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7244D5" w:rsidRPr="007244D5" w14:paraId="378D43EB" w14:textId="77777777" w:rsidTr="00444742">
        <w:trPr>
          <w:trHeight w:val="180"/>
          <w:jc w:val="center"/>
        </w:trPr>
        <w:tc>
          <w:tcPr>
            <w:tcW w:w="9598" w:type="dxa"/>
            <w:gridSpan w:val="2"/>
          </w:tcPr>
          <w:p w14:paraId="7110775D" w14:textId="77777777" w:rsidR="00F351BA" w:rsidRPr="007244D5" w:rsidRDefault="00F351BA" w:rsidP="00444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lk67345867"/>
            <w:bookmarkEnd w:id="0"/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244D5" w:rsidRPr="007244D5" w14:paraId="36576AFF" w14:textId="77777777" w:rsidTr="00444742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C01AA8" w14:textId="77777777" w:rsidR="00F351BA" w:rsidRPr="007244D5" w:rsidRDefault="00F351BA" w:rsidP="00444742">
                  <w:pPr>
                    <w:jc w:val="center"/>
                    <w:rPr>
                      <w:b/>
                    </w:rPr>
                  </w:pPr>
                </w:p>
                <w:p w14:paraId="27CB59DA" w14:textId="77777777" w:rsidR="00F351BA" w:rsidRPr="007244D5" w:rsidRDefault="00F351BA" w:rsidP="00444742">
                  <w:pPr>
                    <w:jc w:val="center"/>
                    <w:rPr>
                      <w:b/>
                    </w:rPr>
                  </w:pPr>
                </w:p>
                <w:p w14:paraId="3F42CA3A" w14:textId="77777777" w:rsidR="00F351BA" w:rsidRPr="007244D5" w:rsidRDefault="00F351BA" w:rsidP="00444742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54D83C" w14:textId="77777777" w:rsidR="00F351BA" w:rsidRPr="007244D5" w:rsidRDefault="00F351BA" w:rsidP="00444742">
                  <w:pPr>
                    <w:jc w:val="center"/>
                  </w:pPr>
                  <w:r w:rsidRPr="007244D5">
                    <w:t xml:space="preserve">               </w:t>
                  </w:r>
                  <w:r w:rsidRPr="007244D5">
                    <w:rPr>
                      <w:noProof/>
                    </w:rPr>
                    <w:drawing>
                      <wp:inline distT="0" distB="0" distL="0" distR="0" wp14:anchorId="72CC6623" wp14:editId="267743A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244D5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F81C02" w14:textId="77777777" w:rsidR="00F351BA" w:rsidRPr="007244D5" w:rsidRDefault="00F351BA" w:rsidP="00444742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7244D5" w:rsidRPr="007244D5" w14:paraId="3C85774D" w14:textId="77777777" w:rsidTr="00444742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B07A93" w14:textId="77777777" w:rsidR="00F351BA" w:rsidRPr="007244D5" w:rsidRDefault="00F351BA" w:rsidP="00444742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575B2D3F" w14:textId="77777777" w:rsidR="00F351BA" w:rsidRPr="007244D5" w:rsidRDefault="00F351BA" w:rsidP="00444742">
                  <w:pPr>
                    <w:jc w:val="center"/>
                    <w:rPr>
                      <w:smallCaps/>
                    </w:rPr>
                  </w:pPr>
                  <w:r w:rsidRPr="007244D5">
                    <w:rPr>
                      <w:smallCaps/>
                    </w:rPr>
                    <w:t>МИНОБРНАУКИ РОССИИ</w:t>
                  </w:r>
                </w:p>
                <w:p w14:paraId="5FE3AD8A" w14:textId="77777777" w:rsidR="00F351BA" w:rsidRPr="007244D5" w:rsidRDefault="00F351BA" w:rsidP="00444742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7244D5" w:rsidRPr="007244D5" w14:paraId="415579A5" w14:textId="77777777" w:rsidTr="00444742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3E9B96" w14:textId="77777777" w:rsidR="00F351BA" w:rsidRPr="007244D5" w:rsidRDefault="00F351BA" w:rsidP="00444742">
                  <w:pPr>
                    <w:jc w:val="center"/>
                  </w:pPr>
                  <w:r w:rsidRPr="007244D5">
                    <w:t>Федеральное государственное бюджетное образовательное учреждение</w:t>
                  </w:r>
                </w:p>
                <w:p w14:paraId="67E3C8CB" w14:textId="77777777" w:rsidR="00F351BA" w:rsidRPr="007244D5" w:rsidRDefault="00F351BA" w:rsidP="00444742">
                  <w:pPr>
                    <w:jc w:val="center"/>
                  </w:pPr>
                  <w:r w:rsidRPr="007244D5">
                    <w:t>высшего образования</w:t>
                  </w:r>
                </w:p>
                <w:p w14:paraId="289B04E4" w14:textId="77777777" w:rsidR="00F351BA" w:rsidRPr="007244D5" w:rsidRDefault="00F351BA" w:rsidP="00444742">
                  <w:pPr>
                    <w:jc w:val="center"/>
                  </w:pPr>
                  <w:r w:rsidRPr="007244D5">
                    <w:rPr>
                      <w:b/>
                    </w:rPr>
                    <w:t>«МИРЭА – Российский технологический университет»</w:t>
                  </w:r>
                  <w:r w:rsidRPr="007244D5">
                    <w:rPr>
                      <w:b/>
                    </w:rPr>
                    <w:br/>
                  </w:r>
                </w:p>
                <w:p w14:paraId="5E175CF1" w14:textId="77777777" w:rsidR="00F351BA" w:rsidRPr="007244D5" w:rsidRDefault="00F351BA" w:rsidP="00444742">
                  <w:pPr>
                    <w:keepNext/>
                    <w:jc w:val="center"/>
                    <w:rPr>
                      <w:b/>
                    </w:rPr>
                  </w:pPr>
                  <w:r w:rsidRPr="007244D5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7244D5">
                    <w:rPr>
                      <w:b/>
                      <w:sz w:val="32"/>
                      <w:szCs w:val="32"/>
                    </w:rPr>
                    <w:br/>
                  </w:r>
                  <w:r w:rsidRPr="007244D5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486A3527" wp14:editId="2D8605D1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57E3323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0" o:spid="_x0000_s1026" type="#_x0000_t32" style="position:absolute;margin-left:15pt;margin-top:30pt;width:441pt;height:3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" strokeweight="3pt">
                            <v:stroke linestyle="thinThi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7287E98" w14:textId="77777777" w:rsidR="00F351BA" w:rsidRPr="007244D5" w:rsidRDefault="00F351BA" w:rsidP="00444742"/>
        </w:tc>
      </w:tr>
      <w:tr w:rsidR="007244D5" w:rsidRPr="007244D5" w14:paraId="0BF1EAE4" w14:textId="77777777" w:rsidTr="00444742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417358C6" w14:textId="77777777" w:rsidR="00F351BA" w:rsidRPr="007244D5" w:rsidRDefault="00F351BA" w:rsidP="00444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01218BEF" w14:textId="77777777" w:rsidR="00F351BA" w:rsidRPr="007244D5" w:rsidRDefault="00F351BA" w:rsidP="00444742">
            <w:pPr>
              <w:jc w:val="center"/>
              <w:rPr>
                <w:sz w:val="16"/>
                <w:szCs w:val="16"/>
              </w:rPr>
            </w:pPr>
          </w:p>
          <w:p w14:paraId="7F0207CB" w14:textId="77777777" w:rsidR="00F351BA" w:rsidRPr="007244D5" w:rsidRDefault="00F351BA" w:rsidP="00444742">
            <w:pPr>
              <w:jc w:val="center"/>
            </w:pPr>
            <w:r w:rsidRPr="007244D5">
              <w:t>Институт информационных технологий (ИТ)</w:t>
            </w:r>
          </w:p>
        </w:tc>
      </w:tr>
      <w:tr w:rsidR="00F351BA" w:rsidRPr="007244D5" w14:paraId="4C7B28DD" w14:textId="77777777" w:rsidTr="00444742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5ACCDA4F" w14:textId="77777777" w:rsidR="00F351BA" w:rsidRPr="007244D5" w:rsidRDefault="00F351BA" w:rsidP="00444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7FDFEC5A" w14:textId="77777777" w:rsidR="00F351BA" w:rsidRPr="007244D5" w:rsidRDefault="00F351BA" w:rsidP="00444742">
            <w:pPr>
              <w:jc w:val="center"/>
            </w:pPr>
            <w:r w:rsidRPr="007244D5">
              <w:t xml:space="preserve">Кафедра </w:t>
            </w:r>
            <w:r w:rsidRPr="007244D5">
              <w:rPr>
                <w:highlight w:val="white"/>
              </w:rPr>
              <w:t>инструментального и прикладного программного обеспечения</w:t>
            </w:r>
            <w:r w:rsidRPr="007244D5">
              <w:t xml:space="preserve"> (</w:t>
            </w:r>
            <w:proofErr w:type="spellStart"/>
            <w:r w:rsidRPr="007244D5">
              <w:t>ИиППО</w:t>
            </w:r>
            <w:proofErr w:type="spellEnd"/>
            <w:r w:rsidRPr="007244D5">
              <w:t>)</w:t>
            </w:r>
          </w:p>
        </w:tc>
      </w:tr>
    </w:tbl>
    <w:p w14:paraId="2BDB7CFB" w14:textId="77777777" w:rsidR="00F351BA" w:rsidRPr="007244D5" w:rsidRDefault="00F351BA" w:rsidP="00F351BA">
      <w:pPr>
        <w:shd w:val="clear" w:color="auto" w:fill="FFFFFF"/>
        <w:rPr>
          <w:b/>
        </w:rPr>
      </w:pPr>
    </w:p>
    <w:p w14:paraId="1E5662BB" w14:textId="77777777" w:rsidR="00F351BA" w:rsidRPr="007244D5" w:rsidRDefault="00F351BA" w:rsidP="00F351BA">
      <w:pPr>
        <w:shd w:val="clear" w:color="auto" w:fill="FFFFFF"/>
        <w:rPr>
          <w:b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7244D5" w:rsidRPr="007244D5" w14:paraId="3D6A93B6" w14:textId="77777777" w:rsidTr="00444742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3166697" w14:textId="559C0126" w:rsidR="00F351BA" w:rsidRPr="007244D5" w:rsidRDefault="00F351BA" w:rsidP="00444742">
            <w:pPr>
              <w:shd w:val="clear" w:color="auto" w:fill="FFFFFF"/>
              <w:jc w:val="center"/>
              <w:rPr>
                <w:b/>
              </w:rPr>
            </w:pPr>
            <w:r w:rsidRPr="007244D5">
              <w:rPr>
                <w:b/>
              </w:rPr>
              <w:t>ОТЧЕТ ПО ПРАКТИЧЕСКОЙ РАБОТЕ №5</w:t>
            </w:r>
          </w:p>
        </w:tc>
      </w:tr>
      <w:tr w:rsidR="007244D5" w:rsidRPr="007244D5" w14:paraId="7EA7D84C" w14:textId="77777777" w:rsidTr="00444742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3CB1737A" w14:textId="77777777" w:rsidR="00F351BA" w:rsidRPr="007244D5" w:rsidRDefault="00F351BA" w:rsidP="00444742">
            <w:pPr>
              <w:shd w:val="clear" w:color="auto" w:fill="FFFFFF"/>
              <w:jc w:val="center"/>
              <w:rPr>
                <w:b/>
              </w:rPr>
            </w:pPr>
            <w:r w:rsidRPr="007244D5">
              <w:rPr>
                <w:b/>
              </w:rPr>
              <w:t>по дисциплине</w:t>
            </w:r>
          </w:p>
        </w:tc>
      </w:tr>
      <w:tr w:rsidR="007244D5" w:rsidRPr="007244D5" w14:paraId="42C2480A" w14:textId="77777777" w:rsidTr="00444742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821D8AB" w14:textId="77777777" w:rsidR="00F351BA" w:rsidRPr="007244D5" w:rsidRDefault="00F351BA" w:rsidP="0044474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7244D5">
              <w:rPr>
                <w:b/>
              </w:rPr>
              <w:t>«</w:t>
            </w:r>
            <w:r w:rsidRPr="007244D5"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обеспечения» на тему</w:t>
            </w:r>
          </w:p>
          <w:p w14:paraId="5409DC4D" w14:textId="77777777" w:rsidR="00F351BA" w:rsidRPr="007244D5" w:rsidRDefault="00F351BA" w:rsidP="00444742">
            <w:pPr>
              <w:shd w:val="clear" w:color="auto" w:fill="FFFFFF"/>
              <w:jc w:val="center"/>
              <w:rPr>
                <w:b/>
                <w:bCs/>
                <w:sz w:val="28"/>
                <w:szCs w:val="28"/>
              </w:rPr>
            </w:pPr>
            <w:r w:rsidRPr="007244D5">
              <w:rPr>
                <w:b/>
                <w:bCs/>
                <w:sz w:val="28"/>
                <w:szCs w:val="28"/>
              </w:rPr>
              <w:t>«Построение диаграмм развертывания»</w:t>
            </w:r>
          </w:p>
          <w:p w14:paraId="305833A7" w14:textId="3D5A80BE" w:rsidR="00F351BA" w:rsidRPr="007244D5" w:rsidRDefault="00F351BA" w:rsidP="00444742">
            <w:pPr>
              <w:shd w:val="clear" w:color="auto" w:fill="FFFFFF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244D5">
              <w:rPr>
                <w:b/>
                <w:bCs/>
                <w:sz w:val="28"/>
                <w:szCs w:val="28"/>
                <w:shd w:val="clear" w:color="auto" w:fill="FFFFFF"/>
              </w:rPr>
              <w:t>Вариант 11</w:t>
            </w:r>
          </w:p>
        </w:tc>
      </w:tr>
      <w:tr w:rsidR="007244D5" w:rsidRPr="007244D5" w14:paraId="03EF7BA8" w14:textId="77777777" w:rsidTr="00444742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32526E37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</w:p>
          <w:p w14:paraId="1F5B11DE" w14:textId="77777777" w:rsidR="00F351BA" w:rsidRPr="007244D5" w:rsidRDefault="00F351BA" w:rsidP="00444742">
            <w:pPr>
              <w:rPr>
                <w:b/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03C93BFB" w14:textId="77777777" w:rsidR="00F351BA" w:rsidRPr="007244D5" w:rsidRDefault="00F351BA" w:rsidP="00444742">
            <w:pPr>
              <w:shd w:val="clear" w:color="auto" w:fill="FFFFFF"/>
              <w:rPr>
                <w:sz w:val="28"/>
                <w:szCs w:val="28"/>
              </w:rPr>
            </w:pPr>
          </w:p>
          <w:p w14:paraId="5A0EC6DA" w14:textId="750B3E57" w:rsidR="00F351BA" w:rsidRPr="007244D5" w:rsidRDefault="00F351BA" w:rsidP="00444742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7244D5">
              <w:rPr>
                <w:b/>
                <w:sz w:val="28"/>
                <w:szCs w:val="28"/>
              </w:rPr>
              <w:t xml:space="preserve">                            </w:t>
            </w:r>
            <w:proofErr w:type="spellStart"/>
            <w:r w:rsidR="001E76EB">
              <w:rPr>
                <w:bCs/>
                <w:sz w:val="28"/>
                <w:szCs w:val="28"/>
              </w:rPr>
              <w:t>Анваржонов</w:t>
            </w:r>
            <w:proofErr w:type="spellEnd"/>
          </w:p>
        </w:tc>
      </w:tr>
      <w:tr w:rsidR="007244D5" w:rsidRPr="007244D5" w14:paraId="336C8A18" w14:textId="77777777" w:rsidTr="00444742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15678312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0" w:type="dxa"/>
            <w:gridSpan w:val="2"/>
          </w:tcPr>
          <w:p w14:paraId="3F1C155E" w14:textId="77777777" w:rsidR="00F351BA" w:rsidRPr="007244D5" w:rsidRDefault="00F351BA" w:rsidP="00444742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7244D5" w:rsidRPr="007244D5" w14:paraId="55ABE5E3" w14:textId="77777777" w:rsidTr="00444742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65FA977A" w14:textId="77777777" w:rsidR="00F351BA" w:rsidRPr="007244D5" w:rsidRDefault="00F351BA" w:rsidP="00444742">
            <w:pPr>
              <w:rPr>
                <w:i/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 xml:space="preserve">Принял </w:t>
            </w:r>
            <w:r w:rsidRPr="007244D5">
              <w:rPr>
                <w:sz w:val="28"/>
                <w:szCs w:val="28"/>
              </w:rPr>
              <w:br/>
            </w:r>
            <w:r w:rsidRPr="007244D5">
              <w:rPr>
                <w:i/>
                <w:sz w:val="28"/>
                <w:szCs w:val="28"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59921E93" w14:textId="77777777" w:rsidR="00F351BA" w:rsidRPr="007244D5" w:rsidRDefault="00F351BA" w:rsidP="00444742">
            <w:pPr>
              <w:shd w:val="clear" w:color="auto" w:fill="FFFFFF"/>
              <w:rPr>
                <w:sz w:val="28"/>
                <w:szCs w:val="28"/>
              </w:rPr>
            </w:pPr>
            <w:r w:rsidRPr="007244D5">
              <w:rPr>
                <w:b/>
                <w:sz w:val="28"/>
                <w:szCs w:val="28"/>
              </w:rPr>
              <w:t xml:space="preserve">                            </w:t>
            </w:r>
            <w:r w:rsidRPr="007244D5">
              <w:rPr>
                <w:sz w:val="28"/>
                <w:szCs w:val="28"/>
              </w:rPr>
              <w:t>Матчин. В.Т.</w:t>
            </w:r>
          </w:p>
        </w:tc>
      </w:tr>
      <w:tr w:rsidR="007244D5" w:rsidRPr="007244D5" w14:paraId="4925D0EF" w14:textId="77777777" w:rsidTr="00444742">
        <w:tc>
          <w:tcPr>
            <w:tcW w:w="3685" w:type="dxa"/>
            <w:vAlign w:val="center"/>
          </w:tcPr>
          <w:p w14:paraId="3E9F124D" w14:textId="77777777" w:rsidR="00F351BA" w:rsidRPr="007244D5" w:rsidRDefault="00F351BA" w:rsidP="00444742">
            <w:pPr>
              <w:rPr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778DEFD5" w14:textId="5AEDD97F" w:rsidR="00F351BA" w:rsidRPr="007244D5" w:rsidRDefault="001E76EB" w:rsidP="001E76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«19</w:t>
            </w:r>
            <w:bookmarkStart w:id="1" w:name="_GoBack"/>
            <w:bookmarkEnd w:id="1"/>
            <w:r w:rsidR="00F351BA" w:rsidRPr="007244D5">
              <w:rPr>
                <w:sz w:val="28"/>
                <w:szCs w:val="28"/>
              </w:rPr>
              <w:t>»</w:t>
            </w:r>
            <w:r w:rsidR="00F351BA" w:rsidRPr="007244D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мая</w:t>
            </w:r>
            <w:r w:rsidR="00F351BA" w:rsidRPr="007244D5">
              <w:rPr>
                <w:sz w:val="28"/>
                <w:szCs w:val="28"/>
              </w:rPr>
              <w:t xml:space="preserve"> 2021 г.</w:t>
            </w:r>
          </w:p>
        </w:tc>
        <w:tc>
          <w:tcPr>
            <w:tcW w:w="2614" w:type="dxa"/>
            <w:gridSpan w:val="2"/>
          </w:tcPr>
          <w:p w14:paraId="1B36B2BF" w14:textId="77777777" w:rsidR="00F351BA" w:rsidRPr="007244D5" w:rsidRDefault="00F351BA" w:rsidP="00444742">
            <w:pPr>
              <w:rPr>
                <w:sz w:val="28"/>
                <w:szCs w:val="28"/>
              </w:rPr>
            </w:pPr>
          </w:p>
          <w:p w14:paraId="1C740050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</w:p>
          <w:p w14:paraId="293CB602" w14:textId="4B63852B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>.</w:t>
            </w:r>
          </w:p>
          <w:p w14:paraId="191F465E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>(подпись студента)</w:t>
            </w:r>
          </w:p>
          <w:p w14:paraId="5FDB3D3E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</w:p>
          <w:p w14:paraId="78C95D18" w14:textId="77777777" w:rsidR="00F351BA" w:rsidRPr="007244D5" w:rsidRDefault="00F351BA" w:rsidP="00444742">
            <w:pPr>
              <w:rPr>
                <w:sz w:val="28"/>
                <w:szCs w:val="28"/>
              </w:rPr>
            </w:pPr>
          </w:p>
          <w:p w14:paraId="60055F4C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</w:p>
        </w:tc>
      </w:tr>
      <w:tr w:rsidR="007244D5" w:rsidRPr="007244D5" w14:paraId="26650EED" w14:textId="77777777" w:rsidTr="00444742">
        <w:trPr>
          <w:trHeight w:val="593"/>
        </w:trPr>
        <w:tc>
          <w:tcPr>
            <w:tcW w:w="3685" w:type="dxa"/>
            <w:vAlign w:val="center"/>
          </w:tcPr>
          <w:p w14:paraId="4ACD30FF" w14:textId="77777777" w:rsidR="00F351BA" w:rsidRPr="007244D5" w:rsidRDefault="00F351BA" w:rsidP="00444742">
            <w:pPr>
              <w:rPr>
                <w:sz w:val="28"/>
                <w:szCs w:val="28"/>
              </w:rPr>
            </w:pPr>
          </w:p>
          <w:p w14:paraId="3CDD8E1D" w14:textId="77777777" w:rsidR="00F351BA" w:rsidRPr="007244D5" w:rsidRDefault="00F351BA" w:rsidP="00444742">
            <w:pPr>
              <w:rPr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1AA1C275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</w:p>
          <w:p w14:paraId="4AADC6C3" w14:textId="378BDCEB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>«24» марта 2021 г.</w:t>
            </w:r>
          </w:p>
        </w:tc>
        <w:tc>
          <w:tcPr>
            <w:tcW w:w="2614" w:type="dxa"/>
            <w:gridSpan w:val="2"/>
          </w:tcPr>
          <w:p w14:paraId="07AF12E4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>Матчин. В.Т.</w:t>
            </w:r>
          </w:p>
          <w:p w14:paraId="62746574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  <w:r w:rsidRPr="007244D5">
              <w:rPr>
                <w:sz w:val="28"/>
                <w:szCs w:val="28"/>
              </w:rPr>
              <w:t>(подпись руководителя)</w:t>
            </w:r>
          </w:p>
        </w:tc>
      </w:tr>
      <w:tr w:rsidR="00F351BA" w:rsidRPr="007244D5" w14:paraId="738FDEC5" w14:textId="77777777" w:rsidTr="00444742">
        <w:tc>
          <w:tcPr>
            <w:tcW w:w="3685" w:type="dxa"/>
            <w:vAlign w:val="center"/>
          </w:tcPr>
          <w:p w14:paraId="0DFA5046" w14:textId="77777777" w:rsidR="00F351BA" w:rsidRPr="007244D5" w:rsidRDefault="00F351BA" w:rsidP="00444742">
            <w:pPr>
              <w:rPr>
                <w:sz w:val="28"/>
                <w:szCs w:val="28"/>
              </w:rPr>
            </w:pPr>
          </w:p>
        </w:tc>
        <w:tc>
          <w:tcPr>
            <w:tcW w:w="3056" w:type="dxa"/>
            <w:gridSpan w:val="2"/>
            <w:vAlign w:val="center"/>
          </w:tcPr>
          <w:p w14:paraId="56E64D6B" w14:textId="77777777" w:rsidR="00F351BA" w:rsidRPr="007244D5" w:rsidRDefault="00F351BA" w:rsidP="004447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  <w:gridSpan w:val="2"/>
          </w:tcPr>
          <w:p w14:paraId="5C34E05B" w14:textId="77777777" w:rsidR="00F351BA" w:rsidRPr="007244D5" w:rsidRDefault="00F351BA" w:rsidP="00444742">
            <w:pPr>
              <w:rPr>
                <w:sz w:val="28"/>
                <w:szCs w:val="28"/>
              </w:rPr>
            </w:pPr>
          </w:p>
        </w:tc>
      </w:tr>
    </w:tbl>
    <w:p w14:paraId="716211FE" w14:textId="77777777" w:rsidR="00F351BA" w:rsidRPr="007244D5" w:rsidRDefault="00F351BA" w:rsidP="00F351BA">
      <w:pPr>
        <w:shd w:val="clear" w:color="auto" w:fill="FFFFFF"/>
        <w:rPr>
          <w:sz w:val="28"/>
          <w:szCs w:val="28"/>
        </w:rPr>
      </w:pPr>
    </w:p>
    <w:p w14:paraId="5A5922CD" w14:textId="77777777" w:rsidR="00F351BA" w:rsidRPr="007244D5" w:rsidRDefault="00F351BA" w:rsidP="00F351BA">
      <w:pPr>
        <w:shd w:val="clear" w:color="auto" w:fill="FFFFFF"/>
        <w:rPr>
          <w:sz w:val="28"/>
          <w:szCs w:val="28"/>
        </w:rPr>
      </w:pPr>
    </w:p>
    <w:p w14:paraId="2898F11C" w14:textId="77777777" w:rsidR="00F351BA" w:rsidRPr="007244D5" w:rsidRDefault="00F351BA" w:rsidP="00F351BA">
      <w:pPr>
        <w:shd w:val="clear" w:color="auto" w:fill="FFFFFF"/>
        <w:rPr>
          <w:sz w:val="28"/>
          <w:szCs w:val="28"/>
        </w:rPr>
      </w:pPr>
    </w:p>
    <w:p w14:paraId="0E668276" w14:textId="77777777" w:rsidR="00F351BA" w:rsidRPr="007244D5" w:rsidRDefault="00F351BA" w:rsidP="00F351BA">
      <w:pPr>
        <w:shd w:val="clear" w:color="auto" w:fill="FFFFFF"/>
        <w:rPr>
          <w:sz w:val="28"/>
          <w:szCs w:val="28"/>
        </w:rPr>
      </w:pPr>
    </w:p>
    <w:p w14:paraId="0DA7A0B1" w14:textId="00E9B317" w:rsidR="00F351BA" w:rsidRPr="007244D5" w:rsidRDefault="00F351BA" w:rsidP="00F351BA">
      <w:pPr>
        <w:shd w:val="clear" w:color="auto" w:fill="FFFFFF"/>
        <w:jc w:val="center"/>
        <w:rPr>
          <w:sz w:val="28"/>
          <w:szCs w:val="28"/>
        </w:rPr>
      </w:pPr>
      <w:r w:rsidRPr="007244D5">
        <w:rPr>
          <w:sz w:val="28"/>
          <w:szCs w:val="28"/>
        </w:rPr>
        <w:t>Москва 2021</w:t>
      </w:r>
    </w:p>
    <w:p w14:paraId="20883CB8" w14:textId="258E1DA3" w:rsidR="00F351BA" w:rsidRPr="007244D5" w:rsidRDefault="00F351BA" w:rsidP="00F351BA">
      <w:pPr>
        <w:shd w:val="clear" w:color="auto" w:fill="FFFFFF"/>
        <w:jc w:val="center"/>
        <w:rPr>
          <w:sz w:val="28"/>
          <w:szCs w:val="28"/>
        </w:rPr>
      </w:pPr>
    </w:p>
    <w:p w14:paraId="5813BD6F" w14:textId="34DA13B6" w:rsidR="00F351BA" w:rsidRPr="007244D5" w:rsidRDefault="00F351BA" w:rsidP="00F351BA">
      <w:pPr>
        <w:shd w:val="clear" w:color="auto" w:fill="FFFFFF"/>
        <w:jc w:val="both"/>
        <w:rPr>
          <w:sz w:val="28"/>
          <w:szCs w:val="28"/>
        </w:rPr>
      </w:pPr>
      <w:r w:rsidRPr="007244D5">
        <w:rPr>
          <w:b/>
          <w:bCs/>
          <w:sz w:val="28"/>
          <w:szCs w:val="28"/>
        </w:rPr>
        <w:lastRenderedPageBreak/>
        <w:t>Цель работы:</w:t>
      </w:r>
      <w:r w:rsidRPr="007244D5">
        <w:rPr>
          <w:sz w:val="28"/>
          <w:szCs w:val="28"/>
        </w:rPr>
        <w:t xml:space="preserve"> получить навыки построения диаграммы развертывания с использованием языка UML для программно-аппаратной инфраструктуры.</w:t>
      </w:r>
    </w:p>
    <w:p w14:paraId="1C82FF49" w14:textId="573B7F9B" w:rsidR="00E963E6" w:rsidRPr="007244D5" w:rsidRDefault="00E963E6"/>
    <w:p w14:paraId="0807E0CB" w14:textId="3AFDE473" w:rsidR="00F351BA" w:rsidRPr="007244D5" w:rsidRDefault="00F351BA" w:rsidP="00F351BA">
      <w:pPr>
        <w:widowControl/>
        <w:shd w:val="clear" w:color="auto" w:fill="FFFFFF"/>
        <w:autoSpaceDE/>
        <w:autoSpaceDN/>
        <w:adjustRightInd/>
        <w:spacing w:before="120" w:after="120"/>
        <w:jc w:val="both"/>
        <w:rPr>
          <w:sz w:val="28"/>
          <w:szCs w:val="28"/>
        </w:rPr>
      </w:pPr>
      <w:proofErr w:type="spellStart"/>
      <w:r w:rsidRPr="007244D5">
        <w:rPr>
          <w:b/>
          <w:bCs/>
          <w:sz w:val="28"/>
          <w:szCs w:val="28"/>
        </w:rPr>
        <w:t>Диагра́мма</w:t>
      </w:r>
      <w:proofErr w:type="spellEnd"/>
      <w:r w:rsidRPr="007244D5">
        <w:rPr>
          <w:b/>
          <w:bCs/>
          <w:sz w:val="28"/>
          <w:szCs w:val="28"/>
        </w:rPr>
        <w:t xml:space="preserve"> развёртывания</w:t>
      </w:r>
      <w:r w:rsidRPr="007244D5">
        <w:rPr>
          <w:sz w:val="28"/>
          <w:szCs w:val="28"/>
        </w:rPr>
        <w:t> (англ. </w:t>
      </w:r>
      <w:r w:rsidRPr="007244D5">
        <w:rPr>
          <w:i/>
          <w:iCs/>
          <w:sz w:val="28"/>
          <w:szCs w:val="28"/>
          <w:lang w:val="en"/>
        </w:rPr>
        <w:t>Deployment</w:t>
      </w:r>
      <w:r w:rsidRPr="007244D5">
        <w:rPr>
          <w:i/>
          <w:iCs/>
          <w:sz w:val="28"/>
          <w:szCs w:val="28"/>
        </w:rPr>
        <w:t xml:space="preserve"> </w:t>
      </w:r>
      <w:r w:rsidRPr="007244D5">
        <w:rPr>
          <w:i/>
          <w:iCs/>
          <w:sz w:val="28"/>
          <w:szCs w:val="28"/>
          <w:lang w:val="en"/>
        </w:rPr>
        <w:t>diagram</w:t>
      </w:r>
      <w:r w:rsidRPr="007244D5">
        <w:rPr>
          <w:sz w:val="28"/>
          <w:szCs w:val="28"/>
        </w:rPr>
        <w:t>) в UML моделирует </w:t>
      </w:r>
      <w:r w:rsidRPr="007244D5">
        <w:rPr>
          <w:i/>
          <w:iCs/>
          <w:sz w:val="28"/>
          <w:szCs w:val="28"/>
        </w:rPr>
        <w:t>физическое</w:t>
      </w:r>
      <w:r w:rsidRPr="007244D5">
        <w:rPr>
          <w:sz w:val="28"/>
          <w:szCs w:val="28"/>
        </w:rPr>
        <w:t> развертывание артефактов на узлах. Например, чтобы описать веб-сайт,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 JDBC, REST, RMI).</w:t>
      </w:r>
    </w:p>
    <w:p w14:paraId="31478691" w14:textId="77777777" w:rsidR="00F351BA" w:rsidRPr="007244D5" w:rsidRDefault="00F351BA" w:rsidP="00F351BA">
      <w:pPr>
        <w:widowControl/>
        <w:shd w:val="clear" w:color="auto" w:fill="FFFFFF"/>
        <w:autoSpaceDE/>
        <w:autoSpaceDN/>
        <w:adjustRightInd/>
        <w:spacing w:before="120" w:after="120"/>
        <w:jc w:val="both"/>
        <w:rPr>
          <w:sz w:val="28"/>
          <w:szCs w:val="28"/>
        </w:rPr>
      </w:pPr>
      <w:r w:rsidRPr="007244D5">
        <w:rPr>
          <w:sz w:val="28"/>
          <w:szCs w:val="28"/>
        </w:rPr>
        <w:t xml:space="preserve">Узлы представляются как прямоугольные параллелепипеды с артефактами, расположенными в них, изображёнными в виде прямоугольников. Узлы могут иметь </w:t>
      </w:r>
      <w:proofErr w:type="spellStart"/>
      <w:r w:rsidRPr="007244D5">
        <w:rPr>
          <w:sz w:val="28"/>
          <w:szCs w:val="28"/>
        </w:rPr>
        <w:t>подузлы</w:t>
      </w:r>
      <w:proofErr w:type="spellEnd"/>
      <w:r w:rsidRPr="007244D5">
        <w:rPr>
          <w:sz w:val="28"/>
          <w:szCs w:val="28"/>
        </w:rPr>
        <w:t>, которые представляются как вложенные прямоугольные параллелепипеды. Один узел диаграммы развертывания может концептуально представлять множество физических узлов, таких как кластер серверов баз данных.</w:t>
      </w:r>
    </w:p>
    <w:p w14:paraId="200232B5" w14:textId="77777777" w:rsidR="00F351BA" w:rsidRPr="007244D5" w:rsidRDefault="00F351BA" w:rsidP="00F351BA">
      <w:pPr>
        <w:widowControl/>
        <w:shd w:val="clear" w:color="auto" w:fill="FFFFFF"/>
        <w:autoSpaceDE/>
        <w:autoSpaceDN/>
        <w:adjustRightInd/>
        <w:spacing w:before="120" w:after="120"/>
        <w:jc w:val="both"/>
        <w:rPr>
          <w:sz w:val="28"/>
          <w:szCs w:val="28"/>
        </w:rPr>
      </w:pPr>
      <w:r w:rsidRPr="007244D5">
        <w:rPr>
          <w:sz w:val="28"/>
          <w:szCs w:val="28"/>
        </w:rPr>
        <w:t>Существует два типа узлов:</w:t>
      </w:r>
    </w:p>
    <w:p w14:paraId="0F600EEA" w14:textId="77777777" w:rsidR="00F351BA" w:rsidRPr="007244D5" w:rsidRDefault="00F351BA" w:rsidP="00F351B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/>
        <w:ind w:left="768"/>
        <w:jc w:val="both"/>
        <w:rPr>
          <w:sz w:val="28"/>
          <w:szCs w:val="28"/>
        </w:rPr>
      </w:pPr>
      <w:r w:rsidRPr="007244D5">
        <w:rPr>
          <w:sz w:val="28"/>
          <w:szCs w:val="28"/>
        </w:rPr>
        <w:t>Узел устройства</w:t>
      </w:r>
    </w:p>
    <w:p w14:paraId="7328F395" w14:textId="77777777" w:rsidR="00F351BA" w:rsidRPr="007244D5" w:rsidRDefault="00F351BA" w:rsidP="00F351B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/>
        <w:ind w:left="768"/>
        <w:jc w:val="both"/>
        <w:rPr>
          <w:sz w:val="28"/>
          <w:szCs w:val="28"/>
        </w:rPr>
      </w:pPr>
      <w:r w:rsidRPr="007244D5">
        <w:rPr>
          <w:sz w:val="28"/>
          <w:szCs w:val="28"/>
        </w:rPr>
        <w:t>Узел среды выполнения</w:t>
      </w:r>
    </w:p>
    <w:p w14:paraId="05158D66" w14:textId="77777777" w:rsidR="00F351BA" w:rsidRPr="007244D5" w:rsidRDefault="00F351BA" w:rsidP="00F351BA">
      <w:pPr>
        <w:widowControl/>
        <w:shd w:val="clear" w:color="auto" w:fill="FFFFFF"/>
        <w:autoSpaceDE/>
        <w:autoSpaceDN/>
        <w:adjustRightInd/>
        <w:spacing w:before="120" w:after="120"/>
        <w:jc w:val="both"/>
        <w:rPr>
          <w:sz w:val="28"/>
          <w:szCs w:val="28"/>
        </w:rPr>
      </w:pPr>
      <w:r w:rsidRPr="007244D5">
        <w:rPr>
          <w:sz w:val="28"/>
          <w:szCs w:val="28"/>
        </w:rPr>
        <w:t>Узлы устройств — это физические вычислительные ресурсы со своей памятью и сервисами для выполнения программного обеспечения, такие как обычные ПК, мобильные телефоны.</w:t>
      </w:r>
    </w:p>
    <w:p w14:paraId="26DE35AF" w14:textId="77777777" w:rsidR="00F351BA" w:rsidRPr="007244D5" w:rsidRDefault="00F351BA" w:rsidP="00F351BA">
      <w:pPr>
        <w:widowControl/>
        <w:shd w:val="clear" w:color="auto" w:fill="FFFFFF"/>
        <w:autoSpaceDE/>
        <w:autoSpaceDN/>
        <w:adjustRightInd/>
        <w:spacing w:before="120" w:after="120"/>
        <w:jc w:val="both"/>
        <w:rPr>
          <w:sz w:val="28"/>
          <w:szCs w:val="28"/>
        </w:rPr>
      </w:pPr>
      <w:r w:rsidRPr="007244D5">
        <w:rPr>
          <w:sz w:val="28"/>
          <w:szCs w:val="28"/>
        </w:rPr>
        <w:t>Узел среды выполнения — это программный вычислительный ресурс, который работает внутри внешнего узла и который представляет собой сервис, выполняющий другие исполняемые программные элементы.</w:t>
      </w:r>
    </w:p>
    <w:p w14:paraId="209B4550" w14:textId="2D0D933C" w:rsidR="00F351BA" w:rsidRPr="007244D5" w:rsidRDefault="00755C92">
      <w:pPr>
        <w:rPr>
          <w:b/>
          <w:bCs/>
          <w:sz w:val="28"/>
          <w:szCs w:val="28"/>
        </w:rPr>
      </w:pPr>
      <w:r w:rsidRPr="007244D5">
        <w:rPr>
          <w:sz w:val="28"/>
          <w:szCs w:val="28"/>
        </w:rPr>
        <w:tab/>
      </w:r>
      <w:r w:rsidRPr="007244D5">
        <w:rPr>
          <w:b/>
          <w:bCs/>
          <w:sz w:val="28"/>
          <w:szCs w:val="28"/>
        </w:rPr>
        <w:t>Задание 1:</w:t>
      </w:r>
    </w:p>
    <w:p w14:paraId="7CD6229C" w14:textId="416B15A9" w:rsidR="00755C92" w:rsidRPr="007244D5" w:rsidRDefault="00755C92" w:rsidP="00755C92">
      <w:pPr>
        <w:jc w:val="both"/>
        <w:rPr>
          <w:sz w:val="28"/>
          <w:szCs w:val="28"/>
        </w:rPr>
      </w:pPr>
      <w:r w:rsidRPr="007244D5">
        <w:rPr>
          <w:sz w:val="28"/>
          <w:szCs w:val="28"/>
        </w:rPr>
        <w:t xml:space="preserve">Диаграмма развертывания работы контейнеров </w:t>
      </w:r>
      <w:proofErr w:type="spellStart"/>
      <w:r w:rsidRPr="007244D5">
        <w:rPr>
          <w:sz w:val="28"/>
          <w:szCs w:val="28"/>
        </w:rPr>
        <w:t>Docker</w:t>
      </w:r>
      <w:proofErr w:type="spellEnd"/>
      <w:r w:rsidRPr="007244D5">
        <w:rPr>
          <w:sz w:val="28"/>
          <w:szCs w:val="28"/>
        </w:rPr>
        <w:t xml:space="preserve"> в </w:t>
      </w:r>
      <w:proofErr w:type="spellStart"/>
      <w:r w:rsidRPr="007244D5">
        <w:rPr>
          <w:sz w:val="28"/>
          <w:szCs w:val="28"/>
        </w:rPr>
        <w:t>Windows</w:t>
      </w:r>
      <w:proofErr w:type="spellEnd"/>
      <w:r w:rsidRPr="007244D5">
        <w:rPr>
          <w:sz w:val="28"/>
          <w:szCs w:val="28"/>
        </w:rPr>
        <w:t xml:space="preserve"> 10 или в </w:t>
      </w:r>
      <w:proofErr w:type="spellStart"/>
      <w:r w:rsidRPr="007244D5">
        <w:rPr>
          <w:sz w:val="28"/>
          <w:szCs w:val="28"/>
        </w:rPr>
        <w:t>Linux</w:t>
      </w:r>
      <w:proofErr w:type="spellEnd"/>
    </w:p>
    <w:p w14:paraId="442AC5C4" w14:textId="6EE0CA94" w:rsidR="00755C92" w:rsidRPr="007244D5" w:rsidRDefault="00755C92" w:rsidP="00755C92">
      <w:pPr>
        <w:jc w:val="both"/>
        <w:rPr>
          <w:b/>
          <w:bCs/>
          <w:sz w:val="28"/>
          <w:szCs w:val="28"/>
        </w:rPr>
      </w:pPr>
      <w:r w:rsidRPr="007244D5">
        <w:rPr>
          <w:sz w:val="28"/>
          <w:szCs w:val="28"/>
        </w:rPr>
        <w:tab/>
      </w:r>
      <w:r w:rsidRPr="007244D5">
        <w:rPr>
          <w:b/>
          <w:bCs/>
          <w:sz w:val="28"/>
          <w:szCs w:val="28"/>
        </w:rPr>
        <w:t>Рез</w:t>
      </w:r>
      <w:r w:rsidR="00297A89" w:rsidRPr="007244D5">
        <w:rPr>
          <w:b/>
          <w:bCs/>
          <w:sz w:val="28"/>
          <w:szCs w:val="28"/>
        </w:rPr>
        <w:t>ультат выполнения задания:</w:t>
      </w:r>
    </w:p>
    <w:p w14:paraId="40C879B7" w14:textId="77777777" w:rsidR="00B6007B" w:rsidRPr="007244D5" w:rsidRDefault="00B6007B" w:rsidP="00755C92">
      <w:pPr>
        <w:jc w:val="both"/>
        <w:rPr>
          <w:b/>
          <w:bCs/>
          <w:sz w:val="28"/>
          <w:szCs w:val="28"/>
        </w:rPr>
      </w:pPr>
    </w:p>
    <w:p w14:paraId="0B11E409" w14:textId="4C811552" w:rsidR="00297A89" w:rsidRPr="007244D5" w:rsidRDefault="00B6007B" w:rsidP="00755C92">
      <w:pPr>
        <w:jc w:val="both"/>
        <w:rPr>
          <w:b/>
          <w:bCs/>
          <w:sz w:val="28"/>
          <w:szCs w:val="28"/>
        </w:rPr>
      </w:pPr>
      <w:r w:rsidRPr="007244D5">
        <w:rPr>
          <w:b/>
          <w:bCs/>
          <w:noProof/>
          <w:sz w:val="28"/>
          <w:szCs w:val="28"/>
        </w:rPr>
        <w:drawing>
          <wp:inline distT="0" distB="0" distL="0" distR="0" wp14:anchorId="0F1BDB72" wp14:editId="0EDA7C57">
            <wp:extent cx="4737100" cy="20609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икмс1за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520" cy="20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12BE" w14:textId="1E106FD4" w:rsidR="00297A89" w:rsidRPr="007244D5" w:rsidRDefault="00297A89" w:rsidP="00755C92">
      <w:pPr>
        <w:jc w:val="both"/>
        <w:rPr>
          <w:b/>
          <w:bCs/>
          <w:sz w:val="28"/>
          <w:szCs w:val="28"/>
        </w:rPr>
      </w:pPr>
    </w:p>
    <w:p w14:paraId="21C93442" w14:textId="10DB37F7" w:rsidR="00297A89" w:rsidRPr="007244D5" w:rsidRDefault="00297A89" w:rsidP="00647E57">
      <w:pPr>
        <w:ind w:firstLine="708"/>
        <w:rPr>
          <w:b/>
          <w:bCs/>
          <w:sz w:val="28"/>
          <w:szCs w:val="28"/>
        </w:rPr>
      </w:pPr>
      <w:r w:rsidRPr="007244D5">
        <w:rPr>
          <w:b/>
          <w:bCs/>
          <w:sz w:val="28"/>
          <w:szCs w:val="28"/>
        </w:rPr>
        <w:lastRenderedPageBreak/>
        <w:t>Задание 2:</w:t>
      </w:r>
    </w:p>
    <w:p w14:paraId="44C9D001" w14:textId="77777777" w:rsidR="00297A89" w:rsidRPr="007244D5" w:rsidRDefault="00297A89" w:rsidP="00297A89">
      <w:pPr>
        <w:jc w:val="both"/>
        <w:rPr>
          <w:sz w:val="28"/>
          <w:szCs w:val="28"/>
        </w:rPr>
      </w:pPr>
      <w:r w:rsidRPr="007244D5">
        <w:rPr>
          <w:sz w:val="28"/>
          <w:szCs w:val="28"/>
        </w:rPr>
        <w:t xml:space="preserve">Диаграмма развертывания совместной работы дистрибутива </w:t>
      </w:r>
      <w:proofErr w:type="spellStart"/>
      <w:r w:rsidRPr="007244D5">
        <w:rPr>
          <w:sz w:val="28"/>
          <w:szCs w:val="28"/>
        </w:rPr>
        <w:t>Ubuntu</w:t>
      </w:r>
      <w:proofErr w:type="spellEnd"/>
      <w:r w:rsidRPr="007244D5">
        <w:rPr>
          <w:sz w:val="28"/>
          <w:szCs w:val="28"/>
        </w:rPr>
        <w:t xml:space="preserve"> (в </w:t>
      </w:r>
      <w:proofErr w:type="spellStart"/>
      <w:r w:rsidRPr="007244D5">
        <w:rPr>
          <w:sz w:val="28"/>
          <w:szCs w:val="28"/>
        </w:rPr>
        <w:t>wsl</w:t>
      </w:r>
      <w:proofErr w:type="spellEnd"/>
      <w:r w:rsidRPr="007244D5">
        <w:rPr>
          <w:sz w:val="28"/>
          <w:szCs w:val="28"/>
        </w:rPr>
        <w:t xml:space="preserve">) и </w:t>
      </w:r>
      <w:proofErr w:type="spellStart"/>
      <w:r w:rsidRPr="007244D5">
        <w:rPr>
          <w:sz w:val="28"/>
          <w:szCs w:val="28"/>
        </w:rPr>
        <w:t>Windows</w:t>
      </w:r>
      <w:proofErr w:type="spellEnd"/>
      <w:r w:rsidRPr="007244D5">
        <w:rPr>
          <w:sz w:val="28"/>
          <w:szCs w:val="28"/>
        </w:rPr>
        <w:t xml:space="preserve"> 10</w:t>
      </w:r>
    </w:p>
    <w:p w14:paraId="2DEF4239" w14:textId="5CFBD93D" w:rsidR="00297A89" w:rsidRPr="007244D5" w:rsidRDefault="00297A89" w:rsidP="00297A89">
      <w:pPr>
        <w:jc w:val="both"/>
        <w:rPr>
          <w:b/>
          <w:bCs/>
          <w:sz w:val="28"/>
          <w:szCs w:val="28"/>
        </w:rPr>
      </w:pPr>
      <w:r w:rsidRPr="007244D5">
        <w:rPr>
          <w:sz w:val="28"/>
          <w:szCs w:val="28"/>
        </w:rPr>
        <w:tab/>
      </w:r>
      <w:r w:rsidRPr="007244D5">
        <w:rPr>
          <w:b/>
          <w:bCs/>
          <w:sz w:val="28"/>
          <w:szCs w:val="28"/>
        </w:rPr>
        <w:t>Результат выполнения задания:</w:t>
      </w:r>
    </w:p>
    <w:p w14:paraId="779ECA70" w14:textId="48DF2D07" w:rsidR="00297A89" w:rsidRPr="007244D5" w:rsidRDefault="000953DC" w:rsidP="000953DC">
      <w:pPr>
        <w:jc w:val="center"/>
        <w:rPr>
          <w:b/>
          <w:bCs/>
          <w:sz w:val="28"/>
          <w:szCs w:val="28"/>
        </w:rPr>
      </w:pPr>
      <w:r w:rsidRPr="007244D5">
        <w:rPr>
          <w:b/>
          <w:bCs/>
          <w:noProof/>
          <w:sz w:val="28"/>
          <w:szCs w:val="28"/>
        </w:rPr>
        <w:drawing>
          <wp:inline distT="0" distB="0" distL="0" distR="0" wp14:anchorId="01809DAA" wp14:editId="280F9D5E">
            <wp:extent cx="3644900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икмс2зад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B525" w14:textId="011E2ECA" w:rsidR="00647E57" w:rsidRPr="007244D5" w:rsidRDefault="00647E57" w:rsidP="00647E57">
      <w:pPr>
        <w:ind w:firstLine="708"/>
        <w:rPr>
          <w:b/>
          <w:bCs/>
          <w:sz w:val="28"/>
          <w:szCs w:val="28"/>
        </w:rPr>
      </w:pPr>
      <w:r w:rsidRPr="007244D5">
        <w:rPr>
          <w:b/>
          <w:bCs/>
          <w:sz w:val="28"/>
          <w:szCs w:val="28"/>
        </w:rPr>
        <w:t>Задание 3:</w:t>
      </w:r>
    </w:p>
    <w:p w14:paraId="031694BA" w14:textId="77777777" w:rsidR="00647E57" w:rsidRPr="007244D5" w:rsidRDefault="00647E57" w:rsidP="00647E57">
      <w:pPr>
        <w:jc w:val="both"/>
        <w:rPr>
          <w:sz w:val="28"/>
          <w:szCs w:val="28"/>
        </w:rPr>
      </w:pPr>
      <w:r w:rsidRPr="007244D5">
        <w:rPr>
          <w:sz w:val="28"/>
          <w:szCs w:val="28"/>
        </w:rPr>
        <w:t xml:space="preserve">Диаграмма развертывания работы песочницы </w:t>
      </w:r>
      <w:proofErr w:type="spellStart"/>
      <w:r w:rsidRPr="007244D5">
        <w:rPr>
          <w:sz w:val="28"/>
          <w:szCs w:val="28"/>
        </w:rPr>
        <w:t>Windows</w:t>
      </w:r>
      <w:proofErr w:type="spellEnd"/>
      <w:r w:rsidRPr="007244D5">
        <w:rPr>
          <w:sz w:val="28"/>
          <w:szCs w:val="28"/>
        </w:rPr>
        <w:t xml:space="preserve"> 10</w:t>
      </w:r>
    </w:p>
    <w:p w14:paraId="1F64B03D" w14:textId="40151014" w:rsidR="00647E57" w:rsidRPr="007244D5" w:rsidRDefault="00647E57" w:rsidP="00647E57">
      <w:pPr>
        <w:jc w:val="both"/>
        <w:rPr>
          <w:b/>
          <w:bCs/>
          <w:sz w:val="28"/>
          <w:szCs w:val="28"/>
        </w:rPr>
      </w:pPr>
      <w:r w:rsidRPr="007244D5">
        <w:rPr>
          <w:sz w:val="28"/>
          <w:szCs w:val="28"/>
        </w:rPr>
        <w:tab/>
      </w:r>
      <w:r w:rsidRPr="007244D5">
        <w:rPr>
          <w:b/>
          <w:bCs/>
          <w:sz w:val="28"/>
          <w:szCs w:val="28"/>
        </w:rPr>
        <w:t>Результат выполнения задания:</w:t>
      </w:r>
    </w:p>
    <w:p w14:paraId="34CF4826" w14:textId="78526CC6" w:rsidR="00647E57" w:rsidRPr="007244D5" w:rsidRDefault="00B86B93" w:rsidP="00B86B93">
      <w:pPr>
        <w:jc w:val="center"/>
        <w:rPr>
          <w:b/>
          <w:bCs/>
          <w:sz w:val="28"/>
          <w:szCs w:val="28"/>
        </w:rPr>
      </w:pPr>
      <w:r w:rsidRPr="007244D5">
        <w:rPr>
          <w:b/>
          <w:bCs/>
          <w:noProof/>
          <w:sz w:val="28"/>
          <w:szCs w:val="28"/>
        </w:rPr>
        <w:drawing>
          <wp:inline distT="0" distB="0" distL="0" distR="0" wp14:anchorId="6AD32D5E" wp14:editId="4C6FCE84">
            <wp:extent cx="3670300" cy="36703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икмс3зад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EB6F" w14:textId="360BAC69" w:rsidR="00B86B93" w:rsidRPr="007244D5" w:rsidRDefault="00B86B93" w:rsidP="00B86B93">
      <w:pPr>
        <w:jc w:val="center"/>
        <w:rPr>
          <w:b/>
          <w:bCs/>
          <w:sz w:val="28"/>
          <w:szCs w:val="28"/>
        </w:rPr>
      </w:pPr>
    </w:p>
    <w:p w14:paraId="78E1FCA0" w14:textId="10A58714" w:rsidR="00B86B93" w:rsidRPr="007244D5" w:rsidRDefault="00B86B93" w:rsidP="00B86B93">
      <w:pPr>
        <w:jc w:val="center"/>
        <w:rPr>
          <w:b/>
          <w:bCs/>
          <w:sz w:val="28"/>
          <w:szCs w:val="28"/>
        </w:rPr>
      </w:pPr>
    </w:p>
    <w:p w14:paraId="50F67534" w14:textId="4BC63E82" w:rsidR="00B86B93" w:rsidRPr="007244D5" w:rsidRDefault="00B86B93" w:rsidP="00B86B93">
      <w:pPr>
        <w:ind w:firstLine="708"/>
        <w:rPr>
          <w:b/>
          <w:bCs/>
          <w:sz w:val="28"/>
          <w:szCs w:val="28"/>
        </w:rPr>
      </w:pPr>
      <w:r w:rsidRPr="007244D5">
        <w:rPr>
          <w:b/>
          <w:bCs/>
          <w:sz w:val="28"/>
          <w:szCs w:val="28"/>
        </w:rPr>
        <w:lastRenderedPageBreak/>
        <w:t xml:space="preserve">Задание </w:t>
      </w:r>
      <w:r w:rsidR="00E800E5" w:rsidRPr="007244D5">
        <w:rPr>
          <w:b/>
          <w:bCs/>
          <w:sz w:val="28"/>
          <w:szCs w:val="28"/>
        </w:rPr>
        <w:t>4</w:t>
      </w:r>
      <w:r w:rsidRPr="007244D5">
        <w:rPr>
          <w:b/>
          <w:bCs/>
          <w:sz w:val="28"/>
          <w:szCs w:val="28"/>
        </w:rPr>
        <w:t>:</w:t>
      </w:r>
    </w:p>
    <w:p w14:paraId="19FB2AE7" w14:textId="61EE16B3" w:rsidR="00B86B93" w:rsidRPr="007244D5" w:rsidRDefault="00B86B93" w:rsidP="00B86B93">
      <w:pPr>
        <w:jc w:val="both"/>
        <w:rPr>
          <w:sz w:val="28"/>
          <w:szCs w:val="28"/>
        </w:rPr>
      </w:pPr>
      <w:r w:rsidRPr="007244D5">
        <w:rPr>
          <w:sz w:val="28"/>
          <w:szCs w:val="28"/>
        </w:rPr>
        <w:t xml:space="preserve">Диаграмма развертывания работы </w:t>
      </w:r>
      <w:r w:rsidR="00E800E5" w:rsidRPr="007244D5">
        <w:rPr>
          <w:sz w:val="28"/>
          <w:szCs w:val="28"/>
          <w:lang w:val="en-US"/>
        </w:rPr>
        <w:t>SSH</w:t>
      </w:r>
      <w:r w:rsidR="00E800E5" w:rsidRPr="007244D5">
        <w:rPr>
          <w:sz w:val="28"/>
          <w:szCs w:val="28"/>
        </w:rPr>
        <w:t xml:space="preserve"> </w:t>
      </w:r>
    </w:p>
    <w:p w14:paraId="53A99FAE" w14:textId="50BFBB94" w:rsidR="00B86B93" w:rsidRPr="007244D5" w:rsidRDefault="00B86B93" w:rsidP="00B86B93">
      <w:pPr>
        <w:jc w:val="both"/>
        <w:rPr>
          <w:b/>
          <w:bCs/>
          <w:sz w:val="28"/>
          <w:szCs w:val="28"/>
        </w:rPr>
      </w:pPr>
      <w:r w:rsidRPr="007244D5">
        <w:rPr>
          <w:sz w:val="28"/>
          <w:szCs w:val="28"/>
        </w:rPr>
        <w:tab/>
      </w:r>
      <w:r w:rsidRPr="007244D5">
        <w:rPr>
          <w:b/>
          <w:bCs/>
          <w:sz w:val="28"/>
          <w:szCs w:val="28"/>
        </w:rPr>
        <w:t>Результат выполнения задания:</w:t>
      </w:r>
    </w:p>
    <w:p w14:paraId="668BF986" w14:textId="77777777" w:rsidR="00E800E5" w:rsidRPr="007244D5" w:rsidRDefault="00E800E5" w:rsidP="00B86B93">
      <w:pPr>
        <w:jc w:val="both"/>
        <w:rPr>
          <w:b/>
          <w:bCs/>
          <w:sz w:val="28"/>
          <w:szCs w:val="28"/>
        </w:rPr>
      </w:pPr>
    </w:p>
    <w:p w14:paraId="393BD4F8" w14:textId="22F084F0" w:rsidR="00B86B93" w:rsidRPr="007244D5" w:rsidRDefault="00E800E5" w:rsidP="00B86B93">
      <w:pPr>
        <w:jc w:val="both"/>
        <w:rPr>
          <w:b/>
          <w:bCs/>
          <w:sz w:val="28"/>
          <w:szCs w:val="28"/>
        </w:rPr>
      </w:pPr>
      <w:r w:rsidRPr="007244D5">
        <w:rPr>
          <w:b/>
          <w:bCs/>
          <w:noProof/>
          <w:sz w:val="28"/>
          <w:szCs w:val="28"/>
        </w:rPr>
        <w:drawing>
          <wp:inline distT="0" distB="0" distL="0" distR="0" wp14:anchorId="14EDE35F" wp14:editId="5E0E44ED">
            <wp:extent cx="5940425" cy="1691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икмс4за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D50" w14:textId="35F35C89" w:rsidR="00E800E5" w:rsidRPr="007244D5" w:rsidRDefault="00E800E5" w:rsidP="00B86B93">
      <w:pPr>
        <w:jc w:val="both"/>
        <w:rPr>
          <w:b/>
          <w:bCs/>
          <w:sz w:val="28"/>
          <w:szCs w:val="28"/>
        </w:rPr>
      </w:pPr>
    </w:p>
    <w:p w14:paraId="15F7563E" w14:textId="5387ED41" w:rsidR="00E800E5" w:rsidRPr="007244D5" w:rsidRDefault="00E800E5" w:rsidP="00E800E5">
      <w:pPr>
        <w:ind w:firstLine="708"/>
        <w:rPr>
          <w:b/>
          <w:bCs/>
          <w:sz w:val="28"/>
          <w:szCs w:val="28"/>
        </w:rPr>
      </w:pPr>
      <w:r w:rsidRPr="007244D5">
        <w:rPr>
          <w:b/>
          <w:bCs/>
          <w:sz w:val="28"/>
          <w:szCs w:val="28"/>
        </w:rPr>
        <w:t>Задание 5:</w:t>
      </w:r>
    </w:p>
    <w:p w14:paraId="0DA5C62A" w14:textId="77777777" w:rsidR="00B00E32" w:rsidRPr="007244D5" w:rsidRDefault="00B00E32" w:rsidP="00E800E5">
      <w:pPr>
        <w:jc w:val="both"/>
        <w:rPr>
          <w:sz w:val="28"/>
          <w:szCs w:val="28"/>
        </w:rPr>
      </w:pPr>
      <w:r w:rsidRPr="007244D5">
        <w:rPr>
          <w:sz w:val="28"/>
          <w:szCs w:val="28"/>
        </w:rPr>
        <w:t>Попробуйте связать диаграммы в единое целое с указанием возможных точек взаимодействия диаграмм</w:t>
      </w:r>
    </w:p>
    <w:p w14:paraId="39380021" w14:textId="7E513D33" w:rsidR="00E800E5" w:rsidRPr="007244D5" w:rsidRDefault="00E800E5" w:rsidP="00E800E5">
      <w:pPr>
        <w:jc w:val="both"/>
        <w:rPr>
          <w:b/>
          <w:bCs/>
          <w:sz w:val="28"/>
          <w:szCs w:val="28"/>
        </w:rPr>
      </w:pPr>
      <w:r w:rsidRPr="007244D5">
        <w:rPr>
          <w:sz w:val="28"/>
          <w:szCs w:val="28"/>
        </w:rPr>
        <w:tab/>
      </w:r>
      <w:r w:rsidRPr="007244D5">
        <w:rPr>
          <w:b/>
          <w:bCs/>
          <w:sz w:val="28"/>
          <w:szCs w:val="28"/>
        </w:rPr>
        <w:t>Результат выполнения задания:</w:t>
      </w:r>
    </w:p>
    <w:p w14:paraId="30298E9F" w14:textId="77777777" w:rsidR="00B00E32" w:rsidRPr="007244D5" w:rsidRDefault="00B00E32" w:rsidP="00E800E5">
      <w:pPr>
        <w:jc w:val="both"/>
        <w:rPr>
          <w:b/>
          <w:bCs/>
          <w:sz w:val="28"/>
          <w:szCs w:val="28"/>
        </w:rPr>
      </w:pPr>
    </w:p>
    <w:p w14:paraId="2CEC0A19" w14:textId="1CFD9302" w:rsidR="00E800E5" w:rsidRPr="007244D5" w:rsidRDefault="00B00E32" w:rsidP="00B00E32">
      <w:pPr>
        <w:jc w:val="center"/>
        <w:rPr>
          <w:b/>
          <w:bCs/>
          <w:sz w:val="28"/>
          <w:szCs w:val="28"/>
        </w:rPr>
      </w:pPr>
      <w:r w:rsidRPr="007244D5">
        <w:rPr>
          <w:b/>
          <w:bCs/>
          <w:noProof/>
          <w:sz w:val="28"/>
          <w:szCs w:val="28"/>
        </w:rPr>
        <w:drawing>
          <wp:inline distT="0" distB="0" distL="0" distR="0" wp14:anchorId="6222F348" wp14:editId="25104FBE">
            <wp:extent cx="4751417" cy="5232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икмс5за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29" cy="5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63FB" w14:textId="01F16D21" w:rsidR="00B6007B" w:rsidRPr="007244D5" w:rsidRDefault="00B6007B" w:rsidP="00B00E32">
      <w:pPr>
        <w:jc w:val="center"/>
        <w:rPr>
          <w:b/>
          <w:bCs/>
          <w:sz w:val="28"/>
          <w:szCs w:val="28"/>
        </w:rPr>
      </w:pPr>
    </w:p>
    <w:p w14:paraId="25F42F68" w14:textId="4E7EBCE0" w:rsidR="00B6007B" w:rsidRPr="007244D5" w:rsidRDefault="00B6007B" w:rsidP="00B6007B">
      <w:pPr>
        <w:ind w:firstLine="708"/>
        <w:jc w:val="both"/>
        <w:rPr>
          <w:b/>
          <w:bCs/>
          <w:sz w:val="28"/>
          <w:szCs w:val="28"/>
        </w:rPr>
      </w:pPr>
      <w:r w:rsidRPr="007244D5">
        <w:rPr>
          <w:b/>
          <w:bCs/>
          <w:sz w:val="28"/>
          <w:szCs w:val="28"/>
        </w:rPr>
        <w:lastRenderedPageBreak/>
        <w:t>Вывод:</w:t>
      </w:r>
    </w:p>
    <w:p w14:paraId="6F20C958" w14:textId="257E79CE" w:rsidR="00B6007B" w:rsidRPr="007244D5" w:rsidRDefault="00B6007B" w:rsidP="00B6007B">
      <w:pPr>
        <w:jc w:val="both"/>
        <w:rPr>
          <w:sz w:val="28"/>
          <w:szCs w:val="28"/>
        </w:rPr>
      </w:pPr>
      <w:r w:rsidRPr="007244D5">
        <w:rPr>
          <w:sz w:val="28"/>
          <w:szCs w:val="28"/>
        </w:rPr>
        <w:t>В данной практической работе были получены навыки создания и работы с развертыванием диаграмм</w:t>
      </w:r>
      <w:r w:rsidR="00B05571" w:rsidRPr="007244D5">
        <w:rPr>
          <w:sz w:val="28"/>
          <w:szCs w:val="28"/>
        </w:rPr>
        <w:t>.</w:t>
      </w:r>
    </w:p>
    <w:p w14:paraId="0013A0CB" w14:textId="0C0C2DC4" w:rsidR="00B05571" w:rsidRPr="007244D5" w:rsidRDefault="00B05571" w:rsidP="00B6007B">
      <w:pPr>
        <w:jc w:val="both"/>
        <w:rPr>
          <w:sz w:val="28"/>
          <w:szCs w:val="28"/>
        </w:rPr>
      </w:pPr>
    </w:p>
    <w:p w14:paraId="4880AC11" w14:textId="0B55E743" w:rsidR="00B05571" w:rsidRPr="007244D5" w:rsidRDefault="00B05571" w:rsidP="00B6007B">
      <w:pPr>
        <w:jc w:val="both"/>
        <w:rPr>
          <w:b/>
          <w:bCs/>
          <w:sz w:val="28"/>
          <w:szCs w:val="28"/>
          <w:lang w:val="en-US"/>
        </w:rPr>
      </w:pPr>
      <w:r w:rsidRPr="007244D5">
        <w:rPr>
          <w:sz w:val="28"/>
          <w:szCs w:val="28"/>
        </w:rPr>
        <w:tab/>
      </w:r>
      <w:r w:rsidRPr="007244D5">
        <w:rPr>
          <w:b/>
          <w:bCs/>
          <w:sz w:val="28"/>
          <w:szCs w:val="28"/>
        </w:rPr>
        <w:t>Список использованной литературы</w:t>
      </w:r>
      <w:r w:rsidRPr="007244D5">
        <w:rPr>
          <w:b/>
          <w:bCs/>
          <w:sz w:val="28"/>
          <w:szCs w:val="28"/>
          <w:lang w:val="en-US"/>
        </w:rPr>
        <w:t>:</w:t>
      </w:r>
    </w:p>
    <w:p w14:paraId="28B3AB45" w14:textId="0E90ED7E" w:rsidR="00B05571" w:rsidRPr="007244D5" w:rsidRDefault="00B05571" w:rsidP="00B0557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244D5">
        <w:rPr>
          <w:sz w:val="28"/>
          <w:szCs w:val="28"/>
        </w:rPr>
        <w:t xml:space="preserve">Флегонтов, А. В. Моделирование информационных систем. </w:t>
      </w:r>
      <w:r w:rsidRPr="007244D5">
        <w:rPr>
          <w:sz w:val="28"/>
          <w:szCs w:val="28"/>
          <w:lang w:val="en-US"/>
        </w:rPr>
        <w:t>Unified</w:t>
      </w:r>
      <w:r w:rsidRPr="007244D5">
        <w:rPr>
          <w:sz w:val="28"/>
          <w:szCs w:val="28"/>
        </w:rPr>
        <w:t xml:space="preserve"> </w:t>
      </w:r>
      <w:r w:rsidRPr="007244D5">
        <w:rPr>
          <w:sz w:val="28"/>
          <w:szCs w:val="28"/>
          <w:lang w:val="en-US"/>
        </w:rPr>
        <w:t>Modeling</w:t>
      </w:r>
      <w:r w:rsidRPr="007244D5">
        <w:rPr>
          <w:sz w:val="28"/>
          <w:szCs w:val="28"/>
        </w:rPr>
        <w:t xml:space="preserve"> </w:t>
      </w:r>
      <w:proofErr w:type="gramStart"/>
      <w:r w:rsidRPr="007244D5">
        <w:rPr>
          <w:sz w:val="28"/>
          <w:szCs w:val="28"/>
          <w:lang w:val="en-US"/>
        </w:rPr>
        <w:t>Language</w:t>
      </w:r>
      <w:r w:rsidRPr="007244D5">
        <w:rPr>
          <w:sz w:val="28"/>
          <w:szCs w:val="28"/>
        </w:rPr>
        <w:t xml:space="preserve"> :</w:t>
      </w:r>
      <w:proofErr w:type="gramEnd"/>
      <w:r w:rsidRPr="007244D5">
        <w:rPr>
          <w:sz w:val="28"/>
          <w:szCs w:val="28"/>
        </w:rPr>
        <w:t xml:space="preserve"> учебное пособие / А. В. Флегонтов, И. Ю. </w:t>
      </w:r>
      <w:proofErr w:type="spellStart"/>
      <w:r w:rsidRPr="007244D5">
        <w:rPr>
          <w:sz w:val="28"/>
          <w:szCs w:val="28"/>
        </w:rPr>
        <w:t>Матюшичев</w:t>
      </w:r>
      <w:proofErr w:type="spellEnd"/>
      <w:r w:rsidRPr="007244D5">
        <w:rPr>
          <w:sz w:val="28"/>
          <w:szCs w:val="28"/>
        </w:rPr>
        <w:t>. — 2-е изд., стер. — Санкт-</w:t>
      </w:r>
      <w:proofErr w:type="gramStart"/>
      <w:r w:rsidRPr="007244D5">
        <w:rPr>
          <w:sz w:val="28"/>
          <w:szCs w:val="28"/>
        </w:rPr>
        <w:t>Петербург :</w:t>
      </w:r>
      <w:proofErr w:type="gramEnd"/>
      <w:r w:rsidRPr="007244D5">
        <w:rPr>
          <w:sz w:val="28"/>
          <w:szCs w:val="28"/>
        </w:rPr>
        <w:t xml:space="preserve"> Лань, 2019. — 112 с. — </w:t>
      </w:r>
      <w:r w:rsidRPr="007244D5">
        <w:rPr>
          <w:sz w:val="28"/>
          <w:szCs w:val="28"/>
          <w:lang w:val="en-US"/>
        </w:rPr>
        <w:t>ISBN</w:t>
      </w:r>
      <w:r w:rsidRPr="007244D5">
        <w:rPr>
          <w:sz w:val="28"/>
          <w:szCs w:val="28"/>
        </w:rPr>
        <w:t xml:space="preserve"> 978-5-8114-2907-3.</w:t>
      </w:r>
      <w:r w:rsidRPr="007244D5">
        <w:rPr>
          <w:sz w:val="28"/>
          <w:szCs w:val="28"/>
          <w:lang w:val="en-US"/>
        </w:rPr>
        <w:t> </w:t>
      </w:r>
      <w:r w:rsidRPr="007244D5">
        <w:rPr>
          <w:sz w:val="28"/>
          <w:szCs w:val="28"/>
        </w:rPr>
        <w:t xml:space="preserve">— </w:t>
      </w:r>
      <w:proofErr w:type="gramStart"/>
      <w:r w:rsidRPr="007244D5">
        <w:rPr>
          <w:sz w:val="28"/>
          <w:szCs w:val="28"/>
        </w:rPr>
        <w:t>Текст</w:t>
      </w:r>
      <w:r w:rsidRPr="007244D5">
        <w:rPr>
          <w:sz w:val="28"/>
          <w:szCs w:val="28"/>
          <w:lang w:val="en-US"/>
        </w:rPr>
        <w:t> </w:t>
      </w:r>
      <w:r w:rsidRPr="007244D5">
        <w:rPr>
          <w:sz w:val="28"/>
          <w:szCs w:val="28"/>
        </w:rPr>
        <w:t>:</w:t>
      </w:r>
      <w:proofErr w:type="gramEnd"/>
      <w:r w:rsidRPr="007244D5">
        <w:rPr>
          <w:sz w:val="28"/>
          <w:szCs w:val="28"/>
        </w:rPr>
        <w:t xml:space="preserve"> электронный</w:t>
      </w:r>
      <w:r w:rsidRPr="007244D5">
        <w:rPr>
          <w:sz w:val="28"/>
          <w:szCs w:val="28"/>
          <w:lang w:val="en-US"/>
        </w:rPr>
        <w:t> </w:t>
      </w:r>
      <w:r w:rsidRPr="007244D5">
        <w:rPr>
          <w:sz w:val="28"/>
          <w:szCs w:val="28"/>
        </w:rPr>
        <w:t xml:space="preserve">// Лань : электронно-библиотечная система. — </w:t>
      </w:r>
      <w:r w:rsidRPr="007244D5">
        <w:rPr>
          <w:sz w:val="28"/>
          <w:szCs w:val="28"/>
          <w:lang w:val="en-US"/>
        </w:rPr>
        <w:t>URL</w:t>
      </w:r>
      <w:r w:rsidRPr="007244D5">
        <w:rPr>
          <w:sz w:val="28"/>
          <w:szCs w:val="28"/>
        </w:rPr>
        <w:t xml:space="preserve">: </w:t>
      </w:r>
      <w:r w:rsidRPr="007244D5">
        <w:rPr>
          <w:sz w:val="28"/>
          <w:szCs w:val="28"/>
          <w:lang w:val="en-US"/>
        </w:rPr>
        <w:t>https</w:t>
      </w:r>
      <w:r w:rsidRPr="007244D5">
        <w:rPr>
          <w:sz w:val="28"/>
          <w:szCs w:val="28"/>
        </w:rPr>
        <w:t>://</w:t>
      </w:r>
      <w:r w:rsidRPr="007244D5">
        <w:rPr>
          <w:sz w:val="28"/>
          <w:szCs w:val="28"/>
          <w:lang w:val="en-US"/>
        </w:rPr>
        <w:t>e</w:t>
      </w:r>
      <w:r w:rsidRPr="007244D5">
        <w:rPr>
          <w:sz w:val="28"/>
          <w:szCs w:val="28"/>
        </w:rPr>
        <w:t>.</w:t>
      </w:r>
      <w:proofErr w:type="spellStart"/>
      <w:r w:rsidRPr="007244D5">
        <w:rPr>
          <w:sz w:val="28"/>
          <w:szCs w:val="28"/>
          <w:lang w:val="en-US"/>
        </w:rPr>
        <w:t>lanbook</w:t>
      </w:r>
      <w:proofErr w:type="spellEnd"/>
      <w:r w:rsidRPr="007244D5">
        <w:rPr>
          <w:sz w:val="28"/>
          <w:szCs w:val="28"/>
        </w:rPr>
        <w:t>.</w:t>
      </w:r>
      <w:r w:rsidRPr="007244D5">
        <w:rPr>
          <w:sz w:val="28"/>
          <w:szCs w:val="28"/>
          <w:lang w:val="en-US"/>
        </w:rPr>
        <w:t>com</w:t>
      </w:r>
      <w:r w:rsidRPr="007244D5">
        <w:rPr>
          <w:sz w:val="28"/>
          <w:szCs w:val="28"/>
        </w:rPr>
        <w:t>/</w:t>
      </w:r>
      <w:r w:rsidRPr="007244D5">
        <w:rPr>
          <w:sz w:val="28"/>
          <w:szCs w:val="28"/>
          <w:lang w:val="en-US"/>
        </w:rPr>
        <w:t>book</w:t>
      </w:r>
      <w:r w:rsidRPr="007244D5">
        <w:rPr>
          <w:sz w:val="28"/>
          <w:szCs w:val="28"/>
        </w:rPr>
        <w:t xml:space="preserve">/112065 (дата обращения: 23.03.2021). — Режим доступа: для </w:t>
      </w:r>
      <w:proofErr w:type="spellStart"/>
      <w:r w:rsidRPr="007244D5">
        <w:rPr>
          <w:sz w:val="28"/>
          <w:szCs w:val="28"/>
        </w:rPr>
        <w:t>авториз</w:t>
      </w:r>
      <w:proofErr w:type="spellEnd"/>
      <w:r w:rsidRPr="007244D5">
        <w:rPr>
          <w:sz w:val="28"/>
          <w:szCs w:val="28"/>
        </w:rPr>
        <w:t>. пользователей.</w:t>
      </w:r>
    </w:p>
    <w:p w14:paraId="68F3A34F" w14:textId="601934E9" w:rsidR="00B05571" w:rsidRPr="007244D5" w:rsidRDefault="00B05571" w:rsidP="00B0557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244D5">
        <w:rPr>
          <w:sz w:val="28"/>
          <w:szCs w:val="28"/>
        </w:rPr>
        <w:t xml:space="preserve">Маран, М. М. Программная </w:t>
      </w:r>
      <w:proofErr w:type="gramStart"/>
      <w:r w:rsidRPr="007244D5">
        <w:rPr>
          <w:sz w:val="28"/>
          <w:szCs w:val="28"/>
        </w:rPr>
        <w:t>инженерия :</w:t>
      </w:r>
      <w:proofErr w:type="gramEnd"/>
      <w:r w:rsidRPr="007244D5">
        <w:rPr>
          <w:sz w:val="28"/>
          <w:szCs w:val="28"/>
        </w:rPr>
        <w:t xml:space="preserve"> учебное пособие / М. М. Маран. — Санкт-</w:t>
      </w:r>
      <w:proofErr w:type="gramStart"/>
      <w:r w:rsidRPr="007244D5">
        <w:rPr>
          <w:sz w:val="28"/>
          <w:szCs w:val="28"/>
        </w:rPr>
        <w:t>Петербург :</w:t>
      </w:r>
      <w:proofErr w:type="gramEnd"/>
      <w:r w:rsidRPr="007244D5">
        <w:rPr>
          <w:sz w:val="28"/>
          <w:szCs w:val="28"/>
        </w:rPr>
        <w:t xml:space="preserve"> Лань, 2018. — 196 с. — ISBN 978-5-8114-3032-1. — </w:t>
      </w:r>
      <w:proofErr w:type="gramStart"/>
      <w:r w:rsidRPr="007244D5">
        <w:rPr>
          <w:sz w:val="28"/>
          <w:szCs w:val="28"/>
        </w:rPr>
        <w:t>Текст :</w:t>
      </w:r>
      <w:proofErr w:type="gramEnd"/>
      <w:r w:rsidRPr="007244D5">
        <w:rPr>
          <w:sz w:val="28"/>
          <w:szCs w:val="28"/>
        </w:rPr>
        <w:t xml:space="preserve"> электронный // Лань : электронно-библиотечная система. — URL: https://e.lanbook.com/book/106733 (дата обращения: 23.03.2021). — Режим доступа: для </w:t>
      </w:r>
      <w:proofErr w:type="spellStart"/>
      <w:r w:rsidRPr="007244D5">
        <w:rPr>
          <w:sz w:val="28"/>
          <w:szCs w:val="28"/>
        </w:rPr>
        <w:t>авториз</w:t>
      </w:r>
      <w:proofErr w:type="spellEnd"/>
      <w:r w:rsidRPr="007244D5">
        <w:rPr>
          <w:sz w:val="28"/>
          <w:szCs w:val="28"/>
        </w:rPr>
        <w:t>. пользователей.</w:t>
      </w:r>
    </w:p>
    <w:p w14:paraId="420FB7C5" w14:textId="11953F15" w:rsidR="00B05571" w:rsidRPr="007244D5" w:rsidRDefault="00B05571" w:rsidP="00B0557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244D5">
        <w:rPr>
          <w:sz w:val="28"/>
          <w:szCs w:val="28"/>
        </w:rPr>
        <w:t xml:space="preserve">Зубкова, Т. М. Технология разработки программного </w:t>
      </w:r>
      <w:proofErr w:type="gramStart"/>
      <w:r w:rsidRPr="007244D5">
        <w:rPr>
          <w:sz w:val="28"/>
          <w:szCs w:val="28"/>
        </w:rPr>
        <w:t>обеспечения :</w:t>
      </w:r>
      <w:proofErr w:type="gramEnd"/>
      <w:r w:rsidRPr="007244D5">
        <w:rPr>
          <w:sz w:val="28"/>
          <w:szCs w:val="28"/>
        </w:rPr>
        <w:t xml:space="preserve"> учебное пособие для </w:t>
      </w:r>
      <w:proofErr w:type="spellStart"/>
      <w:r w:rsidRPr="007244D5">
        <w:rPr>
          <w:sz w:val="28"/>
          <w:szCs w:val="28"/>
        </w:rPr>
        <w:t>спо</w:t>
      </w:r>
      <w:proofErr w:type="spellEnd"/>
      <w:r w:rsidRPr="007244D5">
        <w:rPr>
          <w:sz w:val="28"/>
          <w:szCs w:val="28"/>
        </w:rPr>
        <w:t xml:space="preserve"> / Т. М. Зубкова. — Санкт-</w:t>
      </w:r>
      <w:proofErr w:type="gramStart"/>
      <w:r w:rsidRPr="007244D5">
        <w:rPr>
          <w:sz w:val="28"/>
          <w:szCs w:val="28"/>
        </w:rPr>
        <w:t>Петербург :</w:t>
      </w:r>
      <w:proofErr w:type="gramEnd"/>
      <w:r w:rsidRPr="007244D5">
        <w:rPr>
          <w:sz w:val="28"/>
          <w:szCs w:val="28"/>
        </w:rPr>
        <w:t xml:space="preserve"> Лань, 2021. — 252 с. — ISBN 978-5-8114-5938-4. — </w:t>
      </w:r>
      <w:proofErr w:type="gramStart"/>
      <w:r w:rsidRPr="007244D5">
        <w:rPr>
          <w:sz w:val="28"/>
          <w:szCs w:val="28"/>
        </w:rPr>
        <w:t>Текст :</w:t>
      </w:r>
      <w:proofErr w:type="gramEnd"/>
      <w:r w:rsidRPr="007244D5">
        <w:rPr>
          <w:sz w:val="28"/>
          <w:szCs w:val="28"/>
        </w:rPr>
        <w:t xml:space="preserve"> электронный // Лань : электронно-библиотечная система. — URL: https://e.lanbook.com/book/156626 (дата обращения: 23.03.2021). — Режим доступа: для </w:t>
      </w:r>
      <w:proofErr w:type="spellStart"/>
      <w:r w:rsidRPr="007244D5">
        <w:rPr>
          <w:sz w:val="28"/>
          <w:szCs w:val="28"/>
        </w:rPr>
        <w:t>авториз</w:t>
      </w:r>
      <w:proofErr w:type="spellEnd"/>
      <w:r w:rsidRPr="007244D5">
        <w:rPr>
          <w:sz w:val="28"/>
          <w:szCs w:val="28"/>
        </w:rPr>
        <w:t>. пользователей.</w:t>
      </w:r>
    </w:p>
    <w:sectPr w:rsidR="00B05571" w:rsidRPr="0072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39C8"/>
    <w:multiLevelType w:val="multilevel"/>
    <w:tmpl w:val="C66E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564A7"/>
    <w:multiLevelType w:val="hybridMultilevel"/>
    <w:tmpl w:val="F2986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F8"/>
    <w:rsid w:val="000953DC"/>
    <w:rsid w:val="001E76EB"/>
    <w:rsid w:val="00297A89"/>
    <w:rsid w:val="00647E57"/>
    <w:rsid w:val="007244D5"/>
    <w:rsid w:val="00755C92"/>
    <w:rsid w:val="00874FF8"/>
    <w:rsid w:val="00B00E32"/>
    <w:rsid w:val="00B05571"/>
    <w:rsid w:val="00B6007B"/>
    <w:rsid w:val="00B86B93"/>
    <w:rsid w:val="00E800E5"/>
    <w:rsid w:val="00E963E6"/>
    <w:rsid w:val="00F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2E9E"/>
  <w15:chartTrackingRefBased/>
  <w15:docId w15:val="{83C41CAD-0CF2-4C64-B586-C1958022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1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51B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51B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Евгений Маркелов</cp:lastModifiedBy>
  <cp:revision>4</cp:revision>
  <dcterms:created xsi:type="dcterms:W3CDTF">2021-03-22T21:15:00Z</dcterms:created>
  <dcterms:modified xsi:type="dcterms:W3CDTF">2021-05-19T13:07:00Z</dcterms:modified>
</cp:coreProperties>
</file>