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D3" w:rsidRPr="003F6765" w:rsidRDefault="00BD0BD3" w:rsidP="00BD0BD3">
      <w:pPr>
        <w:spacing w:before="0" w:after="0"/>
        <w:rPr>
          <w:rFonts w:eastAsia="Calibri" w:cs="Times New Roman"/>
          <w:color w:val="000000"/>
          <w:szCs w:val="28"/>
        </w:rPr>
      </w:pPr>
      <w:r w:rsidRPr="003F6765">
        <w:rPr>
          <w:rFonts w:eastAsia="Calibri" w:cs="Times New Roman"/>
          <w:color w:val="000000"/>
          <w:szCs w:val="28"/>
        </w:rPr>
        <w:t xml:space="preserve">На диаграмме уровня А0 декомпозиции функционального блока </w:t>
      </w:r>
      <w:r w:rsidRPr="00EC5B5E">
        <w:rPr>
          <w:szCs w:val="28"/>
        </w:rPr>
        <w:t>ИС «</w:t>
      </w:r>
      <w:r>
        <w:rPr>
          <w:szCs w:val="28"/>
        </w:rPr>
        <w:t>Электронный дневник школьника</w:t>
      </w:r>
      <w:r w:rsidRPr="00EC5B5E">
        <w:rPr>
          <w:szCs w:val="28"/>
        </w:rPr>
        <w:t xml:space="preserve">» </w:t>
      </w:r>
      <w:r w:rsidRPr="003F6765">
        <w:rPr>
          <w:rFonts w:eastAsia="Calibri" w:cs="Times New Roman"/>
          <w:color w:val="000000"/>
          <w:szCs w:val="28"/>
        </w:rPr>
        <w:t>обозначены процессы и функциональные блоки, выполняемые в рамках процедуры:</w:t>
      </w:r>
    </w:p>
    <w:p w:rsidR="00BD0BD3" w:rsidRDefault="00663AB9" w:rsidP="00663AB9">
      <w:pPr>
        <w:numPr>
          <w:ilvl w:val="0"/>
          <w:numId w:val="1"/>
        </w:numPr>
        <w:spacing w:before="160" w:after="160"/>
        <w:contextualSpacing/>
        <w:jc w:val="left"/>
        <w:rPr>
          <w:rFonts w:eastAsia="Calibri" w:cs="Times New Roman"/>
          <w:color w:val="000000"/>
          <w:szCs w:val="28"/>
        </w:rPr>
      </w:pPr>
      <w:r w:rsidRPr="00663AB9">
        <w:rPr>
          <w:rFonts w:eastAsia="Calibri" w:cs="Times New Roman"/>
          <w:color w:val="000000"/>
          <w:szCs w:val="28"/>
        </w:rPr>
        <w:t xml:space="preserve">Принятие заявок на подключение к курсам </w:t>
      </w:r>
      <w:r w:rsidR="00BD0BD3" w:rsidRPr="003F6765">
        <w:rPr>
          <w:rFonts w:eastAsia="Calibri" w:cs="Times New Roman"/>
          <w:color w:val="000000"/>
          <w:szCs w:val="28"/>
        </w:rPr>
        <w:t>(А1);</w:t>
      </w:r>
    </w:p>
    <w:p w:rsidR="00744A76" w:rsidRDefault="00663AB9" w:rsidP="00663AB9">
      <w:pPr>
        <w:numPr>
          <w:ilvl w:val="0"/>
          <w:numId w:val="1"/>
        </w:numPr>
        <w:spacing w:before="160" w:after="160"/>
        <w:contextualSpacing/>
        <w:jc w:val="left"/>
        <w:rPr>
          <w:rFonts w:eastAsia="Calibri" w:cs="Times New Roman"/>
          <w:color w:val="000000"/>
          <w:szCs w:val="28"/>
        </w:rPr>
      </w:pPr>
      <w:r w:rsidRPr="00663AB9">
        <w:rPr>
          <w:rFonts w:eastAsia="Calibri" w:cs="Times New Roman"/>
          <w:color w:val="000000"/>
          <w:szCs w:val="28"/>
        </w:rPr>
        <w:t xml:space="preserve">Процесс выбора курса и приобретение пользователем доступа к нему </w:t>
      </w:r>
      <w:r w:rsidR="00744A76" w:rsidRPr="003F6765">
        <w:rPr>
          <w:rFonts w:eastAsia="Calibri" w:cs="Times New Roman"/>
          <w:color w:val="000000"/>
          <w:szCs w:val="28"/>
        </w:rPr>
        <w:t>А2);</w:t>
      </w:r>
    </w:p>
    <w:p w:rsidR="00744A76" w:rsidRPr="00744A76" w:rsidRDefault="00663AB9" w:rsidP="00663AB9">
      <w:pPr>
        <w:numPr>
          <w:ilvl w:val="0"/>
          <w:numId w:val="1"/>
        </w:numPr>
        <w:spacing w:before="160" w:after="160"/>
        <w:contextualSpacing/>
        <w:jc w:val="left"/>
        <w:rPr>
          <w:rFonts w:eastAsia="Calibri" w:cs="Times New Roman"/>
          <w:color w:val="000000"/>
          <w:szCs w:val="28"/>
        </w:rPr>
      </w:pPr>
      <w:r w:rsidRPr="00663AB9">
        <w:rPr>
          <w:rFonts w:eastAsia="Calibri" w:cs="Times New Roman"/>
          <w:color w:val="000000"/>
          <w:szCs w:val="28"/>
        </w:rPr>
        <w:t xml:space="preserve">Процесс обучения студентов </w:t>
      </w:r>
      <w:r w:rsidR="00744A76">
        <w:rPr>
          <w:rFonts w:eastAsia="Calibri" w:cs="Times New Roman"/>
          <w:color w:val="000000"/>
          <w:szCs w:val="28"/>
        </w:rPr>
        <w:t>(А3</w:t>
      </w:r>
      <w:r w:rsidR="00744A76" w:rsidRPr="003F6765">
        <w:rPr>
          <w:rFonts w:eastAsia="Calibri" w:cs="Times New Roman"/>
          <w:color w:val="000000"/>
          <w:szCs w:val="28"/>
        </w:rPr>
        <w:t>);</w:t>
      </w:r>
    </w:p>
    <w:p w:rsidR="00BD0BD3" w:rsidRPr="003F6765" w:rsidRDefault="00663AB9" w:rsidP="00663AB9">
      <w:pPr>
        <w:numPr>
          <w:ilvl w:val="0"/>
          <w:numId w:val="1"/>
        </w:numPr>
        <w:spacing w:before="160" w:after="160"/>
        <w:contextualSpacing/>
        <w:jc w:val="left"/>
        <w:rPr>
          <w:rFonts w:eastAsia="Calibri" w:cs="Times New Roman"/>
          <w:color w:val="000000"/>
          <w:szCs w:val="28"/>
        </w:rPr>
      </w:pPr>
      <w:r w:rsidRPr="00663AB9">
        <w:rPr>
          <w:rFonts w:eastAsia="Calibri" w:cs="Times New Roman"/>
          <w:color w:val="000000"/>
          <w:szCs w:val="28"/>
        </w:rPr>
        <w:t xml:space="preserve">Процесс аттестации студентов </w:t>
      </w:r>
      <w:r w:rsidR="00744A76">
        <w:rPr>
          <w:rFonts w:eastAsia="Calibri" w:cs="Times New Roman"/>
          <w:color w:val="000000"/>
          <w:szCs w:val="28"/>
        </w:rPr>
        <w:t>(А4</w:t>
      </w:r>
      <w:r w:rsidR="00BD0BD3" w:rsidRPr="003F6765">
        <w:rPr>
          <w:rFonts w:eastAsia="Calibri" w:cs="Times New Roman"/>
          <w:color w:val="000000"/>
          <w:szCs w:val="28"/>
        </w:rPr>
        <w:t>).</w:t>
      </w:r>
    </w:p>
    <w:p w:rsidR="00BD0BD3" w:rsidRPr="003F6765" w:rsidRDefault="00BD0BD3" w:rsidP="00BD0BD3">
      <w:pPr>
        <w:spacing w:before="0" w:after="0"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Итак, первый процесс которые происходит с момента посещения пользователем сайта– это «</w:t>
      </w:r>
      <w:r w:rsidRPr="003F6765">
        <w:rPr>
          <w:rFonts w:eastAsia="Calibri" w:cs="Times New Roman"/>
          <w:color w:val="000000"/>
          <w:szCs w:val="28"/>
        </w:rPr>
        <w:t>Регистрация пользователя в системе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». Каждый пользователь, который хочет полноценно использовать данный ресурс должен быть зарегистрирован в системе. В качестве исходных данных функциональный блок принимает в себя персональные данные пользователя. Процесс регистрации проходит согласно закону “О персональных данных” и политике интернет - сайта. После регистрации пользователя, происходит перенаправление на </w:t>
      </w:r>
      <w:r w:rsidR="00CA6A11">
        <w:rPr>
          <w:rFonts w:eastAsia="Calibri" w:cs="Times New Roman"/>
          <w:color w:val="000000"/>
          <w:szCs w:val="28"/>
          <w:lang w:eastAsia="ru-RU"/>
        </w:rPr>
        <w:t xml:space="preserve">один из следующих </w:t>
      </w:r>
      <w:r w:rsidRPr="003F6765">
        <w:rPr>
          <w:rFonts w:eastAsia="Calibri" w:cs="Times New Roman"/>
          <w:color w:val="000000"/>
          <w:szCs w:val="28"/>
          <w:lang w:eastAsia="ru-RU"/>
        </w:rPr>
        <w:t>процесс</w:t>
      </w:r>
      <w:r w:rsidR="00CA6A11">
        <w:rPr>
          <w:rFonts w:eastAsia="Calibri" w:cs="Times New Roman"/>
          <w:color w:val="000000"/>
          <w:szCs w:val="28"/>
          <w:lang w:eastAsia="ru-RU"/>
        </w:rPr>
        <w:t>ов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 – «</w:t>
      </w:r>
      <w:r w:rsidR="00CA6A11">
        <w:rPr>
          <w:rFonts w:eastAsia="Calibri" w:cs="Times New Roman"/>
          <w:color w:val="000000"/>
          <w:szCs w:val="28"/>
        </w:rPr>
        <w:t>Просмотр успеваемости</w:t>
      </w:r>
      <w:r w:rsidRPr="003F6765">
        <w:rPr>
          <w:rFonts w:eastAsia="Calibri" w:cs="Times New Roman"/>
          <w:color w:val="000000"/>
          <w:szCs w:val="28"/>
          <w:lang w:eastAsia="ru-RU"/>
        </w:rPr>
        <w:t>» (рисунок 1.2).</w:t>
      </w:r>
    </w:p>
    <w:p w:rsidR="00BD0BD3" w:rsidRPr="003F6765" w:rsidRDefault="00ED00AC" w:rsidP="005E7FD8">
      <w:pPr>
        <w:spacing w:before="0" w:after="0"/>
        <w:ind w:firstLine="0"/>
        <w:jc w:val="center"/>
        <w:rPr>
          <w:rFonts w:eastAsia="Calibri" w:cs="Times New Roman"/>
          <w:szCs w:val="28"/>
        </w:rPr>
      </w:pPr>
      <w:r w:rsidRPr="00ED00AC"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5940425" cy="3950383"/>
            <wp:effectExtent l="0" t="0" r="3175" b="0"/>
            <wp:docPr id="7" name="Рисунок 7" descr="D:\anvar\Рабочий стол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var\Рабочий стол\02_A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BD3" w:rsidRPr="003F6765" w:rsidRDefault="00BD0BD3" w:rsidP="00BD0BD3">
      <w:pPr>
        <w:spacing w:before="0" w:after="0"/>
        <w:jc w:val="center"/>
        <w:rPr>
          <w:rFonts w:eastAsia="Calibri" w:cs="Times New Roman"/>
          <w:szCs w:val="28"/>
        </w:rPr>
      </w:pPr>
      <w:r w:rsidRPr="003F6765">
        <w:rPr>
          <w:rFonts w:eastAsia="Calibri" w:cs="Times New Roman"/>
          <w:szCs w:val="28"/>
        </w:rPr>
        <w:lastRenderedPageBreak/>
        <w:t xml:space="preserve">Рисунок 1.2 – Диаграмма декомпозиции блока </w:t>
      </w:r>
      <w:r w:rsidR="00CA6A11" w:rsidRPr="00EC5B5E">
        <w:rPr>
          <w:szCs w:val="28"/>
        </w:rPr>
        <w:t>ИС «</w:t>
      </w:r>
      <w:r w:rsidR="00CA6A11">
        <w:rPr>
          <w:szCs w:val="28"/>
        </w:rPr>
        <w:t>Электронный дневник школьника</w:t>
      </w:r>
      <w:r w:rsidR="00CA6A11" w:rsidRPr="00EC5B5E">
        <w:rPr>
          <w:szCs w:val="28"/>
        </w:rPr>
        <w:t>»</w:t>
      </w:r>
      <w:r w:rsidRPr="003F6765">
        <w:rPr>
          <w:rFonts w:eastAsia="Calibri" w:cs="Times New Roman"/>
          <w:szCs w:val="28"/>
        </w:rPr>
        <w:t xml:space="preserve"> в нотации </w:t>
      </w:r>
      <w:r w:rsidRPr="003F6765">
        <w:rPr>
          <w:rFonts w:eastAsia="Calibri" w:cs="Times New Roman"/>
          <w:szCs w:val="28"/>
          <w:lang w:val="en-US"/>
        </w:rPr>
        <w:t>IDEF</w:t>
      </w:r>
      <w:r w:rsidR="00116257">
        <w:rPr>
          <w:rFonts w:eastAsia="Calibri" w:cs="Times New Roman"/>
          <w:szCs w:val="28"/>
        </w:rPr>
        <w:t>0</w:t>
      </w:r>
    </w:p>
    <w:p w:rsidR="00BD0BD3" w:rsidRPr="003F6765" w:rsidRDefault="00BD0BD3" w:rsidP="00BD0BD3">
      <w:pPr>
        <w:spacing w:before="0" w:after="0"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Функциональный блок «</w:t>
      </w:r>
      <w:r w:rsidR="00CA6A11">
        <w:rPr>
          <w:rFonts w:eastAsia="Calibri" w:cs="Times New Roman"/>
          <w:color w:val="000000"/>
          <w:szCs w:val="28"/>
        </w:rPr>
        <w:t>Просмотр успеваемости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 раскрывает процесс </w:t>
      </w:r>
      <w:r w:rsidR="005E7FD8">
        <w:rPr>
          <w:rFonts w:eastAsia="Calibri" w:cs="Times New Roman"/>
          <w:color w:val="000000"/>
          <w:szCs w:val="28"/>
          <w:lang w:eastAsia="ru-RU"/>
        </w:rPr>
        <w:t>просмотра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 пользователем </w:t>
      </w:r>
      <w:r w:rsidR="005E7FD8">
        <w:rPr>
          <w:rFonts w:eastAsia="Calibri" w:cs="Times New Roman"/>
          <w:color w:val="000000"/>
          <w:szCs w:val="28"/>
          <w:lang w:eastAsia="ru-RU"/>
        </w:rPr>
        <w:t>оценок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. На вход поступает </w:t>
      </w:r>
      <w:r w:rsidR="005E7FD8">
        <w:rPr>
          <w:rFonts w:eastAsia="Calibri" w:cs="Times New Roman"/>
          <w:color w:val="000000"/>
          <w:szCs w:val="28"/>
          <w:lang w:eastAsia="ru-RU"/>
        </w:rPr>
        <w:t>запрос пользователя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, на который можно купить билет, после чего на выходе пользователь </w:t>
      </w:r>
      <w:r w:rsidR="005E7FD8">
        <w:rPr>
          <w:rFonts w:eastAsia="Calibri" w:cs="Times New Roman"/>
          <w:color w:val="000000"/>
          <w:szCs w:val="28"/>
          <w:lang w:eastAsia="ru-RU"/>
        </w:rPr>
        <w:t>получает информацию об оценках (результат запроса)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. </w:t>
      </w:r>
    </w:p>
    <w:p w:rsidR="005E7FD8" w:rsidRPr="003F6765" w:rsidRDefault="005E7FD8" w:rsidP="005E7FD8">
      <w:pPr>
        <w:spacing w:before="0" w:after="0"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Блок «</w:t>
      </w:r>
      <w:r>
        <w:rPr>
          <w:rFonts w:eastAsia="Calibri" w:cs="Times New Roman"/>
          <w:color w:val="000000"/>
          <w:szCs w:val="28"/>
        </w:rPr>
        <w:t>Просмотр дневника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 отвечает за </w:t>
      </w:r>
      <w:r>
        <w:rPr>
          <w:rFonts w:eastAsia="Calibri" w:cs="Times New Roman"/>
          <w:color w:val="000000"/>
          <w:szCs w:val="28"/>
          <w:lang w:eastAsia="ru-RU"/>
        </w:rPr>
        <w:t xml:space="preserve">вывод страницы с самим дневником. 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На выходе получаем </w:t>
      </w:r>
      <w:r>
        <w:rPr>
          <w:rFonts w:eastAsia="Calibri" w:cs="Times New Roman"/>
          <w:color w:val="000000"/>
          <w:szCs w:val="28"/>
          <w:lang w:eastAsia="ru-RU"/>
        </w:rPr>
        <w:t>запрос пользователя</w:t>
      </w:r>
      <w:r w:rsidRPr="003F6765">
        <w:rPr>
          <w:rFonts w:eastAsia="Calibri" w:cs="Times New Roman"/>
          <w:color w:val="000000"/>
          <w:szCs w:val="28"/>
          <w:lang w:eastAsia="ru-RU"/>
        </w:rPr>
        <w:t>.</w:t>
      </w:r>
    </w:p>
    <w:p w:rsidR="005E7FD8" w:rsidRPr="003F6765" w:rsidRDefault="005E7FD8" w:rsidP="005E7FD8">
      <w:pPr>
        <w:spacing w:before="0" w:after="0"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Блок «</w:t>
      </w:r>
      <w:r>
        <w:rPr>
          <w:rFonts w:eastAsia="Calibri" w:cs="Times New Roman"/>
          <w:color w:val="000000"/>
          <w:szCs w:val="28"/>
        </w:rPr>
        <w:t>Чат с преподавателем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 отвечает </w:t>
      </w:r>
      <w:r>
        <w:rPr>
          <w:rFonts w:eastAsia="Calibri" w:cs="Times New Roman"/>
          <w:color w:val="000000"/>
          <w:szCs w:val="28"/>
          <w:lang w:eastAsia="ru-RU"/>
        </w:rPr>
        <w:t>за начало диалога с преподавателем. Этот процесс так же происходи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т в соответствии с политикой сайта и законом “О персональных данных”. На выходе получаем </w:t>
      </w:r>
      <w:r>
        <w:rPr>
          <w:rFonts w:eastAsia="Calibri" w:cs="Times New Roman"/>
          <w:color w:val="000000"/>
          <w:szCs w:val="28"/>
          <w:lang w:eastAsia="ru-RU"/>
        </w:rPr>
        <w:t>запрос пользователя</w:t>
      </w:r>
      <w:r w:rsidRPr="003F6765">
        <w:rPr>
          <w:rFonts w:eastAsia="Calibri" w:cs="Times New Roman"/>
          <w:color w:val="000000"/>
          <w:szCs w:val="28"/>
          <w:lang w:eastAsia="ru-RU"/>
        </w:rPr>
        <w:t>.</w:t>
      </w:r>
    </w:p>
    <w:p w:rsidR="00BD0BD3" w:rsidRPr="003F6765" w:rsidRDefault="00BD0BD3" w:rsidP="00BD0BD3">
      <w:pPr>
        <w:spacing w:before="0" w:after="0"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Рассмотрим диаграмму процессов, происх</w:t>
      </w:r>
      <w:r w:rsidR="00625833">
        <w:rPr>
          <w:rFonts w:eastAsia="Calibri" w:cs="Times New Roman"/>
          <w:color w:val="000000"/>
          <w:szCs w:val="28"/>
          <w:lang w:eastAsia="ru-RU"/>
        </w:rPr>
        <w:t>одящих в функциональном блоке А4</w:t>
      </w:r>
      <w:r w:rsidRPr="003F6765">
        <w:rPr>
          <w:rFonts w:eastAsia="Calibri" w:cs="Times New Roman"/>
          <w:color w:val="000000"/>
          <w:szCs w:val="28"/>
          <w:lang w:eastAsia="ru-RU"/>
        </w:rPr>
        <w:t>, приведенном выше.</w:t>
      </w:r>
    </w:p>
    <w:p w:rsidR="00BD0BD3" w:rsidRPr="00625833" w:rsidRDefault="00BD0BD3" w:rsidP="00625833">
      <w:pPr>
        <w:spacing w:before="0" w:after="0"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На рисунке 1.3 рассмотрена декомпозиция функционального блока А2. Исходя из детального уточнения выполняемых задач ИС, были определены следующие функциональные элементы:</w:t>
      </w:r>
    </w:p>
    <w:p w:rsidR="00BD0BD3" w:rsidRPr="003F6765" w:rsidRDefault="00BD0BD3" w:rsidP="00BD0BD3">
      <w:pPr>
        <w:numPr>
          <w:ilvl w:val="0"/>
          <w:numId w:val="1"/>
        </w:numPr>
        <w:spacing w:before="160" w:after="160"/>
        <w:ind w:left="1066" w:hanging="357"/>
        <w:contextualSpacing/>
        <w:rPr>
          <w:rFonts w:eastAsia="Calibri" w:cs="Times New Roman"/>
          <w:color w:val="000000"/>
          <w:szCs w:val="28"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 xml:space="preserve">Выбор </w:t>
      </w:r>
      <w:r w:rsidR="00625833">
        <w:rPr>
          <w:rFonts w:eastAsia="Calibri" w:cs="Times New Roman"/>
          <w:color w:val="000000"/>
          <w:szCs w:val="28"/>
          <w:lang w:eastAsia="ru-RU"/>
        </w:rPr>
        <w:t>преподавателя (А4</w:t>
      </w:r>
      <w:r w:rsidRPr="003F6765">
        <w:rPr>
          <w:rFonts w:eastAsia="Calibri" w:cs="Times New Roman"/>
          <w:color w:val="000000"/>
          <w:szCs w:val="28"/>
          <w:lang w:eastAsia="ru-RU"/>
        </w:rPr>
        <w:t>1);</w:t>
      </w:r>
    </w:p>
    <w:p w:rsidR="00BD0BD3" w:rsidRPr="003F6765" w:rsidRDefault="00625833" w:rsidP="00BD0BD3">
      <w:pPr>
        <w:numPr>
          <w:ilvl w:val="0"/>
          <w:numId w:val="1"/>
        </w:numPr>
        <w:spacing w:before="160" w:after="160"/>
        <w:ind w:left="1066" w:hanging="357"/>
        <w:contextualSpacing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Запрос разрешения для связи (А4</w:t>
      </w:r>
      <w:r w:rsidR="00BD0BD3" w:rsidRPr="003F6765">
        <w:rPr>
          <w:rFonts w:eastAsia="Calibri" w:cs="Times New Roman"/>
          <w:color w:val="000000"/>
          <w:szCs w:val="28"/>
          <w:lang w:eastAsia="ru-RU"/>
        </w:rPr>
        <w:t>2);</w:t>
      </w:r>
    </w:p>
    <w:p w:rsidR="00184C86" w:rsidRPr="003F6765" w:rsidRDefault="00184C86" w:rsidP="00184C86">
      <w:pPr>
        <w:numPr>
          <w:ilvl w:val="0"/>
          <w:numId w:val="1"/>
        </w:numPr>
        <w:spacing w:before="160" w:after="160"/>
        <w:ind w:left="1066" w:hanging="357"/>
        <w:contextualSpacing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Получить подтверждение запроса (А4</w:t>
      </w:r>
      <w:r w:rsidRPr="003F6765">
        <w:rPr>
          <w:rFonts w:eastAsia="Calibri" w:cs="Times New Roman"/>
          <w:color w:val="000000"/>
          <w:szCs w:val="28"/>
          <w:lang w:eastAsia="ru-RU"/>
        </w:rPr>
        <w:t>3);</w:t>
      </w:r>
    </w:p>
    <w:p w:rsidR="00184C86" w:rsidRPr="003F6765" w:rsidRDefault="00184C86" w:rsidP="00184C86">
      <w:pPr>
        <w:numPr>
          <w:ilvl w:val="0"/>
          <w:numId w:val="1"/>
        </w:numPr>
        <w:spacing w:before="160" w:after="160"/>
        <w:ind w:left="1066" w:hanging="357"/>
        <w:contextualSpacing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eastAsia="ru-RU"/>
        </w:rPr>
        <w:t>Не получить подтверждение запроса (А44</w:t>
      </w:r>
      <w:r w:rsidRPr="003F6765">
        <w:rPr>
          <w:rFonts w:eastAsia="Calibri" w:cs="Times New Roman"/>
          <w:color w:val="000000"/>
          <w:szCs w:val="28"/>
          <w:lang w:eastAsia="ru-RU"/>
        </w:rPr>
        <w:t>);</w:t>
      </w:r>
    </w:p>
    <w:p w:rsidR="00BD0BD3" w:rsidRPr="003F6765" w:rsidRDefault="004F69C1" w:rsidP="004F69C1">
      <w:pPr>
        <w:numPr>
          <w:ilvl w:val="0"/>
          <w:numId w:val="1"/>
        </w:numPr>
        <w:spacing w:before="160" w:after="160"/>
        <w:contextualSpacing/>
        <w:rPr>
          <w:rFonts w:eastAsia="Calibri" w:cs="Times New Roman"/>
          <w:color w:val="000000"/>
          <w:szCs w:val="28"/>
          <w:lang w:eastAsia="ru-RU"/>
        </w:rPr>
      </w:pPr>
      <w:r>
        <w:rPr>
          <w:rFonts w:eastAsia="Calibri" w:cs="Times New Roman"/>
          <w:color w:val="000000"/>
          <w:szCs w:val="28"/>
          <w:lang w:val="en-US" w:eastAsia="ru-RU"/>
        </w:rPr>
        <w:t>C</w:t>
      </w:r>
      <w:r w:rsidRPr="004F69C1">
        <w:rPr>
          <w:rFonts w:eastAsia="Calibri" w:cs="Times New Roman"/>
          <w:color w:val="000000"/>
          <w:szCs w:val="28"/>
          <w:lang w:eastAsia="ru-RU"/>
        </w:rPr>
        <w:t xml:space="preserve">вязь с преподавателем получена </w:t>
      </w:r>
      <w:r w:rsidR="00625833">
        <w:rPr>
          <w:rFonts w:eastAsia="Calibri" w:cs="Times New Roman"/>
          <w:color w:val="000000"/>
          <w:szCs w:val="28"/>
          <w:lang w:eastAsia="ru-RU"/>
        </w:rPr>
        <w:t>(А4</w:t>
      </w:r>
      <w:r w:rsidR="00184C86">
        <w:rPr>
          <w:rFonts w:eastAsia="Calibri" w:cs="Times New Roman"/>
          <w:color w:val="000000"/>
          <w:szCs w:val="28"/>
          <w:lang w:eastAsia="ru-RU"/>
        </w:rPr>
        <w:t>5</w:t>
      </w:r>
      <w:r w:rsidR="00BD0BD3" w:rsidRPr="003F6765">
        <w:rPr>
          <w:rFonts w:eastAsia="Calibri" w:cs="Times New Roman"/>
          <w:color w:val="000000"/>
          <w:szCs w:val="28"/>
          <w:lang w:eastAsia="ru-RU"/>
        </w:rPr>
        <w:t>).</w:t>
      </w:r>
    </w:p>
    <w:p w:rsidR="00625833" w:rsidRDefault="00BD0BD3" w:rsidP="004F69C1">
      <w:pPr>
        <w:spacing w:before="0" w:after="0"/>
        <w:rPr>
          <w:rFonts w:eastAsia="Calibri" w:cs="Times New Roman"/>
          <w:noProof/>
          <w:lang w:eastAsia="ru-RU"/>
        </w:rPr>
      </w:pPr>
      <w:r w:rsidRPr="003F6765">
        <w:rPr>
          <w:rFonts w:eastAsia="Calibri" w:cs="Times New Roman"/>
          <w:color w:val="000000"/>
          <w:szCs w:val="28"/>
          <w:lang w:eastAsia="ru-RU"/>
        </w:rPr>
        <w:t>Первый процесс, протекаю</w:t>
      </w:r>
      <w:r w:rsidR="00625833">
        <w:rPr>
          <w:rFonts w:eastAsia="Calibri" w:cs="Times New Roman"/>
          <w:color w:val="000000"/>
          <w:szCs w:val="28"/>
          <w:lang w:eastAsia="ru-RU"/>
        </w:rPr>
        <w:t>щий на диаграмме декомпозиции А4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 – это «</w:t>
      </w:r>
      <w:r w:rsidR="00184C86" w:rsidRPr="003F6765">
        <w:rPr>
          <w:rFonts w:eastAsia="Calibri" w:cs="Times New Roman"/>
          <w:color w:val="000000"/>
          <w:szCs w:val="28"/>
          <w:lang w:eastAsia="ru-RU"/>
        </w:rPr>
        <w:t xml:space="preserve">Выбор </w:t>
      </w:r>
      <w:r w:rsidR="00184C86">
        <w:rPr>
          <w:rFonts w:eastAsia="Calibri" w:cs="Times New Roman"/>
          <w:color w:val="000000"/>
          <w:szCs w:val="28"/>
          <w:lang w:eastAsia="ru-RU"/>
        </w:rPr>
        <w:t>преподавателя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». Сперва, когда человек </w:t>
      </w:r>
      <w:r w:rsidR="00184C86">
        <w:rPr>
          <w:rFonts w:eastAsia="Calibri" w:cs="Times New Roman"/>
          <w:color w:val="000000"/>
          <w:szCs w:val="28"/>
          <w:lang w:eastAsia="ru-RU"/>
        </w:rPr>
        <w:t>хочет связаться с преподавателем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, он </w:t>
      </w:r>
      <w:r w:rsidR="00184C86">
        <w:rPr>
          <w:rFonts w:eastAsia="Calibri" w:cs="Times New Roman"/>
          <w:color w:val="000000"/>
          <w:szCs w:val="28"/>
          <w:lang w:eastAsia="ru-RU"/>
        </w:rPr>
        <w:t>сначала выбирает этого самого преподавателя</w:t>
      </w:r>
      <w:r w:rsidRPr="003F6765">
        <w:rPr>
          <w:rFonts w:eastAsia="Calibri" w:cs="Times New Roman"/>
          <w:color w:val="000000"/>
          <w:szCs w:val="28"/>
          <w:lang w:eastAsia="ru-RU"/>
        </w:rPr>
        <w:t>. Следующим, является блок «</w:t>
      </w:r>
      <w:r w:rsidR="00184C86">
        <w:rPr>
          <w:rFonts w:eastAsia="Calibri" w:cs="Times New Roman"/>
          <w:color w:val="000000"/>
          <w:szCs w:val="28"/>
          <w:lang w:eastAsia="ru-RU"/>
        </w:rPr>
        <w:t>Запрос разрешения для связи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». Пользователя перенаправляют на страницу, где он </w:t>
      </w:r>
      <w:r w:rsidR="004F69C1">
        <w:rPr>
          <w:rFonts w:eastAsia="Calibri" w:cs="Times New Roman"/>
          <w:color w:val="000000"/>
          <w:szCs w:val="28"/>
          <w:lang w:eastAsia="ru-RU"/>
        </w:rPr>
        <w:t>ждет ответа от преподавателя для связи с ним</w:t>
      </w:r>
      <w:r w:rsidRPr="003F6765">
        <w:rPr>
          <w:rFonts w:eastAsia="Calibri" w:cs="Times New Roman"/>
          <w:color w:val="000000"/>
          <w:szCs w:val="28"/>
          <w:lang w:eastAsia="ru-RU"/>
        </w:rPr>
        <w:t>. В функциональном блоке «</w:t>
      </w:r>
      <w:r w:rsidR="004F69C1">
        <w:rPr>
          <w:rFonts w:eastAsia="Calibri" w:cs="Times New Roman"/>
          <w:color w:val="000000"/>
          <w:szCs w:val="28"/>
          <w:lang w:eastAsia="ru-RU"/>
        </w:rPr>
        <w:t>Не получить подтверждение запроса</w:t>
      </w:r>
      <w:r w:rsidRPr="003F6765">
        <w:rPr>
          <w:rFonts w:eastAsia="Calibri" w:cs="Times New Roman"/>
          <w:color w:val="000000"/>
          <w:szCs w:val="28"/>
          <w:lang w:eastAsia="ru-RU"/>
        </w:rPr>
        <w:t>»</w:t>
      </w:r>
      <w:r w:rsidR="004F69C1">
        <w:rPr>
          <w:rFonts w:eastAsia="Calibri" w:cs="Times New Roman"/>
          <w:color w:val="000000"/>
          <w:szCs w:val="28"/>
          <w:lang w:eastAsia="ru-RU"/>
        </w:rPr>
        <w:t>, пользователя пересылают на начальную страницу из-за отсутствия разрешения отправки сообщений</w:t>
      </w:r>
      <w:r w:rsidRPr="003F6765">
        <w:rPr>
          <w:rFonts w:eastAsia="Calibri" w:cs="Times New Roman"/>
          <w:color w:val="000000"/>
          <w:szCs w:val="28"/>
          <w:lang w:eastAsia="ru-RU"/>
        </w:rPr>
        <w:t>. Функциональный блок «</w:t>
      </w:r>
      <w:r w:rsidR="004F69C1">
        <w:rPr>
          <w:rFonts w:eastAsia="Calibri" w:cs="Times New Roman"/>
          <w:color w:val="000000"/>
          <w:szCs w:val="28"/>
          <w:lang w:eastAsia="ru-RU"/>
        </w:rPr>
        <w:t xml:space="preserve">Получить </w:t>
      </w:r>
      <w:r w:rsidR="004F69C1">
        <w:rPr>
          <w:rFonts w:eastAsia="Calibri" w:cs="Times New Roman"/>
          <w:color w:val="000000"/>
          <w:szCs w:val="28"/>
          <w:lang w:eastAsia="ru-RU"/>
        </w:rPr>
        <w:lastRenderedPageBreak/>
        <w:t>подтверждение запроса</w:t>
      </w:r>
      <w:r w:rsidRPr="003F6765">
        <w:rPr>
          <w:rFonts w:eastAsia="Calibri" w:cs="Times New Roman"/>
          <w:color w:val="000000"/>
          <w:szCs w:val="28"/>
          <w:lang w:eastAsia="ru-RU"/>
        </w:rPr>
        <w:t xml:space="preserve">» </w:t>
      </w:r>
      <w:r w:rsidR="004F69C1">
        <w:rPr>
          <w:rFonts w:eastAsia="Calibri" w:cs="Times New Roman"/>
          <w:color w:val="000000"/>
          <w:szCs w:val="28"/>
          <w:lang w:eastAsia="ru-RU"/>
        </w:rPr>
        <w:t xml:space="preserve">пересылает пользователя в окно чата с преподавателем. </w:t>
      </w:r>
      <w:r w:rsidR="004F69C1" w:rsidRPr="003F6765">
        <w:rPr>
          <w:rFonts w:eastAsia="Calibri" w:cs="Times New Roman"/>
          <w:color w:val="000000"/>
          <w:szCs w:val="28"/>
          <w:lang w:eastAsia="ru-RU"/>
        </w:rPr>
        <w:t>Функциональный блок «</w:t>
      </w:r>
      <w:r w:rsidR="004F69C1">
        <w:rPr>
          <w:rFonts w:eastAsia="Calibri" w:cs="Times New Roman"/>
          <w:color w:val="000000"/>
          <w:szCs w:val="28"/>
          <w:lang w:val="en-US" w:eastAsia="ru-RU"/>
        </w:rPr>
        <w:t>C</w:t>
      </w:r>
      <w:r w:rsidR="004F69C1" w:rsidRPr="004F69C1">
        <w:rPr>
          <w:rFonts w:eastAsia="Calibri" w:cs="Times New Roman"/>
          <w:color w:val="000000"/>
          <w:szCs w:val="28"/>
          <w:lang w:eastAsia="ru-RU"/>
        </w:rPr>
        <w:t>вязь с преподавателем получена</w:t>
      </w:r>
      <w:r w:rsidR="004F69C1" w:rsidRPr="003F6765">
        <w:rPr>
          <w:rFonts w:eastAsia="Calibri" w:cs="Times New Roman"/>
          <w:color w:val="000000"/>
          <w:szCs w:val="28"/>
          <w:lang w:eastAsia="ru-RU"/>
        </w:rPr>
        <w:t xml:space="preserve">» </w:t>
      </w:r>
      <w:r w:rsidR="004F69C1">
        <w:rPr>
          <w:rFonts w:eastAsia="Calibri" w:cs="Times New Roman"/>
          <w:color w:val="000000"/>
          <w:szCs w:val="28"/>
          <w:lang w:eastAsia="ru-RU"/>
        </w:rPr>
        <w:t xml:space="preserve">устанавливает связь с преподавателем и позволяет писать ему сообщения. </w:t>
      </w:r>
    </w:p>
    <w:p w:rsidR="00625833" w:rsidRPr="003F6765" w:rsidRDefault="00ED00AC" w:rsidP="00625833">
      <w:pPr>
        <w:spacing w:before="0" w:after="0"/>
        <w:ind w:firstLine="0"/>
        <w:jc w:val="center"/>
        <w:rPr>
          <w:rFonts w:eastAsia="Calibri" w:cs="Times New Roman"/>
          <w:szCs w:val="28"/>
        </w:rPr>
      </w:pPr>
      <w:r w:rsidRPr="00ED00AC"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5940425" cy="3950383"/>
            <wp:effectExtent l="0" t="0" r="3175" b="0"/>
            <wp:docPr id="6" name="Рисунок 6" descr="D:\anvar\Рабочий стол\03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var\Рабочий стол\03_A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33" w:rsidRPr="00625833">
        <w:rPr>
          <w:rFonts w:eastAsia="Calibri" w:cs="Times New Roman"/>
          <w:szCs w:val="28"/>
        </w:rPr>
        <w:t xml:space="preserve"> </w:t>
      </w:r>
      <w:r w:rsidR="00625833" w:rsidRPr="003F6765">
        <w:rPr>
          <w:rFonts w:eastAsia="Calibri" w:cs="Times New Roman"/>
          <w:szCs w:val="28"/>
        </w:rPr>
        <w:t>Рисунок 1.3 – Диаграмма деком</w:t>
      </w:r>
      <w:r w:rsidR="00625833">
        <w:rPr>
          <w:rFonts w:eastAsia="Calibri" w:cs="Times New Roman"/>
          <w:szCs w:val="28"/>
        </w:rPr>
        <w:t>позиции функционального блока А4</w:t>
      </w:r>
    </w:p>
    <w:p w:rsidR="00BD0BD3" w:rsidRPr="003F6765" w:rsidRDefault="00BD0BD3" w:rsidP="00625833">
      <w:pPr>
        <w:spacing w:before="0" w:after="0"/>
        <w:ind w:firstLine="0"/>
        <w:jc w:val="center"/>
        <w:rPr>
          <w:rFonts w:eastAsia="Calibri" w:cs="Times New Roman"/>
          <w:color w:val="000000"/>
          <w:sz w:val="27"/>
          <w:szCs w:val="27"/>
          <w:lang w:eastAsia="ru-RU"/>
        </w:rPr>
      </w:pPr>
    </w:p>
    <w:p w:rsidR="00BD0BD3" w:rsidRPr="003F6765" w:rsidRDefault="00BD0BD3" w:rsidP="00625833">
      <w:pPr>
        <w:pStyle w:val="1"/>
        <w:ind w:firstLine="0"/>
        <w:rPr>
          <w:rFonts w:eastAsia="Times New Roman"/>
        </w:rPr>
      </w:pPr>
      <w:bookmarkStart w:id="1" w:name="_Toc36141541"/>
      <w:bookmarkStart w:id="2" w:name="_Toc37924196"/>
      <w:bookmarkStart w:id="3" w:name="_Toc50561437"/>
      <w:bookmarkStart w:id="4" w:name="_Toc97828300"/>
      <w:r w:rsidRPr="003F6765">
        <w:rPr>
          <w:rFonts w:eastAsia="Times New Roman"/>
        </w:rPr>
        <w:t>Вывод</w:t>
      </w:r>
      <w:bookmarkEnd w:id="1"/>
      <w:bookmarkEnd w:id="2"/>
      <w:bookmarkEnd w:id="3"/>
      <w:bookmarkEnd w:id="4"/>
    </w:p>
    <w:p w:rsidR="00BD0BD3" w:rsidRPr="003F6765" w:rsidRDefault="00BD0BD3" w:rsidP="00BD0BD3">
      <w:pPr>
        <w:spacing w:before="0" w:after="0"/>
        <w:rPr>
          <w:rFonts w:eastAsia="Calibri" w:cs="Times New Roman"/>
        </w:rPr>
      </w:pPr>
      <w:r w:rsidRPr="003F6765">
        <w:rPr>
          <w:rFonts w:eastAsia="Calibri" w:cs="Times New Roman"/>
        </w:rPr>
        <w:t xml:space="preserve">Во время выполнения работы были смоделированы два уровня декомпозиции в нотации </w:t>
      </w:r>
      <w:r w:rsidRPr="003F6765">
        <w:rPr>
          <w:rFonts w:eastAsia="Calibri" w:cs="Times New Roman"/>
          <w:lang w:val="en-US"/>
        </w:rPr>
        <w:t>IDEF</w:t>
      </w:r>
      <w:r w:rsidRPr="003F6765">
        <w:rPr>
          <w:rFonts w:eastAsia="Calibri" w:cs="Times New Roman"/>
        </w:rPr>
        <w:t>0, составлено текстовое описание проектируемых модулей и функций программного комплек</w:t>
      </w:r>
      <w:r w:rsidR="00184C86">
        <w:rPr>
          <w:rFonts w:eastAsia="Calibri" w:cs="Times New Roman"/>
        </w:rPr>
        <w:t>са на двух уровнях декомпозиции.</w:t>
      </w:r>
    </w:p>
    <w:p w:rsidR="00F84BD9" w:rsidRDefault="00F84BD9"/>
    <w:sectPr w:rsidR="00F8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14EE"/>
    <w:multiLevelType w:val="hybridMultilevel"/>
    <w:tmpl w:val="3A868CEC"/>
    <w:lvl w:ilvl="0" w:tplc="724AF6B6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D3"/>
    <w:rsid w:val="00116257"/>
    <w:rsid w:val="00184C86"/>
    <w:rsid w:val="004F69C1"/>
    <w:rsid w:val="00547909"/>
    <w:rsid w:val="005E7FD8"/>
    <w:rsid w:val="00625833"/>
    <w:rsid w:val="00663AB9"/>
    <w:rsid w:val="00744A76"/>
    <w:rsid w:val="00B376D7"/>
    <w:rsid w:val="00BD0BD3"/>
    <w:rsid w:val="00C06DEB"/>
    <w:rsid w:val="00CA6A11"/>
    <w:rsid w:val="00ED00AC"/>
    <w:rsid w:val="00EF4593"/>
    <w:rsid w:val="00F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9879-8C13-43D9-A7E6-419449AF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BD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0B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BD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anvar</cp:lastModifiedBy>
  <cp:revision>3</cp:revision>
  <dcterms:created xsi:type="dcterms:W3CDTF">2022-04-14T13:41:00Z</dcterms:created>
  <dcterms:modified xsi:type="dcterms:W3CDTF">2022-05-03T14:29:00Z</dcterms:modified>
</cp:coreProperties>
</file>