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9D6" w:rsidRDefault="00057C81">
      <w:pPr>
        <w:pStyle w:val="a3"/>
        <w:ind w:left="408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897890" cy="101790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418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9D6" w:rsidRDefault="006F39D6">
      <w:pPr>
        <w:pStyle w:val="a3"/>
        <w:rPr>
          <w:sz w:val="10"/>
        </w:rPr>
      </w:pPr>
    </w:p>
    <w:p w:rsidR="006F39D6" w:rsidRDefault="00057C81">
      <w:pPr>
        <w:spacing w:before="90"/>
        <w:ind w:left="841" w:right="848"/>
        <w:jc w:val="center"/>
        <w:rPr>
          <w:sz w:val="24"/>
        </w:rPr>
      </w:pPr>
      <w:r>
        <w:rPr>
          <w:sz w:val="24"/>
        </w:rPr>
        <w:t>МИНОБРНАУКИ РОССИИ</w:t>
      </w:r>
    </w:p>
    <w:p w:rsidR="006F39D6" w:rsidRDefault="00057C81">
      <w:pPr>
        <w:spacing w:before="188" w:line="348" w:lineRule="auto"/>
        <w:ind w:left="841" w:right="846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образования</w:t>
      </w:r>
    </w:p>
    <w:p w:rsidR="006F39D6" w:rsidRDefault="00057C81">
      <w:pPr>
        <w:spacing w:line="275" w:lineRule="exact"/>
        <w:ind w:left="841" w:right="849"/>
        <w:jc w:val="center"/>
        <w:rPr>
          <w:b/>
          <w:sz w:val="24"/>
        </w:rPr>
      </w:pPr>
      <w:r>
        <w:rPr>
          <w:b/>
          <w:sz w:val="24"/>
        </w:rPr>
        <w:t>«МИРЭА – Российский технологический университет»</w:t>
      </w:r>
    </w:p>
    <w:p w:rsidR="006F39D6" w:rsidRDefault="00057C81">
      <w:pPr>
        <w:pStyle w:val="1"/>
        <w:spacing w:before="158" w:line="240" w:lineRule="auto"/>
      </w:pPr>
      <w:r>
        <w:t>РТУ МИРЭА</w:t>
      </w:r>
    </w:p>
    <w:p w:rsidR="006F39D6" w:rsidRDefault="00057C81">
      <w:pPr>
        <w:pStyle w:val="a3"/>
        <w:rPr>
          <w:b/>
          <w:sz w:val="1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133350</wp:posOffset>
                </wp:positionV>
                <wp:extent cx="5941060" cy="0"/>
                <wp:effectExtent l="0" t="13970" r="2540" b="16510"/>
                <wp:wrapTopAndBottom/>
                <wp:docPr id="2" name="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1060" cy="0"/>
                        </a:xfrm>
                        <a:prstGeom prst="line">
                          <a:avLst/>
                        </a:prstGeom>
                        <a:ln w="27432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1792F" id="Линия 2" o:spid="_x0000_s1026" style="position:absolute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85.05pt,10.5pt" to="552.8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" strokeweight="2.16pt">
                <w10:wrap type="topAndBottom" anchorx="page"/>
              </v:line>
            </w:pict>
          </mc:Fallback>
        </mc:AlternateContent>
      </w:r>
    </w:p>
    <w:p w:rsidR="006F39D6" w:rsidRDefault="00057C81">
      <w:pPr>
        <w:pStyle w:val="a3"/>
        <w:spacing w:before="92"/>
        <w:ind w:left="841" w:right="842"/>
        <w:jc w:val="center"/>
      </w:pPr>
      <w:r>
        <w:t>Институт Информационных технологий</w:t>
      </w:r>
    </w:p>
    <w:p w:rsidR="006F39D6" w:rsidRDefault="006F39D6">
      <w:pPr>
        <w:pStyle w:val="a3"/>
        <w:spacing w:before="10"/>
        <w:rPr>
          <w:sz w:val="27"/>
        </w:rPr>
      </w:pPr>
    </w:p>
    <w:p w:rsidR="006F39D6" w:rsidRDefault="00057C81">
      <w:pPr>
        <w:pStyle w:val="a3"/>
        <w:ind w:left="141" w:right="142"/>
        <w:jc w:val="center"/>
      </w:pPr>
      <w:r>
        <w:t xml:space="preserve">Кафедра Инструментального и прикладного </w:t>
      </w:r>
      <w:r>
        <w:t>программного обеспечения</w:t>
      </w:r>
    </w:p>
    <w:p w:rsidR="006F39D6" w:rsidRDefault="006F39D6">
      <w:pPr>
        <w:pStyle w:val="a3"/>
        <w:rPr>
          <w:sz w:val="30"/>
        </w:rPr>
      </w:pPr>
    </w:p>
    <w:p w:rsidR="006F39D6" w:rsidRDefault="006F39D6">
      <w:pPr>
        <w:pStyle w:val="a3"/>
        <w:rPr>
          <w:sz w:val="30"/>
        </w:rPr>
      </w:pPr>
    </w:p>
    <w:p w:rsidR="006F39D6" w:rsidRDefault="006F39D6">
      <w:pPr>
        <w:pStyle w:val="a3"/>
        <w:rPr>
          <w:sz w:val="30"/>
        </w:rPr>
      </w:pPr>
    </w:p>
    <w:p w:rsidR="006F39D6" w:rsidRDefault="00057C81">
      <w:pPr>
        <w:pStyle w:val="1"/>
        <w:spacing w:before="255"/>
        <w:ind w:right="847"/>
      </w:pPr>
      <w:r>
        <w:t>ПРАКТИЧЕСКАЯ РАБОТА №11</w:t>
      </w:r>
    </w:p>
    <w:p w:rsidR="006F39D6" w:rsidRDefault="00057C81">
      <w:pPr>
        <w:spacing w:line="368" w:lineRule="exact"/>
        <w:ind w:left="841" w:right="849"/>
        <w:jc w:val="center"/>
        <w:rPr>
          <w:b/>
          <w:sz w:val="32"/>
        </w:rPr>
      </w:pPr>
      <w:r>
        <w:rPr>
          <w:b/>
          <w:sz w:val="32"/>
        </w:rPr>
        <w:t>Транзакции. Языки программирования</w:t>
      </w:r>
    </w:p>
    <w:p w:rsidR="006F39D6" w:rsidRDefault="006F39D6">
      <w:pPr>
        <w:pStyle w:val="a3"/>
        <w:rPr>
          <w:b/>
        </w:rPr>
      </w:pPr>
    </w:p>
    <w:p w:rsidR="006F39D6" w:rsidRDefault="00057C81">
      <w:pPr>
        <w:pStyle w:val="a3"/>
        <w:ind w:left="133" w:right="142"/>
        <w:jc w:val="center"/>
      </w:pPr>
      <w:r>
        <w:t>по дисциплине «Технологии обработки транзакций клиент-серверных приложений»</w:t>
      </w:r>
    </w:p>
    <w:p w:rsidR="006F39D6" w:rsidRDefault="006F39D6">
      <w:pPr>
        <w:pStyle w:val="a3"/>
        <w:rPr>
          <w:sz w:val="30"/>
        </w:rPr>
      </w:pPr>
    </w:p>
    <w:p w:rsidR="006F39D6" w:rsidRDefault="006F39D6">
      <w:pPr>
        <w:pStyle w:val="a3"/>
        <w:rPr>
          <w:sz w:val="30"/>
        </w:rPr>
      </w:pPr>
    </w:p>
    <w:p w:rsidR="006F39D6" w:rsidRDefault="006F39D6">
      <w:pPr>
        <w:pStyle w:val="a3"/>
        <w:spacing w:before="1"/>
        <w:rPr>
          <w:sz w:val="24"/>
        </w:rPr>
      </w:pPr>
    </w:p>
    <w:p w:rsidR="006F39D6" w:rsidRDefault="00057C81">
      <w:pPr>
        <w:tabs>
          <w:tab w:val="left" w:pos="8028"/>
        </w:tabs>
        <w:ind w:left="101"/>
        <w:rPr>
          <w:sz w:val="28"/>
        </w:rPr>
      </w:pPr>
      <w:r>
        <w:rPr>
          <w:b/>
          <w:sz w:val="28"/>
        </w:rPr>
        <w:t>Студент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группы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ИКБО-20-19</w:t>
      </w:r>
      <w:r w:rsidR="002A19D3">
        <w:rPr>
          <w:sz w:val="28"/>
        </w:rPr>
        <w:t xml:space="preserve">                                                   </w:t>
      </w:r>
      <w:bookmarkStart w:id="0" w:name="_GoBack"/>
      <w:bookmarkEnd w:id="0"/>
      <w:r w:rsidR="002A19D3">
        <w:rPr>
          <w:sz w:val="28"/>
        </w:rPr>
        <w:t>Анваржонов Ж Т</w:t>
      </w:r>
      <w:r>
        <w:rPr>
          <w:sz w:val="28"/>
        </w:rPr>
        <w:t>.</w:t>
      </w:r>
    </w:p>
    <w:p w:rsidR="006F39D6" w:rsidRDefault="006F39D6">
      <w:pPr>
        <w:pStyle w:val="a3"/>
        <w:rPr>
          <w:sz w:val="30"/>
        </w:rPr>
      </w:pPr>
    </w:p>
    <w:p w:rsidR="006F39D6" w:rsidRDefault="006F39D6">
      <w:pPr>
        <w:pStyle w:val="a3"/>
        <w:spacing w:before="10"/>
        <w:rPr>
          <w:sz w:val="25"/>
        </w:rPr>
      </w:pPr>
    </w:p>
    <w:p w:rsidR="006F39D6" w:rsidRDefault="00057C81">
      <w:pPr>
        <w:tabs>
          <w:tab w:val="left" w:pos="7320"/>
        </w:tabs>
        <w:ind w:left="101"/>
        <w:rPr>
          <w:sz w:val="28"/>
        </w:rPr>
      </w:pPr>
      <w:r>
        <w:rPr>
          <w:b/>
          <w:sz w:val="28"/>
        </w:rPr>
        <w:t>Принял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преподаватель</w:t>
      </w:r>
      <w:r>
        <w:rPr>
          <w:b/>
          <w:sz w:val="28"/>
        </w:rPr>
        <w:tab/>
      </w:r>
      <w:r>
        <w:rPr>
          <w:sz w:val="28"/>
        </w:rPr>
        <w:t>Белолипцев</w:t>
      </w:r>
      <w:r>
        <w:rPr>
          <w:spacing w:val="-7"/>
          <w:sz w:val="28"/>
        </w:rPr>
        <w:t xml:space="preserve"> </w:t>
      </w:r>
      <w:r>
        <w:rPr>
          <w:sz w:val="28"/>
        </w:rPr>
        <w:t>М.А.</w:t>
      </w:r>
    </w:p>
    <w:p w:rsidR="006F39D6" w:rsidRDefault="006F39D6">
      <w:pPr>
        <w:pStyle w:val="a3"/>
        <w:rPr>
          <w:sz w:val="30"/>
        </w:rPr>
      </w:pPr>
    </w:p>
    <w:p w:rsidR="006F39D6" w:rsidRDefault="006F39D6">
      <w:pPr>
        <w:pStyle w:val="a3"/>
        <w:rPr>
          <w:sz w:val="30"/>
        </w:rPr>
      </w:pPr>
    </w:p>
    <w:p w:rsidR="006F39D6" w:rsidRDefault="006F39D6">
      <w:pPr>
        <w:pStyle w:val="a3"/>
        <w:spacing w:before="1"/>
        <w:rPr>
          <w:sz w:val="44"/>
        </w:rPr>
      </w:pPr>
    </w:p>
    <w:p w:rsidR="006F39D6" w:rsidRDefault="00057C81">
      <w:pPr>
        <w:pStyle w:val="a3"/>
        <w:tabs>
          <w:tab w:val="left" w:pos="4349"/>
          <w:tab w:val="left" w:pos="5047"/>
          <w:tab w:val="left" w:pos="6939"/>
        </w:tabs>
        <w:ind w:left="101"/>
      </w:pPr>
      <w:r>
        <w:t>Работа</w:t>
      </w:r>
      <w:r>
        <w:rPr>
          <w:spacing w:val="-5"/>
        </w:rPr>
        <w:t xml:space="preserve"> </w:t>
      </w:r>
      <w:r>
        <w:t>представлена</w:t>
      </w:r>
      <w:r>
        <w:tab/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2022</w:t>
      </w:r>
      <w:r>
        <w:rPr>
          <w:spacing w:val="-2"/>
        </w:rPr>
        <w:t xml:space="preserve"> </w:t>
      </w:r>
      <w:r>
        <w:t>г.</w:t>
      </w:r>
    </w:p>
    <w:p w:rsidR="006F39D6" w:rsidRDefault="006F39D6">
      <w:pPr>
        <w:pStyle w:val="a3"/>
        <w:rPr>
          <w:sz w:val="30"/>
        </w:rPr>
      </w:pPr>
    </w:p>
    <w:p w:rsidR="006F39D6" w:rsidRDefault="006F39D6">
      <w:pPr>
        <w:pStyle w:val="a3"/>
        <w:spacing w:before="11"/>
        <w:rPr>
          <w:sz w:val="25"/>
        </w:rPr>
      </w:pPr>
    </w:p>
    <w:p w:rsidR="006F39D6" w:rsidRDefault="00057C81">
      <w:pPr>
        <w:pStyle w:val="a3"/>
        <w:tabs>
          <w:tab w:val="left" w:pos="4349"/>
          <w:tab w:val="left" w:pos="4908"/>
          <w:tab w:val="left" w:pos="6869"/>
        </w:tabs>
        <w:ind w:left="101"/>
      </w:pPr>
      <w:r>
        <w:t>Допущен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работе</w:t>
      </w:r>
      <w:r>
        <w:tab/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2022</w:t>
      </w:r>
      <w:r>
        <w:rPr>
          <w:spacing w:val="-2"/>
        </w:rPr>
        <w:t xml:space="preserve"> </w:t>
      </w:r>
      <w:r>
        <w:t>г.</w:t>
      </w:r>
    </w:p>
    <w:p w:rsidR="006F39D6" w:rsidRDefault="006F39D6">
      <w:pPr>
        <w:pStyle w:val="a3"/>
        <w:rPr>
          <w:sz w:val="30"/>
        </w:rPr>
      </w:pPr>
    </w:p>
    <w:p w:rsidR="006F39D6" w:rsidRDefault="006F39D6">
      <w:pPr>
        <w:pStyle w:val="a3"/>
        <w:rPr>
          <w:sz w:val="30"/>
        </w:rPr>
      </w:pPr>
    </w:p>
    <w:p w:rsidR="006F39D6" w:rsidRDefault="006F39D6">
      <w:pPr>
        <w:pStyle w:val="a3"/>
        <w:rPr>
          <w:sz w:val="30"/>
        </w:rPr>
      </w:pPr>
    </w:p>
    <w:p w:rsidR="006F39D6" w:rsidRDefault="006F39D6">
      <w:pPr>
        <w:pStyle w:val="a3"/>
        <w:rPr>
          <w:sz w:val="30"/>
        </w:rPr>
      </w:pPr>
    </w:p>
    <w:p w:rsidR="006F39D6" w:rsidRDefault="00057C81">
      <w:pPr>
        <w:pStyle w:val="a3"/>
        <w:spacing w:before="230"/>
        <w:ind w:left="841" w:right="850"/>
        <w:jc w:val="center"/>
      </w:pPr>
      <w:r>
        <w:t>Москва 2022</w:t>
      </w:r>
    </w:p>
    <w:p w:rsidR="006F39D6" w:rsidRDefault="006F39D6">
      <w:pPr>
        <w:jc w:val="center"/>
        <w:sectPr w:rsidR="006F39D6">
          <w:type w:val="continuous"/>
          <w:pgSz w:w="11910" w:h="16840"/>
          <w:pgMar w:top="700" w:right="740" w:bottom="280" w:left="1600" w:header="720" w:footer="720" w:gutter="0"/>
          <w:cols w:space="720"/>
        </w:sectPr>
      </w:pPr>
    </w:p>
    <w:p w:rsidR="006F39D6" w:rsidRDefault="00057C81">
      <w:pPr>
        <w:pStyle w:val="2"/>
        <w:spacing w:before="76"/>
      </w:pPr>
      <w:bookmarkStart w:id="1" w:name="Цель_работы"/>
      <w:bookmarkEnd w:id="1"/>
      <w:r>
        <w:lastRenderedPageBreak/>
        <w:t>Цель работы</w:t>
      </w:r>
    </w:p>
    <w:p w:rsidR="006F39D6" w:rsidRDefault="00057C81">
      <w:pPr>
        <w:pStyle w:val="a3"/>
        <w:spacing w:before="160" w:line="360" w:lineRule="auto"/>
        <w:ind w:left="101" w:firstLine="708"/>
      </w:pPr>
      <w:r>
        <w:t>Реализовать работу с асинхронной обработкой данных и реализацией очереди средствами PostgreSQL.</w:t>
      </w:r>
    </w:p>
    <w:p w:rsidR="006F39D6" w:rsidRDefault="00057C81">
      <w:pPr>
        <w:pStyle w:val="2"/>
        <w:spacing w:line="321" w:lineRule="exact"/>
      </w:pPr>
      <w:bookmarkStart w:id="2" w:name="Ход_работы"/>
      <w:bookmarkEnd w:id="2"/>
      <w:r>
        <w:t>Ход работы</w:t>
      </w:r>
    </w:p>
    <w:p w:rsidR="006F39D6" w:rsidRDefault="00057C81">
      <w:pPr>
        <w:pStyle w:val="a3"/>
        <w:spacing w:before="161"/>
        <w:ind w:left="809"/>
      </w:pPr>
      <w:r>
        <w:t>Задания на практическую работу:</w:t>
      </w:r>
    </w:p>
    <w:p w:rsidR="006F39D6" w:rsidRDefault="006F39D6">
      <w:pPr>
        <w:pStyle w:val="a3"/>
        <w:spacing w:before="5"/>
        <w:rPr>
          <w:sz w:val="36"/>
        </w:rPr>
      </w:pPr>
    </w:p>
    <w:p w:rsidR="006F39D6" w:rsidRDefault="00057C81">
      <w:pPr>
        <w:pStyle w:val="a4"/>
        <w:numPr>
          <w:ilvl w:val="0"/>
          <w:numId w:val="1"/>
        </w:numPr>
        <w:tabs>
          <w:tab w:val="left" w:pos="1266"/>
        </w:tabs>
        <w:spacing w:line="259" w:lineRule="auto"/>
        <w:ind w:right="106"/>
        <w:jc w:val="both"/>
        <w:rPr>
          <w:sz w:val="28"/>
        </w:rPr>
      </w:pPr>
      <w:r>
        <w:rPr>
          <w:sz w:val="28"/>
        </w:rPr>
        <w:t xml:space="preserve">Функция </w:t>
      </w:r>
      <w:r>
        <w:rPr>
          <w:sz w:val="28"/>
        </w:rPr>
        <w:t>empapi.run, написанная на языке Python, принимает параметр типа jsonb. Добавьте трансформацию, чтобы избежать преобразований в текстовый вид и</w:t>
      </w:r>
      <w:r>
        <w:rPr>
          <w:spacing w:val="-10"/>
          <w:sz w:val="28"/>
        </w:rPr>
        <w:t xml:space="preserve"> </w:t>
      </w:r>
      <w:r>
        <w:rPr>
          <w:sz w:val="28"/>
        </w:rPr>
        <w:t>обратно.</w:t>
      </w:r>
    </w:p>
    <w:p w:rsidR="006F39D6" w:rsidRDefault="00057C81">
      <w:pPr>
        <w:pStyle w:val="a3"/>
        <w:spacing w:before="6"/>
        <w:rPr>
          <w:sz w:val="10"/>
        </w:rPr>
      </w:pPr>
      <w:r>
        <w:rPr>
          <w:noProof/>
          <w:lang w:bidi="ar-SA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1905000</wp:posOffset>
            </wp:positionH>
            <wp:positionV relativeFrom="paragraph">
              <wp:posOffset>101600</wp:posOffset>
            </wp:positionV>
            <wp:extent cx="4290060" cy="7696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0059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39D6" w:rsidRDefault="00057C81">
      <w:pPr>
        <w:pStyle w:val="a3"/>
        <w:spacing w:before="130" w:line="259" w:lineRule="auto"/>
        <w:ind w:left="4392" w:right="300" w:hanging="3380"/>
      </w:pPr>
      <w:r>
        <w:t>Рисунок 1 – Создание расширения для взаимодействия с функцией в PostgresSQL</w:t>
      </w:r>
    </w:p>
    <w:p w:rsidR="006F39D6" w:rsidRDefault="006F39D6">
      <w:pPr>
        <w:pStyle w:val="a3"/>
        <w:rPr>
          <w:sz w:val="20"/>
        </w:rPr>
      </w:pPr>
    </w:p>
    <w:p w:rsidR="006F39D6" w:rsidRDefault="006F39D6">
      <w:pPr>
        <w:pStyle w:val="a3"/>
        <w:rPr>
          <w:sz w:val="20"/>
        </w:rPr>
      </w:pPr>
    </w:p>
    <w:p w:rsidR="006F39D6" w:rsidRDefault="00057C81">
      <w:pPr>
        <w:pStyle w:val="a3"/>
        <w:spacing w:before="7"/>
        <w:rPr>
          <w:sz w:val="14"/>
        </w:rPr>
      </w:pPr>
      <w:r>
        <w:rPr>
          <w:noProof/>
          <w:lang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1366520</wp:posOffset>
            </wp:positionH>
            <wp:positionV relativeFrom="paragraph">
              <wp:posOffset>131445</wp:posOffset>
            </wp:positionV>
            <wp:extent cx="5385435" cy="30734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720" cy="3073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39D6" w:rsidRDefault="00057C81">
      <w:pPr>
        <w:pStyle w:val="a3"/>
        <w:spacing w:before="140" w:line="259" w:lineRule="auto"/>
        <w:ind w:left="4174" w:right="228" w:hanging="3231"/>
      </w:pPr>
      <w:r>
        <w:t>Рисунок 2 – Добавление</w:t>
      </w:r>
      <w:r>
        <w:t xml:space="preserve"> трансформации для избегания неправильных преобразований</w:t>
      </w:r>
    </w:p>
    <w:p w:rsidR="006F39D6" w:rsidRDefault="006F39D6">
      <w:pPr>
        <w:pStyle w:val="a3"/>
        <w:rPr>
          <w:sz w:val="30"/>
        </w:rPr>
      </w:pPr>
    </w:p>
    <w:p w:rsidR="006F39D6" w:rsidRDefault="006F39D6">
      <w:pPr>
        <w:pStyle w:val="a3"/>
        <w:spacing w:before="1"/>
      </w:pPr>
    </w:p>
    <w:p w:rsidR="006F39D6" w:rsidRDefault="00057C81">
      <w:pPr>
        <w:pStyle w:val="a4"/>
        <w:numPr>
          <w:ilvl w:val="0"/>
          <w:numId w:val="1"/>
        </w:numPr>
        <w:tabs>
          <w:tab w:val="left" w:pos="1201"/>
        </w:tabs>
        <w:spacing w:line="259" w:lineRule="auto"/>
        <w:ind w:left="101" w:firstLine="708"/>
        <w:jc w:val="both"/>
        <w:rPr>
          <w:sz w:val="28"/>
        </w:rPr>
      </w:pPr>
      <w:r>
        <w:rPr>
          <w:sz w:val="28"/>
        </w:rPr>
        <w:t xml:space="preserve">Отправляйте пользователю, совершившему покупку в магазине, письмо-подтверждение с указанием суммы. В виртуальной машине настроен локальный почтовый сервер, пересылающий любую исходящую почту в </w:t>
      </w:r>
      <w:r>
        <w:rPr>
          <w:sz w:val="28"/>
        </w:rPr>
        <w:t>локальный ящик пользователя</w:t>
      </w:r>
      <w:r>
        <w:rPr>
          <w:spacing w:val="-7"/>
          <w:sz w:val="28"/>
        </w:rPr>
        <w:t xml:space="preserve"> </w:t>
      </w:r>
      <w:r>
        <w:rPr>
          <w:sz w:val="28"/>
        </w:rPr>
        <w:t>student.</w:t>
      </w:r>
    </w:p>
    <w:p w:rsidR="006F39D6" w:rsidRDefault="006F39D6">
      <w:pPr>
        <w:spacing w:line="259" w:lineRule="auto"/>
        <w:jc w:val="both"/>
        <w:rPr>
          <w:sz w:val="28"/>
        </w:rPr>
        <w:sectPr w:rsidR="006F39D6">
          <w:pgSz w:w="11910" w:h="16840"/>
          <w:pgMar w:top="1040" w:right="740" w:bottom="280" w:left="1600" w:header="720" w:footer="720" w:gutter="0"/>
          <w:cols w:space="720"/>
        </w:sectPr>
      </w:pPr>
    </w:p>
    <w:p w:rsidR="006F39D6" w:rsidRDefault="006F39D6">
      <w:pPr>
        <w:pStyle w:val="a3"/>
        <w:spacing w:before="9"/>
        <w:rPr>
          <w:sz w:val="3"/>
        </w:rPr>
      </w:pPr>
    </w:p>
    <w:p w:rsidR="006F39D6" w:rsidRDefault="00057C81">
      <w:pPr>
        <w:pStyle w:val="a3"/>
        <w:ind w:left="68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4815205" cy="353504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5839" cy="353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9D6" w:rsidRDefault="006F39D6">
      <w:pPr>
        <w:pStyle w:val="a3"/>
        <w:rPr>
          <w:sz w:val="20"/>
        </w:rPr>
      </w:pPr>
    </w:p>
    <w:p w:rsidR="006F39D6" w:rsidRDefault="006F39D6">
      <w:pPr>
        <w:pStyle w:val="a3"/>
        <w:spacing w:before="5"/>
        <w:rPr>
          <w:sz w:val="18"/>
        </w:rPr>
      </w:pPr>
    </w:p>
    <w:p w:rsidR="006F39D6" w:rsidRDefault="00057C81">
      <w:pPr>
        <w:pStyle w:val="a3"/>
        <w:spacing w:before="89"/>
        <w:ind w:left="840" w:right="142"/>
        <w:jc w:val="center"/>
      </w:pPr>
      <w:r>
        <w:t>Рисунок 3 – Программный код для отправки сообщения на почту через</w:t>
      </w:r>
    </w:p>
    <w:p w:rsidR="006F39D6" w:rsidRDefault="00057C81">
      <w:pPr>
        <w:pStyle w:val="a3"/>
        <w:spacing w:before="26"/>
        <w:ind w:left="841" w:right="845"/>
        <w:jc w:val="center"/>
      </w:pPr>
      <w:r>
        <w:t>сервер PostgresSQL</w:t>
      </w:r>
    </w:p>
    <w:p w:rsidR="006F39D6" w:rsidRDefault="006F39D6">
      <w:pPr>
        <w:pStyle w:val="a3"/>
        <w:rPr>
          <w:sz w:val="20"/>
        </w:rPr>
      </w:pPr>
    </w:p>
    <w:p w:rsidR="006F39D6" w:rsidRDefault="006F39D6">
      <w:pPr>
        <w:pStyle w:val="a3"/>
        <w:rPr>
          <w:sz w:val="20"/>
        </w:rPr>
      </w:pPr>
    </w:p>
    <w:p w:rsidR="006F39D6" w:rsidRDefault="00057C81">
      <w:pPr>
        <w:pStyle w:val="a3"/>
        <w:rPr>
          <w:sz w:val="17"/>
        </w:rPr>
      </w:pPr>
      <w:r>
        <w:rPr>
          <w:noProof/>
          <w:lang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2331720</wp:posOffset>
            </wp:positionH>
            <wp:positionV relativeFrom="paragraph">
              <wp:posOffset>149225</wp:posOffset>
            </wp:positionV>
            <wp:extent cx="3425190" cy="179197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4970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39D6" w:rsidRDefault="006F39D6">
      <w:pPr>
        <w:pStyle w:val="a3"/>
        <w:spacing w:before="6"/>
        <w:rPr>
          <w:sz w:val="6"/>
        </w:rPr>
      </w:pPr>
    </w:p>
    <w:p w:rsidR="006F39D6" w:rsidRDefault="00057C81">
      <w:pPr>
        <w:pStyle w:val="a3"/>
        <w:spacing w:before="89"/>
        <w:ind w:left="841" w:right="142"/>
        <w:jc w:val="center"/>
      </w:pPr>
      <w:r>
        <w:t>Рисунок 4 – Настройка параметров перед запуском сервера и тестового</w:t>
      </w:r>
    </w:p>
    <w:p w:rsidR="006F39D6" w:rsidRDefault="00057C81">
      <w:pPr>
        <w:pStyle w:val="a3"/>
        <w:spacing w:before="26"/>
        <w:ind w:left="841" w:right="846"/>
        <w:jc w:val="center"/>
      </w:pPr>
      <w:r>
        <w:t>прогона</w:t>
      </w:r>
    </w:p>
    <w:p w:rsidR="006F39D6" w:rsidRDefault="006F39D6">
      <w:pPr>
        <w:jc w:val="center"/>
        <w:sectPr w:rsidR="006F39D6">
          <w:pgSz w:w="11910" w:h="16840"/>
          <w:pgMar w:top="1580" w:right="740" w:bottom="280" w:left="1600" w:header="720" w:footer="720" w:gutter="0"/>
          <w:cols w:space="720"/>
        </w:sectPr>
      </w:pPr>
    </w:p>
    <w:p w:rsidR="006F39D6" w:rsidRDefault="00057C81">
      <w:pPr>
        <w:pStyle w:val="a3"/>
        <w:ind w:left="101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5715000" cy="298894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381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9D6" w:rsidRDefault="006F39D6">
      <w:pPr>
        <w:pStyle w:val="a3"/>
        <w:spacing w:before="1"/>
        <w:rPr>
          <w:sz w:val="8"/>
        </w:rPr>
      </w:pPr>
    </w:p>
    <w:p w:rsidR="006F39D6" w:rsidRDefault="00057C81">
      <w:pPr>
        <w:pStyle w:val="a3"/>
        <w:spacing w:before="89" w:line="259" w:lineRule="auto"/>
        <w:ind w:left="135" w:right="142"/>
        <w:jc w:val="center"/>
      </w:pPr>
      <w:r>
        <w:t xml:space="preserve">Рисунок 5 – </w:t>
      </w:r>
      <w:r>
        <w:t>Конфигурация собираемых параметров, указывающие нужный электронный адрес вместе с сообщением, которое должно отобразиться у пользователя при получении</w:t>
      </w:r>
    </w:p>
    <w:p w:rsidR="006F39D6" w:rsidRDefault="006F39D6">
      <w:pPr>
        <w:pStyle w:val="a3"/>
        <w:rPr>
          <w:sz w:val="20"/>
        </w:rPr>
      </w:pPr>
    </w:p>
    <w:p w:rsidR="006F39D6" w:rsidRDefault="006F39D6">
      <w:pPr>
        <w:pStyle w:val="a3"/>
        <w:rPr>
          <w:sz w:val="20"/>
        </w:rPr>
      </w:pPr>
    </w:p>
    <w:p w:rsidR="006F39D6" w:rsidRDefault="00057C81">
      <w:pPr>
        <w:pStyle w:val="a3"/>
        <w:spacing w:before="7"/>
        <w:rPr>
          <w:sz w:val="14"/>
        </w:rPr>
      </w:pPr>
      <w:r>
        <w:rPr>
          <w:noProof/>
          <w:lang w:bidi="ar-SA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131445</wp:posOffset>
            </wp:positionV>
            <wp:extent cx="5970905" cy="178308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999" cy="1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39D6" w:rsidRDefault="006F39D6">
      <w:pPr>
        <w:pStyle w:val="a3"/>
        <w:rPr>
          <w:sz w:val="20"/>
        </w:rPr>
      </w:pPr>
    </w:p>
    <w:p w:rsidR="006F39D6" w:rsidRDefault="006F39D6">
      <w:pPr>
        <w:pStyle w:val="a3"/>
        <w:spacing w:before="4"/>
        <w:rPr>
          <w:sz w:val="16"/>
        </w:rPr>
      </w:pPr>
    </w:p>
    <w:p w:rsidR="006F39D6" w:rsidRDefault="00057C81">
      <w:pPr>
        <w:pStyle w:val="a3"/>
        <w:spacing w:before="89"/>
        <w:ind w:left="706"/>
      </w:pPr>
      <w:r>
        <w:t>Рисунок 6 – Заданное письмо пришло на указанный почтовый ящик</w:t>
      </w:r>
    </w:p>
    <w:p w:rsidR="006F39D6" w:rsidRDefault="006F39D6">
      <w:pPr>
        <w:pStyle w:val="a3"/>
        <w:rPr>
          <w:sz w:val="30"/>
        </w:rPr>
      </w:pPr>
    </w:p>
    <w:p w:rsidR="006F39D6" w:rsidRDefault="006F39D6">
      <w:pPr>
        <w:pStyle w:val="a3"/>
        <w:spacing w:before="3"/>
        <w:rPr>
          <w:sz w:val="30"/>
        </w:rPr>
      </w:pPr>
    </w:p>
    <w:p w:rsidR="006F39D6" w:rsidRDefault="00057C81">
      <w:pPr>
        <w:pStyle w:val="2"/>
      </w:pPr>
      <w:bookmarkStart w:id="3" w:name="Вывод"/>
      <w:bookmarkEnd w:id="3"/>
      <w:r>
        <w:t>Вывод</w:t>
      </w:r>
    </w:p>
    <w:p w:rsidR="006F39D6" w:rsidRDefault="00057C81">
      <w:pPr>
        <w:pStyle w:val="a3"/>
        <w:spacing w:before="161" w:line="360" w:lineRule="auto"/>
        <w:ind w:left="101" w:right="107" w:firstLine="708"/>
        <w:jc w:val="both"/>
      </w:pPr>
      <w:r>
        <w:t>PostgreSQL позволяет подключа</w:t>
      </w:r>
      <w:r>
        <w:t>ть любые языки, а также богатый выбор языков программирования позволяет решать любые задачи на стороне сервера.</w:t>
      </w:r>
    </w:p>
    <w:p w:rsidR="006F39D6" w:rsidRDefault="00057C81">
      <w:pPr>
        <w:pStyle w:val="a3"/>
        <w:spacing w:before="1" w:line="360" w:lineRule="auto"/>
        <w:ind w:left="101" w:right="107" w:firstLine="708"/>
        <w:jc w:val="both"/>
      </w:pPr>
      <w:r>
        <w:t>В ходе выполнения данной практической работы была реализована работа с почтовым сервером при помощи Docker, PostgreSQL и plpython3u.</w:t>
      </w:r>
    </w:p>
    <w:sectPr w:rsidR="006F39D6">
      <w:pgSz w:w="11910" w:h="16840"/>
      <w:pgMar w:top="1120" w:right="74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C81" w:rsidRDefault="00057C81">
      <w:r>
        <w:separator/>
      </w:r>
    </w:p>
  </w:endnote>
  <w:endnote w:type="continuationSeparator" w:id="0">
    <w:p w:rsidR="00057C81" w:rsidRDefault="00057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C81" w:rsidRDefault="00057C81">
      <w:r>
        <w:separator/>
      </w:r>
    </w:p>
  </w:footnote>
  <w:footnote w:type="continuationSeparator" w:id="0">
    <w:p w:rsidR="00057C81" w:rsidRDefault="00057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265" w:hanging="45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>
      <w:numFmt w:val="bullet"/>
      <w:lvlText w:val="•"/>
      <w:lvlJc w:val="left"/>
      <w:pPr>
        <w:ind w:left="2090" w:hanging="456"/>
      </w:pPr>
      <w:rPr>
        <w:rFonts w:hint="default"/>
        <w:lang w:val="ru-RU" w:eastAsia="ru-RU" w:bidi="ru-RU"/>
      </w:rPr>
    </w:lvl>
    <w:lvl w:ilvl="2">
      <w:numFmt w:val="bullet"/>
      <w:lvlText w:val="•"/>
      <w:lvlJc w:val="left"/>
      <w:pPr>
        <w:ind w:left="2921" w:hanging="456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751" w:hanging="456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82" w:hanging="456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13" w:hanging="456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243" w:hanging="456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74" w:hanging="456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04" w:hanging="456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9D6"/>
    <w:rsid w:val="00057C81"/>
    <w:rsid w:val="002A19D3"/>
    <w:rsid w:val="006F39D6"/>
    <w:rsid w:val="082A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A7C10"/>
  <w15:docId w15:val="{007E815C-53F2-479F-9638-E12E7496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ru-RU"/>
    </w:rPr>
  </w:style>
  <w:style w:type="paragraph" w:styleId="1">
    <w:name w:val="heading 1"/>
    <w:basedOn w:val="a"/>
    <w:next w:val="a"/>
    <w:uiPriority w:val="1"/>
    <w:qFormat/>
    <w:pPr>
      <w:spacing w:line="368" w:lineRule="exact"/>
      <w:ind w:left="841" w:right="849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uiPriority w:val="1"/>
    <w:qFormat/>
    <w:pPr>
      <w:ind w:left="101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ind w:left="101" w:right="105" w:hanging="456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Анваржонов Евгений</dc:creator>
  <cp:lastModifiedBy>anvar</cp:lastModifiedBy>
  <cp:revision>2</cp:revision>
  <dcterms:created xsi:type="dcterms:W3CDTF">2022-06-03T20:31:00Z</dcterms:created>
  <dcterms:modified xsi:type="dcterms:W3CDTF">2022-06-03T20:31:00Z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2022-06-03T00:00:00Z</vt:filetime>
  </property>
  <property fmtid="{D5CDD505-2E9C-101B-9397-08002B2CF9AE}" pid="5" name="KSOProductBuildVer">
    <vt:lpwstr>1049-11.2.0.11130</vt:lpwstr>
  </property>
  <property fmtid="{D5CDD505-2E9C-101B-9397-08002B2CF9AE}" pid="6" name="ICV">
    <vt:lpwstr>43992786A84342FBBCAE1190009CAEBB</vt:lpwstr>
  </property>
</Properties>
</file>