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4C" w:rsidRDefault="00C5404C" w:rsidP="00C540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№1. Выбор проекта-прототипа, составление и согласование перечня показателей анализа прототипа</w:t>
      </w:r>
    </w:p>
    <w:p w:rsidR="00C5404C" w:rsidRDefault="00C5404C" w:rsidP="00C540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анализа и последующего улучшения средств информационного менеджмента была выбрана ВКР на тему «</w:t>
      </w:r>
      <w:r w:rsidRPr="005554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Программный модуль </w:t>
      </w:r>
      <w:proofErr w:type="spellStart"/>
      <w:r w:rsidRPr="005554AB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5554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публичным REST API для системы предоставления информации по учебному семестру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C5404C" w:rsidRPr="0052030E" w:rsidRDefault="00C5404C" w:rsidP="00C540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Методология разработки: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Waterfall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5404C" w:rsidRDefault="00C5404C" w:rsidP="00C540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проекта</w:t>
      </w:r>
    </w:p>
    <w:p w:rsidR="00C5404C" w:rsidRDefault="00C5404C" w:rsidP="00C540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проекта – </w:t>
      </w:r>
      <w:r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бэкенда</w:t>
      </w:r>
      <w:proofErr w:type="spellEnd"/>
      <w:r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публичным REST API, который будет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обрабатывать и автоматически обновлять расписание с сайта РТУ МИРЭА и предоставлять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его клиентским приложениям для дальнейшего отображения пользователям.</w:t>
      </w:r>
    </w:p>
    <w:p w:rsidR="00C5404C" w:rsidRDefault="00C5404C" w:rsidP="00C540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достижения данной цели автором был проведен сравнительный анализ аналогов системы и имеющихся архитектурных решений, разработана архитектура приложения и схема базы данных, обоснована целесообразность создания системы. Разработка велась на языке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качестве подхода разработки была выбрана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архитектура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</w:t>
      </w:r>
      <w:r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подход. </w:t>
      </w:r>
    </w:p>
    <w:p w:rsidR="00C5404C" w:rsidRDefault="00C5404C" w:rsidP="00C540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проделанной работы была проведена организация и планирование работы, в ходе которой было определено, что для осуществления поставленных задач необходим персонал в количестве семи человек: Технический директор, архитектор приложения, бизнес-аналитик, руководитель команды разработки,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разработчик,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-инженер. Рассчитаны их зарплаты и общая стоимость реализации проекта. Также создано и протестировано приложение.</w:t>
      </w:r>
    </w:p>
    <w:p w:rsidR="00C5404C" w:rsidRDefault="00C5404C" w:rsidP="00C5404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C5404C" w:rsidRDefault="00C5404C" w:rsidP="00C540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Критерии анализа: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Финансовая устойчивость проекта,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Обеспечение жизненного цикла,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Корректность выбранного технологического стека,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Следование заявленному технологическому стеку,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Выполнение поставленных целей и задач,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Оценка актуальности</w:t>
      </w:r>
      <w:r>
        <w:rPr>
          <w:lang w:val="en-US"/>
        </w:rPr>
        <w:t>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Оценка новизны,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Ресурсоемкость,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>Коэффициент готовности,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 xml:space="preserve"> Оценка сроков ввода в эксплуатацию,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 xml:space="preserve"> Оценка количества активных пользователей системы,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 xml:space="preserve"> Выявление внешних программных зависимостей,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t xml:space="preserve"> Оценка проектных рисков,</w:t>
      </w:r>
    </w:p>
    <w:p w:rsidR="00C5404C" w:rsidRDefault="00C5404C" w:rsidP="00C5404C">
      <w:pPr>
        <w:pStyle w:val="a3"/>
        <w:numPr>
          <w:ilvl w:val="0"/>
          <w:numId w:val="2"/>
        </w:numPr>
        <w:spacing w:line="480" w:lineRule="auto"/>
      </w:pPr>
      <w:r>
        <w:rPr>
          <w:lang w:val="en-US"/>
        </w:rPr>
        <w:t xml:space="preserve"> </w:t>
      </w:r>
      <w:r>
        <w:t>Актуальность средств разработки,</w:t>
      </w:r>
    </w:p>
    <w:p w:rsidR="00C5404C" w:rsidRDefault="00C5404C" w:rsidP="00C5404C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Технико-эстетические показатели;</w:t>
      </w:r>
    </w:p>
    <w:p w:rsidR="008D6F73" w:rsidRDefault="008D6F73">
      <w:bookmarkStart w:id="0" w:name="_GoBack"/>
      <w:bookmarkEnd w:id="0"/>
    </w:p>
    <w:sectPr w:rsidR="008D6F73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85F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78646F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88"/>
    <w:rsid w:val="00130888"/>
    <w:rsid w:val="002017AB"/>
    <w:rsid w:val="00633D11"/>
    <w:rsid w:val="006D493F"/>
    <w:rsid w:val="008D6F73"/>
    <w:rsid w:val="00C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66D94-F61D-450A-B94A-0D406AC1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04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5404C"/>
    <w:pPr>
      <w:spacing w:after="0" w:line="360" w:lineRule="auto"/>
      <w:ind w:firstLine="708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2</cp:revision>
  <dcterms:created xsi:type="dcterms:W3CDTF">2022-11-11T08:20:00Z</dcterms:created>
  <dcterms:modified xsi:type="dcterms:W3CDTF">2022-11-11T08:20:00Z</dcterms:modified>
</cp:coreProperties>
</file>