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08527BCD" w14:textId="36F78D1D" w:rsidR="00187AD9" w:rsidRPr="006068E4" w:rsidRDefault="00187AD9">
      <w:pPr>
        <w:spacing w:after="288" w:line="216" w:lineRule="auto"/>
        <w:ind w:left="-5" w:hanging="10"/>
        <w:rPr>
          <w:color w:val="000000" w:themeColor="text1"/>
          <w:sz w:val="34"/>
        </w:rPr>
      </w:pPr>
      <w:r w:rsidRPr="006068E4">
        <w:rPr>
          <w:noProof/>
          <w:color w:val="000000" w:themeColor="text1"/>
          <w:sz w:val="34"/>
        </w:rPr>
        <w:drawing>
          <wp:anchor distT="0" distB="0" distL="114300" distR="114300" simplePos="0" relativeHeight="251658240" behindDoc="0" locked="0" layoutInCell="1" allowOverlap="1" wp14:anchorId="6D2A33FD" wp14:editId="18DEBA59">
            <wp:simplePos x="0" y="0"/>
            <wp:positionH relativeFrom="page">
              <wp:posOffset>200026</wp:posOffset>
            </wp:positionH>
            <wp:positionV relativeFrom="paragraph">
              <wp:posOffset>-590550</wp:posOffset>
            </wp:positionV>
            <wp:extent cx="3676650" cy="2035288"/>
            <wp:effectExtent l="0" t="0" r="0" b="0"/>
            <wp:wrapNone/>
            <wp:docPr id="1866845455" name="Picture 3"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845455" name="Picture 3" descr="A black background with white text&#10;&#10;AI-generated content may be incorrect."/>
                    <pic:cNvPicPr/>
                  </pic:nvPicPr>
                  <pic:blipFill rotWithShape="1">
                    <a:blip r:embed="rId7">
                      <a:extLst>
                        <a:ext uri="{28A0092B-C50C-407E-A947-70E740481C1C}">
                          <a14:useLocalDpi xmlns:a14="http://schemas.microsoft.com/office/drawing/2010/main" val="0"/>
                        </a:ext>
                      </a:extLst>
                    </a:blip>
                    <a:srcRect l="2344" t="24240" r="2737" b="22330"/>
                    <a:stretch>
                      <a:fillRect/>
                    </a:stretch>
                  </pic:blipFill>
                  <pic:spPr bwMode="auto">
                    <a:xfrm>
                      <a:off x="0" y="0"/>
                      <a:ext cx="3676650" cy="203528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0DA71E3" w14:textId="3B7E8F8E" w:rsidR="00187AD9" w:rsidRPr="006068E4" w:rsidRDefault="00187AD9">
      <w:pPr>
        <w:spacing w:after="288" w:line="216" w:lineRule="auto"/>
        <w:ind w:left="-5" w:hanging="10"/>
        <w:rPr>
          <w:color w:val="000000" w:themeColor="text1"/>
          <w:sz w:val="34"/>
        </w:rPr>
      </w:pPr>
    </w:p>
    <w:p w14:paraId="198D44DC" w14:textId="2AC8D0D1" w:rsidR="00187AD9" w:rsidRPr="006068E4" w:rsidRDefault="00187AD9" w:rsidP="006068E4">
      <w:pPr>
        <w:spacing w:after="288" w:line="216" w:lineRule="auto"/>
        <w:rPr>
          <w:color w:val="000000" w:themeColor="text1"/>
          <w:sz w:val="34"/>
        </w:rPr>
      </w:pPr>
    </w:p>
    <w:p w14:paraId="298BED5D" w14:textId="75769251" w:rsidR="008F0664" w:rsidRPr="000151ED" w:rsidRDefault="00EE3358">
      <w:pPr>
        <w:spacing w:after="288" w:line="216" w:lineRule="auto"/>
        <w:ind w:left="-5" w:hanging="10"/>
        <w:rPr>
          <w:rFonts w:ascii="Times New Roman" w:hAnsi="Times New Roman" w:cs="Times New Roman"/>
          <w:color w:val="000000" w:themeColor="text1"/>
          <w:sz w:val="24"/>
        </w:rPr>
      </w:pPr>
      <w:r>
        <w:rPr>
          <w:rFonts w:ascii="Times New Roman" w:hAnsi="Times New Roman" w:cs="Times New Roman"/>
          <w:color w:val="000000" w:themeColor="text1"/>
          <w:sz w:val="24"/>
        </w:rPr>
        <w:t>July</w:t>
      </w:r>
      <w:r w:rsidR="00AD3D47" w:rsidRPr="000151ED">
        <w:rPr>
          <w:rFonts w:ascii="Times New Roman" w:hAnsi="Times New Roman" w:cs="Times New Roman"/>
          <w:color w:val="000000" w:themeColor="text1"/>
          <w:sz w:val="24"/>
        </w:rPr>
        <w:t xml:space="preserve"> </w:t>
      </w:r>
      <w:r>
        <w:rPr>
          <w:rFonts w:ascii="Times New Roman" w:hAnsi="Times New Roman" w:cs="Times New Roman"/>
          <w:color w:val="000000" w:themeColor="text1"/>
          <w:sz w:val="24"/>
        </w:rPr>
        <w:t>14</w:t>
      </w:r>
      <w:r w:rsidR="006068E4" w:rsidRPr="000151ED">
        <w:rPr>
          <w:rFonts w:ascii="Times New Roman" w:hAnsi="Times New Roman" w:cs="Times New Roman"/>
          <w:color w:val="000000" w:themeColor="text1"/>
          <w:sz w:val="24"/>
        </w:rPr>
        <w:t xml:space="preserve">, 2025 – </w:t>
      </w:r>
      <w:r w:rsidR="00AD3D47" w:rsidRPr="000151ED">
        <w:rPr>
          <w:rFonts w:ascii="Times New Roman" w:hAnsi="Times New Roman" w:cs="Times New Roman"/>
          <w:color w:val="000000" w:themeColor="text1"/>
          <w:sz w:val="24"/>
        </w:rPr>
        <w:t>Maisam Tejani – Rutgers University</w:t>
      </w:r>
    </w:p>
    <w:p w14:paraId="781DCAA5" w14:textId="0BD3CF4C" w:rsidR="008F0664" w:rsidRPr="0099127F" w:rsidRDefault="007302FB">
      <w:pPr>
        <w:spacing w:after="21"/>
        <w:ind w:left="30"/>
        <w:rPr>
          <w:rFonts w:ascii="Times New Roman" w:hAnsi="Times New Roman" w:cs="Times New Roman"/>
          <w:color w:val="000000" w:themeColor="text1"/>
        </w:rPr>
      </w:pPr>
      <w:r>
        <w:rPr>
          <w:rFonts w:ascii="Times New Roman" w:hAnsi="Times New Roman" w:cs="Times New Roman"/>
          <w:color w:val="000000" w:themeColor="text1"/>
          <w:sz w:val="64"/>
        </w:rPr>
        <w:t>DraftKings (</w:t>
      </w:r>
      <w:r w:rsidR="00C62FCF">
        <w:rPr>
          <w:rFonts w:ascii="Times New Roman" w:hAnsi="Times New Roman" w:cs="Times New Roman"/>
          <w:color w:val="000000" w:themeColor="text1"/>
          <w:sz w:val="64"/>
        </w:rPr>
        <w:t>NASDAQ: DKNG</w:t>
      </w:r>
      <w:r>
        <w:rPr>
          <w:rFonts w:ascii="Times New Roman" w:hAnsi="Times New Roman" w:cs="Times New Roman"/>
          <w:color w:val="000000" w:themeColor="text1"/>
          <w:sz w:val="64"/>
        </w:rPr>
        <w:t>)</w:t>
      </w:r>
    </w:p>
    <w:p w14:paraId="29F40F2F" w14:textId="314D6E9D" w:rsidR="008F0664" w:rsidRPr="00077246" w:rsidRDefault="006068E4" w:rsidP="006068E4">
      <w:pPr>
        <w:spacing w:after="0" w:line="276" w:lineRule="auto"/>
        <w:ind w:left="30"/>
        <w:rPr>
          <w:rFonts w:ascii="Times New Roman" w:hAnsi="Times New Roman" w:cs="Times New Roman"/>
          <w:color w:val="000000" w:themeColor="text1"/>
        </w:rPr>
      </w:pPr>
      <w:r w:rsidRPr="00077246">
        <w:rPr>
          <w:rFonts w:ascii="Times New Roman" w:hAnsi="Times New Roman" w:cs="Times New Roman"/>
          <w:color w:val="000000" w:themeColor="text1"/>
          <w:sz w:val="40"/>
        </w:rPr>
        <w:t>Company Overview</w:t>
      </w:r>
    </w:p>
    <w:p w14:paraId="32512795" w14:textId="7D6D35E3" w:rsidR="008F0664" w:rsidRPr="006F3DA9" w:rsidRDefault="004053E9" w:rsidP="006F3DA9">
      <w:pPr>
        <w:spacing w:after="129" w:line="276" w:lineRule="auto"/>
        <w:ind w:left="-5" w:hanging="10"/>
        <w:rPr>
          <w:rFonts w:ascii="Times New Roman" w:hAnsi="Times New Roman" w:cs="Times New Roman"/>
          <w:color w:val="000000" w:themeColor="text1"/>
          <w:sz w:val="24"/>
        </w:rPr>
      </w:pPr>
      <w:r>
        <w:rPr>
          <w:rFonts w:ascii="Times New Roman" w:hAnsi="Times New Roman" w:cs="Times New Roman"/>
          <w:color w:val="000000" w:themeColor="text1"/>
          <w:szCs w:val="22"/>
        </w:rPr>
        <w:t xml:space="preserve">DraftKings is a digital sports entertainment company which provides users with </w:t>
      </w:r>
      <w:r w:rsidR="00C61021">
        <w:rPr>
          <w:rFonts w:ascii="Times New Roman" w:hAnsi="Times New Roman" w:cs="Times New Roman"/>
          <w:color w:val="000000" w:themeColor="text1"/>
          <w:szCs w:val="22"/>
        </w:rPr>
        <w:t>online sports betting, casino, and fantasy sports products.</w:t>
      </w:r>
      <w:r w:rsidR="00E93E98">
        <w:rPr>
          <w:rFonts w:ascii="Times New Roman" w:hAnsi="Times New Roman" w:cs="Times New Roman"/>
          <w:color w:val="000000" w:themeColor="text1"/>
          <w:szCs w:val="22"/>
        </w:rPr>
        <w:t xml:space="preserve"> </w:t>
      </w:r>
      <w:proofErr w:type="gramStart"/>
      <w:r w:rsidR="00E93E98">
        <w:rPr>
          <w:rFonts w:ascii="Times New Roman" w:hAnsi="Times New Roman" w:cs="Times New Roman"/>
          <w:color w:val="000000" w:themeColor="text1"/>
          <w:szCs w:val="22"/>
        </w:rPr>
        <w:t>The vast majority of</w:t>
      </w:r>
      <w:proofErr w:type="gramEnd"/>
      <w:r w:rsidR="00E93E98">
        <w:rPr>
          <w:rFonts w:ascii="Times New Roman" w:hAnsi="Times New Roman" w:cs="Times New Roman"/>
          <w:color w:val="000000" w:themeColor="text1"/>
          <w:szCs w:val="22"/>
        </w:rPr>
        <w:t xml:space="preserve"> revenue (over 90%) relies on sportsbook and iGaming (online casino) products</w:t>
      </w:r>
      <w:r w:rsidR="00C61021">
        <w:rPr>
          <w:rFonts w:ascii="Times New Roman" w:hAnsi="Times New Roman" w:cs="Times New Roman"/>
          <w:color w:val="000000" w:themeColor="text1"/>
          <w:szCs w:val="22"/>
        </w:rPr>
        <w:t xml:space="preserve"> </w:t>
      </w:r>
      <w:r w:rsidR="007F062B">
        <w:rPr>
          <w:rFonts w:ascii="Times New Roman" w:hAnsi="Times New Roman" w:cs="Times New Roman"/>
          <w:color w:val="000000" w:themeColor="text1"/>
          <w:szCs w:val="22"/>
        </w:rPr>
        <w:t>Over the last few periods, DraftKings has been significantly investing in marketing and sales incentives to retain the paid u</w:t>
      </w:r>
      <w:r w:rsidR="000264B4">
        <w:rPr>
          <w:rFonts w:ascii="Times New Roman" w:hAnsi="Times New Roman" w:cs="Times New Roman"/>
          <w:color w:val="000000" w:themeColor="text1"/>
          <w:szCs w:val="22"/>
        </w:rPr>
        <w:t xml:space="preserve">ser </w:t>
      </w:r>
      <w:r w:rsidR="00150163">
        <w:rPr>
          <w:rFonts w:ascii="Times New Roman" w:hAnsi="Times New Roman" w:cs="Times New Roman"/>
          <w:color w:val="000000" w:themeColor="text1"/>
          <w:szCs w:val="22"/>
        </w:rPr>
        <w:t>base and</w:t>
      </w:r>
      <w:r w:rsidR="00D33386">
        <w:rPr>
          <w:rFonts w:ascii="Times New Roman" w:hAnsi="Times New Roman" w:cs="Times New Roman"/>
          <w:color w:val="000000" w:themeColor="text1"/>
          <w:szCs w:val="22"/>
        </w:rPr>
        <w:t xml:space="preserve"> has been strategizing ways to </w:t>
      </w:r>
      <w:r w:rsidR="009800AF">
        <w:rPr>
          <w:rFonts w:ascii="Times New Roman" w:hAnsi="Times New Roman" w:cs="Times New Roman"/>
          <w:color w:val="000000" w:themeColor="text1"/>
          <w:szCs w:val="22"/>
        </w:rPr>
        <w:t xml:space="preserve">leverage cross-product offerings and promotions to maximize profit. The company relies on </w:t>
      </w:r>
      <w:r w:rsidR="005F4125">
        <w:rPr>
          <w:rFonts w:ascii="Times New Roman" w:hAnsi="Times New Roman" w:cs="Times New Roman"/>
          <w:color w:val="000000" w:themeColor="text1"/>
          <w:szCs w:val="22"/>
        </w:rPr>
        <w:t>both proprietary and third-party</w:t>
      </w:r>
      <w:r w:rsidR="009800AF">
        <w:rPr>
          <w:rFonts w:ascii="Times New Roman" w:hAnsi="Times New Roman" w:cs="Times New Roman"/>
          <w:color w:val="000000" w:themeColor="text1"/>
          <w:szCs w:val="22"/>
        </w:rPr>
        <w:t xml:space="preserve"> </w:t>
      </w:r>
      <w:proofErr w:type="gramStart"/>
      <w:r w:rsidR="009800AF">
        <w:rPr>
          <w:rFonts w:ascii="Times New Roman" w:hAnsi="Times New Roman" w:cs="Times New Roman"/>
          <w:color w:val="000000" w:themeColor="text1"/>
          <w:szCs w:val="22"/>
        </w:rPr>
        <w:t>technology</w:t>
      </w:r>
      <w:proofErr w:type="gramEnd"/>
      <w:r w:rsidR="009800AF">
        <w:rPr>
          <w:rFonts w:ascii="Times New Roman" w:hAnsi="Times New Roman" w:cs="Times New Roman"/>
          <w:color w:val="000000" w:themeColor="text1"/>
          <w:szCs w:val="22"/>
        </w:rPr>
        <w:t xml:space="preserve"> which they claim is currently highly scalable with minimal incremental spending</w:t>
      </w:r>
      <w:r w:rsidR="00320827">
        <w:rPr>
          <w:rFonts w:ascii="Times New Roman" w:hAnsi="Times New Roman" w:cs="Times New Roman"/>
          <w:color w:val="000000" w:themeColor="text1"/>
          <w:szCs w:val="22"/>
        </w:rPr>
        <w:t xml:space="preserve">. Likewise, they predict </w:t>
      </w:r>
      <w:r w:rsidR="00D85020">
        <w:rPr>
          <w:rFonts w:ascii="Times New Roman" w:hAnsi="Times New Roman" w:cs="Times New Roman"/>
          <w:color w:val="000000" w:themeColor="text1"/>
          <w:szCs w:val="22"/>
        </w:rPr>
        <w:t>that the increasing maturity of the company</w:t>
      </w:r>
      <w:r w:rsidR="005F4125">
        <w:rPr>
          <w:rFonts w:ascii="Times New Roman" w:hAnsi="Times New Roman" w:cs="Times New Roman"/>
          <w:color w:val="000000" w:themeColor="text1"/>
          <w:szCs w:val="22"/>
        </w:rPr>
        <w:t xml:space="preserve"> </w:t>
      </w:r>
      <w:r w:rsidR="00D85020">
        <w:rPr>
          <w:rFonts w:ascii="Times New Roman" w:hAnsi="Times New Roman" w:cs="Times New Roman"/>
          <w:color w:val="000000" w:themeColor="text1"/>
          <w:szCs w:val="22"/>
        </w:rPr>
        <w:t xml:space="preserve">will lead to stable profit expansions and slower growth of marketing and fixed costs. </w:t>
      </w:r>
      <w:r w:rsidR="002336F4">
        <w:rPr>
          <w:rFonts w:ascii="Times New Roman" w:hAnsi="Times New Roman" w:cs="Times New Roman"/>
          <w:color w:val="000000" w:themeColor="text1"/>
          <w:szCs w:val="22"/>
        </w:rPr>
        <w:t xml:space="preserve">Over the last two years, their monthly unique players (MUPs) </w:t>
      </w:r>
      <w:proofErr w:type="gramStart"/>
      <w:r w:rsidR="002336F4">
        <w:rPr>
          <w:rFonts w:ascii="Times New Roman" w:hAnsi="Times New Roman" w:cs="Times New Roman"/>
          <w:color w:val="000000" w:themeColor="text1"/>
          <w:szCs w:val="22"/>
        </w:rPr>
        <w:t>has</w:t>
      </w:r>
      <w:proofErr w:type="gramEnd"/>
      <w:r w:rsidR="002336F4">
        <w:rPr>
          <w:rFonts w:ascii="Times New Roman" w:hAnsi="Times New Roman" w:cs="Times New Roman"/>
          <w:color w:val="000000" w:themeColor="text1"/>
          <w:szCs w:val="22"/>
        </w:rPr>
        <w:t xml:space="preserve"> almost doubled from 1.9 million to 3.7 million, </w:t>
      </w:r>
      <w:r w:rsidR="00150163">
        <w:rPr>
          <w:rFonts w:ascii="Times New Roman" w:hAnsi="Times New Roman" w:cs="Times New Roman"/>
          <w:color w:val="000000" w:themeColor="text1"/>
          <w:szCs w:val="22"/>
        </w:rPr>
        <w:t xml:space="preserve">with revenue margins slowly increasing as average revenue per MUP remains slightly to the upside.  </w:t>
      </w:r>
      <w:r w:rsidR="00187AD9" w:rsidRPr="006068E4">
        <w:rPr>
          <w:noProof/>
          <w:color w:val="000000" w:themeColor="text1"/>
        </w:rPr>
        <mc:AlternateContent>
          <mc:Choice Requires="wpg">
            <w:drawing>
              <wp:inline distT="0" distB="0" distL="0" distR="0" wp14:anchorId="2B84BE84" wp14:editId="2C0F5E52">
                <wp:extent cx="5848350" cy="19050"/>
                <wp:effectExtent l="0" t="0" r="19050" b="19050"/>
                <wp:docPr id="4838" name="Group 4838"/>
                <wp:cNvGraphicFramePr/>
                <a:graphic xmlns:a="http://schemas.openxmlformats.org/drawingml/2006/main">
                  <a:graphicData uri="http://schemas.microsoft.com/office/word/2010/wordprocessingGroup">
                    <wpg:wgp>
                      <wpg:cNvGrpSpPr/>
                      <wpg:grpSpPr>
                        <a:xfrm>
                          <a:off x="0" y="0"/>
                          <a:ext cx="5848350" cy="19050"/>
                          <a:chOff x="0" y="0"/>
                          <a:chExt cx="5848350" cy="19050"/>
                        </a:xfrm>
                      </wpg:grpSpPr>
                      <wps:wsp>
                        <wps:cNvPr id="4837" name="Shape 4837"/>
                        <wps:cNvSpPr/>
                        <wps:spPr>
                          <a:xfrm>
                            <a:off x="0" y="0"/>
                            <a:ext cx="5848350" cy="19050"/>
                          </a:xfrm>
                          <a:custGeom>
                            <a:avLst/>
                            <a:gdLst/>
                            <a:ahLst/>
                            <a:cxnLst/>
                            <a:rect l="0" t="0" r="0" b="0"/>
                            <a:pathLst>
                              <a:path w="5848350" h="19050">
                                <a:moveTo>
                                  <a:pt x="0" y="9525"/>
                                </a:moveTo>
                                <a:lnTo>
                                  <a:pt x="5848350"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0AE50D9" id="Group 4838" o:spid="_x0000_s1026" style="width:460.5pt;height:1.5pt;mso-position-horizontal-relative:char;mso-position-vertical-relative:line" coordsize="5848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">
                <v:shape id="Shape 4837" o:spid="_x0000_s1027" style="position:absolute;width:58483;height:190;visibility:visible;mso-wrap-style:square;v-text-anchor:top" coordsize="5848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" path="m,9525r5848350,e" filled="f" strokecolor="black [3213]" strokeweight="1.5pt">
                  <v:stroke miterlimit="1" joinstyle="miter"/>
                  <v:path arrowok="t" textboxrect="0,0,5848350,19050"/>
                </v:shape>
                <w10:anchorlock/>
              </v:group>
            </w:pict>
          </mc:Fallback>
        </mc:AlternateContent>
      </w:r>
    </w:p>
    <w:p w14:paraId="538BDF12" w14:textId="501BC265" w:rsidR="00427421" w:rsidRDefault="00427421" w:rsidP="00427421">
      <w:pPr>
        <w:spacing w:after="0" w:line="276"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 xml:space="preserve">Catalysts and Risks </w:t>
      </w:r>
    </w:p>
    <w:p w14:paraId="69975DD7" w14:textId="77777777" w:rsidR="00286A2F" w:rsidRDefault="00114A9E" w:rsidP="004667D4">
      <w:p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DraftKings is susceptible to several risk factors coming from short-term volatility, seasonality, technological development, and public policy. At the same time, there is massive room for growth </w:t>
      </w:r>
      <w:proofErr w:type="gramStart"/>
      <w:r>
        <w:rPr>
          <w:rFonts w:ascii="Times New Roman" w:hAnsi="Times New Roman" w:cs="Times New Roman"/>
          <w:color w:val="000000" w:themeColor="text1"/>
          <w:szCs w:val="22"/>
        </w:rPr>
        <w:t>in light of</w:t>
      </w:r>
      <w:proofErr w:type="gramEnd"/>
      <w:r>
        <w:rPr>
          <w:rFonts w:ascii="Times New Roman" w:hAnsi="Times New Roman" w:cs="Times New Roman"/>
          <w:color w:val="000000" w:themeColor="text1"/>
          <w:szCs w:val="22"/>
        </w:rPr>
        <w:t xml:space="preserve"> shifting demographic trends, as well as </w:t>
      </w:r>
      <w:r w:rsidR="00576872">
        <w:rPr>
          <w:rFonts w:ascii="Times New Roman" w:hAnsi="Times New Roman" w:cs="Times New Roman"/>
          <w:color w:val="000000" w:themeColor="text1"/>
          <w:szCs w:val="22"/>
        </w:rPr>
        <w:t xml:space="preserve">the relative maturity of the company. </w:t>
      </w:r>
    </w:p>
    <w:p w14:paraId="7330D81C" w14:textId="5F60069E" w:rsidR="00286A2F" w:rsidRDefault="00286A2F" w:rsidP="00286A2F">
      <w:pPr>
        <w:pStyle w:val="ListParagraph"/>
        <w:numPr>
          <w:ilvl w:val="0"/>
          <w:numId w:val="2"/>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Regulation: </w:t>
      </w:r>
      <w:r w:rsidR="00BE04ED">
        <w:rPr>
          <w:rFonts w:ascii="Times New Roman" w:hAnsi="Times New Roman" w:cs="Times New Roman"/>
          <w:color w:val="000000" w:themeColor="text1"/>
          <w:szCs w:val="22"/>
        </w:rPr>
        <w:t xml:space="preserve">DraftKings recognizes that their industry is extensively </w:t>
      </w:r>
      <w:proofErr w:type="gramStart"/>
      <w:r w:rsidR="00BE04ED">
        <w:rPr>
          <w:rFonts w:ascii="Times New Roman" w:hAnsi="Times New Roman" w:cs="Times New Roman"/>
          <w:color w:val="000000" w:themeColor="text1"/>
          <w:szCs w:val="22"/>
        </w:rPr>
        <w:t>regulated</w:t>
      </w:r>
      <w:proofErr w:type="gramEnd"/>
      <w:r w:rsidR="00BE04ED">
        <w:rPr>
          <w:rFonts w:ascii="Times New Roman" w:hAnsi="Times New Roman" w:cs="Times New Roman"/>
          <w:color w:val="000000" w:themeColor="text1"/>
          <w:szCs w:val="22"/>
        </w:rPr>
        <w:t xml:space="preserve"> and these regulations are evolving based on political and social norms </w:t>
      </w:r>
      <w:proofErr w:type="gramStart"/>
      <w:r w:rsidR="00BE04ED">
        <w:rPr>
          <w:rFonts w:ascii="Times New Roman" w:hAnsi="Times New Roman" w:cs="Times New Roman"/>
          <w:color w:val="000000" w:themeColor="text1"/>
          <w:szCs w:val="22"/>
        </w:rPr>
        <w:t>overtime</w:t>
      </w:r>
      <w:proofErr w:type="gramEnd"/>
      <w:r w:rsidR="00BE04ED">
        <w:rPr>
          <w:rFonts w:ascii="Times New Roman" w:hAnsi="Times New Roman" w:cs="Times New Roman"/>
          <w:color w:val="000000" w:themeColor="text1"/>
          <w:szCs w:val="22"/>
        </w:rPr>
        <w:t xml:space="preserve">. Additionally, they </w:t>
      </w:r>
      <w:proofErr w:type="gramStart"/>
      <w:r w:rsidR="00BE04ED">
        <w:rPr>
          <w:rFonts w:ascii="Times New Roman" w:hAnsi="Times New Roman" w:cs="Times New Roman"/>
          <w:color w:val="000000" w:themeColor="text1"/>
          <w:szCs w:val="22"/>
        </w:rPr>
        <w:t>have to</w:t>
      </w:r>
      <w:proofErr w:type="gramEnd"/>
      <w:r w:rsidR="00BE04ED">
        <w:rPr>
          <w:rFonts w:ascii="Times New Roman" w:hAnsi="Times New Roman" w:cs="Times New Roman"/>
          <w:color w:val="000000" w:themeColor="text1"/>
          <w:szCs w:val="22"/>
        </w:rPr>
        <w:t xml:space="preserve"> pay licensing fees and gaming taxes</w:t>
      </w:r>
      <w:r w:rsidR="00844731">
        <w:rPr>
          <w:rFonts w:ascii="Times New Roman" w:hAnsi="Times New Roman" w:cs="Times New Roman"/>
          <w:color w:val="000000" w:themeColor="text1"/>
          <w:szCs w:val="22"/>
        </w:rPr>
        <w:t>. Currently</w:t>
      </w:r>
      <w:r w:rsidR="006820FF">
        <w:rPr>
          <w:rFonts w:ascii="Times New Roman" w:hAnsi="Times New Roman" w:cs="Times New Roman"/>
          <w:color w:val="000000" w:themeColor="text1"/>
          <w:szCs w:val="22"/>
        </w:rPr>
        <w:t xml:space="preserve"> DraftKings operates in 26 jurisdictions out of 39 that have authorized certain forms of sports betting. </w:t>
      </w:r>
    </w:p>
    <w:p w14:paraId="28456826" w14:textId="44951C62" w:rsidR="006820FF" w:rsidRDefault="006820FF" w:rsidP="00286A2F">
      <w:pPr>
        <w:pStyle w:val="ListParagraph"/>
        <w:numPr>
          <w:ilvl w:val="0"/>
          <w:numId w:val="2"/>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Macroeconomic Volatility: As tariffs threaten inflation in core areas of everyday life, the discretionary income that individuals are left with is significantly lowered, decreasing </w:t>
      </w:r>
      <w:proofErr w:type="gramStart"/>
      <w:r>
        <w:rPr>
          <w:rFonts w:ascii="Times New Roman" w:hAnsi="Times New Roman" w:cs="Times New Roman"/>
          <w:color w:val="000000" w:themeColor="text1"/>
          <w:szCs w:val="22"/>
        </w:rPr>
        <w:t>the earnings</w:t>
      </w:r>
      <w:proofErr w:type="gramEnd"/>
      <w:r>
        <w:rPr>
          <w:rFonts w:ascii="Times New Roman" w:hAnsi="Times New Roman" w:cs="Times New Roman"/>
          <w:color w:val="000000" w:themeColor="text1"/>
          <w:szCs w:val="22"/>
        </w:rPr>
        <w:t xml:space="preserve"> growth of </w:t>
      </w:r>
      <w:proofErr w:type="gramStart"/>
      <w:r>
        <w:rPr>
          <w:rFonts w:ascii="Times New Roman" w:hAnsi="Times New Roman" w:cs="Times New Roman"/>
          <w:color w:val="000000" w:themeColor="text1"/>
          <w:szCs w:val="22"/>
        </w:rPr>
        <w:t>entertainment based</w:t>
      </w:r>
      <w:proofErr w:type="gramEnd"/>
      <w:r>
        <w:rPr>
          <w:rFonts w:ascii="Times New Roman" w:hAnsi="Times New Roman" w:cs="Times New Roman"/>
          <w:color w:val="000000" w:themeColor="text1"/>
          <w:szCs w:val="22"/>
        </w:rPr>
        <w:t xml:space="preserve"> companies like DraftKings</w:t>
      </w:r>
    </w:p>
    <w:p w14:paraId="013EA8D4" w14:textId="4A341948" w:rsidR="006751D2" w:rsidRDefault="006751D2" w:rsidP="000605D2">
      <w:pPr>
        <w:pStyle w:val="ListParagraph"/>
        <w:numPr>
          <w:ilvl w:val="0"/>
          <w:numId w:val="2"/>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Seasonality: DraftKings historically overperforms in Q4 when both the NFL and NBA run simultaneously. Seasons in which less popular sports dominate most of viewership result in less quarterly revenue</w:t>
      </w:r>
    </w:p>
    <w:p w14:paraId="52EAFC3E" w14:textId="005E8B29" w:rsidR="000605D2" w:rsidRDefault="000605D2" w:rsidP="000605D2">
      <w:p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While these risks are certainly based in fact and are probable to </w:t>
      </w:r>
      <w:proofErr w:type="gramStart"/>
      <w:r>
        <w:rPr>
          <w:rFonts w:ascii="Times New Roman" w:hAnsi="Times New Roman" w:cs="Times New Roman"/>
          <w:color w:val="000000" w:themeColor="text1"/>
          <w:szCs w:val="22"/>
        </w:rPr>
        <w:t>exercise</w:t>
      </w:r>
      <w:proofErr w:type="gramEnd"/>
      <w:r>
        <w:rPr>
          <w:rFonts w:ascii="Times New Roman" w:hAnsi="Times New Roman" w:cs="Times New Roman"/>
          <w:color w:val="000000" w:themeColor="text1"/>
          <w:szCs w:val="22"/>
        </w:rPr>
        <w:t xml:space="preserve"> some effect on the stock price, at the same time there are broader catalysts which craft DraftKings into a reasonable investment option. </w:t>
      </w:r>
    </w:p>
    <w:p w14:paraId="063747B6" w14:textId="64522D11" w:rsidR="000605D2" w:rsidRDefault="000605D2" w:rsidP="000605D2">
      <w:pPr>
        <w:pStyle w:val="ListParagraph"/>
        <w:numPr>
          <w:ilvl w:val="0"/>
          <w:numId w:val="3"/>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Shifting demographics: As more people</w:t>
      </w:r>
      <w:r w:rsidR="007B2CAC">
        <w:rPr>
          <w:rFonts w:ascii="Times New Roman" w:hAnsi="Times New Roman" w:cs="Times New Roman"/>
          <w:color w:val="000000" w:themeColor="text1"/>
          <w:szCs w:val="22"/>
        </w:rPr>
        <w:t xml:space="preserve"> pass their state’s legal age of gambling, more revenue will be unlocked for DraftKings, as sports betting and iGaming forms of entertainment are most popular among </w:t>
      </w:r>
      <w:r w:rsidR="007749D7">
        <w:rPr>
          <w:rFonts w:ascii="Times New Roman" w:hAnsi="Times New Roman" w:cs="Times New Roman"/>
          <w:color w:val="000000" w:themeColor="text1"/>
          <w:szCs w:val="22"/>
        </w:rPr>
        <w:t xml:space="preserve">younger generations. </w:t>
      </w:r>
    </w:p>
    <w:p w14:paraId="40E2F070" w14:textId="6B9CEA63" w:rsidR="007749D7" w:rsidRDefault="007749D7" w:rsidP="000605D2">
      <w:pPr>
        <w:pStyle w:val="ListParagraph"/>
        <w:numPr>
          <w:ilvl w:val="0"/>
          <w:numId w:val="3"/>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Brand Recognition: Studies show that DraftKings is the most popular sports betting application, </w:t>
      </w:r>
      <w:proofErr w:type="gramStart"/>
      <w:r>
        <w:rPr>
          <w:rFonts w:ascii="Times New Roman" w:hAnsi="Times New Roman" w:cs="Times New Roman"/>
          <w:color w:val="000000" w:themeColor="text1"/>
          <w:szCs w:val="22"/>
        </w:rPr>
        <w:t>in spite of</w:t>
      </w:r>
      <w:proofErr w:type="gramEnd"/>
      <w:r>
        <w:rPr>
          <w:rFonts w:ascii="Times New Roman" w:hAnsi="Times New Roman" w:cs="Times New Roman"/>
          <w:color w:val="000000" w:themeColor="text1"/>
          <w:szCs w:val="22"/>
        </w:rPr>
        <w:t xml:space="preserve"> what its revenue figures may show as of now. </w:t>
      </w:r>
      <w:r w:rsidR="00352633">
        <w:rPr>
          <w:rFonts w:ascii="Times New Roman" w:hAnsi="Times New Roman" w:cs="Times New Roman"/>
          <w:color w:val="000000" w:themeColor="text1"/>
          <w:szCs w:val="22"/>
        </w:rPr>
        <w:t>DraftKings has dedicated significant capital towards marketing expenses, and continues to do so beyond many competitors</w:t>
      </w:r>
    </w:p>
    <w:p w14:paraId="7DBC970F" w14:textId="42C4588E" w:rsidR="00352633" w:rsidRPr="000D181C" w:rsidRDefault="00352633" w:rsidP="006F42FF">
      <w:pPr>
        <w:pStyle w:val="ListParagraph"/>
        <w:numPr>
          <w:ilvl w:val="0"/>
          <w:numId w:val="3"/>
        </w:num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Industry and Company Maturity:</w:t>
      </w:r>
      <w:r w:rsidR="006F42FF">
        <w:rPr>
          <w:rFonts w:ascii="Times New Roman" w:hAnsi="Times New Roman" w:cs="Times New Roman"/>
          <w:color w:val="000000" w:themeColor="text1"/>
          <w:szCs w:val="22"/>
        </w:rPr>
        <w:t xml:space="preserve"> As DraftKings finalizes its proprietary </w:t>
      </w:r>
      <w:proofErr w:type="gramStart"/>
      <w:r w:rsidR="006F42FF">
        <w:rPr>
          <w:rFonts w:ascii="Times New Roman" w:hAnsi="Times New Roman" w:cs="Times New Roman"/>
          <w:color w:val="000000" w:themeColor="text1"/>
          <w:szCs w:val="22"/>
        </w:rPr>
        <w:t>technology, and</w:t>
      </w:r>
      <w:proofErr w:type="gramEnd"/>
      <w:r w:rsidR="006F42FF">
        <w:rPr>
          <w:rFonts w:ascii="Times New Roman" w:hAnsi="Times New Roman" w:cs="Times New Roman"/>
          <w:color w:val="000000" w:themeColor="text1"/>
          <w:szCs w:val="22"/>
        </w:rPr>
        <w:t xml:space="preserve"> figures out certain data structures like how to price the riskiness of bets to maximize customer retention and profit, the company will simultaneously increase margins and decrease capital expenditures, providing it with larger free cash flows.</w:t>
      </w:r>
      <w:r w:rsidRPr="000D181C">
        <w:rPr>
          <w:rFonts w:ascii="Times New Roman" w:hAnsi="Times New Roman" w:cs="Times New Roman"/>
          <w:color w:val="000000" w:themeColor="text1"/>
          <w:szCs w:val="22"/>
        </w:rPr>
        <w:t xml:space="preserve"> </w:t>
      </w:r>
    </w:p>
    <w:p w14:paraId="1B139751" w14:textId="6AEB8D44" w:rsidR="006068E4" w:rsidRDefault="004667D4" w:rsidP="004667D4">
      <w:pPr>
        <w:spacing w:after="0" w:line="276" w:lineRule="auto"/>
        <w:jc w:val="both"/>
        <w:rPr>
          <w:color w:val="000000" w:themeColor="text1"/>
          <w:sz w:val="28"/>
          <w:szCs w:val="28"/>
        </w:rPr>
      </w:pPr>
      <w:r w:rsidRPr="006068E4">
        <w:rPr>
          <w:noProof/>
          <w:color w:val="000000" w:themeColor="text1"/>
        </w:rPr>
        <mc:AlternateContent>
          <mc:Choice Requires="wpg">
            <w:drawing>
              <wp:inline distT="0" distB="0" distL="0" distR="0" wp14:anchorId="324312D0" wp14:editId="57EF323B">
                <wp:extent cx="5867400" cy="45719"/>
                <wp:effectExtent l="0" t="0" r="0" b="0"/>
                <wp:docPr id="1456552508" name="Group 1456552508"/>
                <wp:cNvGraphicFramePr/>
                <a:graphic xmlns:a="http://schemas.openxmlformats.org/drawingml/2006/main">
                  <a:graphicData uri="http://schemas.microsoft.com/office/word/2010/wordprocessingGroup">
                    <wpg:wgp>
                      <wpg:cNvGrpSpPr/>
                      <wpg:grpSpPr>
                        <a:xfrm>
                          <a:off x="0" y="0"/>
                          <a:ext cx="5867400" cy="45719"/>
                          <a:chOff x="0" y="0"/>
                          <a:chExt cx="5848350" cy="19050"/>
                        </a:xfrm>
                      </wpg:grpSpPr>
                      <wps:wsp>
                        <wps:cNvPr id="988258305" name="Shape 4837"/>
                        <wps:cNvSpPr/>
                        <wps:spPr>
                          <a:xfrm>
                            <a:off x="0" y="0"/>
                            <a:ext cx="5848350" cy="19050"/>
                          </a:xfrm>
                          <a:custGeom>
                            <a:avLst/>
                            <a:gdLst/>
                            <a:ahLst/>
                            <a:cxnLst/>
                            <a:rect l="0" t="0" r="0" b="0"/>
                            <a:pathLst>
                              <a:path w="5848350" h="19050">
                                <a:moveTo>
                                  <a:pt x="0" y="9525"/>
                                </a:moveTo>
                                <a:lnTo>
                                  <a:pt x="5848350"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18B23FC4" id="Group 1456552508" o:spid="_x0000_s1026" style="width:462pt;height:3.6pt;mso-position-horizontal-relative:char;mso-position-vertical-relative:line" coordsize="58483,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">
                <v:shape id="Shape 4837" o:spid="_x0000_s1027" style="position:absolute;width:58483;height:190;visibility:visible;mso-wrap-style:square;v-text-anchor:top" coordsize="5848350,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" path="m,9525r5848350,e" filled="f" strokecolor="black [3213]" strokeweight="1.5pt">
                  <v:stroke miterlimit="1" joinstyle="miter"/>
                  <v:path arrowok="t" textboxrect="0,0,5848350,19050"/>
                </v:shape>
                <w10:anchorlock/>
              </v:group>
            </w:pict>
          </mc:Fallback>
        </mc:AlternateContent>
      </w:r>
    </w:p>
    <w:p w14:paraId="294AA885" w14:textId="08A61EAD" w:rsidR="00491A2A" w:rsidRDefault="00E305D2" w:rsidP="004667D4">
      <w:pPr>
        <w:spacing w:after="0" w:line="276"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Thesis</w:t>
      </w:r>
    </w:p>
    <w:p w14:paraId="79AB781E" w14:textId="416E2A5B" w:rsidR="00A31B2E" w:rsidRPr="00137BA0" w:rsidRDefault="00137BA0" w:rsidP="006068E4">
      <w:pPr>
        <w:spacing w:after="0" w:line="276" w:lineRule="auto"/>
        <w:ind w:right="15"/>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As DraftKings refines its proprietary </w:t>
      </w:r>
      <w:r w:rsidR="00922AE5">
        <w:rPr>
          <w:rFonts w:ascii="Times New Roman" w:hAnsi="Times New Roman" w:cs="Times New Roman"/>
          <w:color w:val="000000" w:themeColor="text1"/>
          <w:szCs w:val="22"/>
        </w:rPr>
        <w:t>software and</w:t>
      </w:r>
      <w:r>
        <w:rPr>
          <w:rFonts w:ascii="Times New Roman" w:hAnsi="Times New Roman" w:cs="Times New Roman"/>
          <w:color w:val="000000" w:themeColor="text1"/>
          <w:szCs w:val="22"/>
        </w:rPr>
        <w:t xml:space="preserve"> continues to establish itself as the most recognizable name in iGaming and sports betting, it becomes clear that it represents a good buying opportunity. The increasingly positive demographic shifts, along with the </w:t>
      </w:r>
      <w:r w:rsidR="00DE4D85">
        <w:rPr>
          <w:rFonts w:ascii="Times New Roman" w:hAnsi="Times New Roman" w:cs="Times New Roman"/>
          <w:color w:val="000000" w:themeColor="text1"/>
          <w:szCs w:val="22"/>
        </w:rPr>
        <w:t xml:space="preserve">increased focus on political lobbying, </w:t>
      </w:r>
      <w:r w:rsidR="00CF0580">
        <w:rPr>
          <w:rFonts w:ascii="Times New Roman" w:hAnsi="Times New Roman" w:cs="Times New Roman"/>
          <w:color w:val="000000" w:themeColor="text1"/>
          <w:szCs w:val="22"/>
        </w:rPr>
        <w:t xml:space="preserve">supplement its growing maturity as </w:t>
      </w:r>
      <w:r w:rsidR="00922AE5">
        <w:rPr>
          <w:rFonts w:ascii="Times New Roman" w:hAnsi="Times New Roman" w:cs="Times New Roman"/>
          <w:color w:val="000000" w:themeColor="text1"/>
          <w:szCs w:val="22"/>
        </w:rPr>
        <w:t>they get</w:t>
      </w:r>
      <w:r w:rsidR="00CF0580">
        <w:rPr>
          <w:rFonts w:ascii="Times New Roman" w:hAnsi="Times New Roman" w:cs="Times New Roman"/>
          <w:color w:val="000000" w:themeColor="text1"/>
          <w:szCs w:val="22"/>
        </w:rPr>
        <w:t xml:space="preserve"> off the ground </w:t>
      </w:r>
      <w:r w:rsidR="00922AE5">
        <w:rPr>
          <w:rFonts w:ascii="Times New Roman" w:hAnsi="Times New Roman" w:cs="Times New Roman"/>
          <w:color w:val="000000" w:themeColor="text1"/>
          <w:szCs w:val="22"/>
        </w:rPr>
        <w:t>and achieve relative stability.</w:t>
      </w:r>
      <w:r w:rsidR="00CF0580">
        <w:rPr>
          <w:rFonts w:ascii="Times New Roman" w:hAnsi="Times New Roman" w:cs="Times New Roman"/>
          <w:color w:val="000000" w:themeColor="text1"/>
          <w:szCs w:val="22"/>
        </w:rPr>
        <w:t xml:space="preserve"> While admittedly</w:t>
      </w:r>
      <w:r w:rsidR="00922AE5">
        <w:rPr>
          <w:rFonts w:ascii="Times New Roman" w:hAnsi="Times New Roman" w:cs="Times New Roman"/>
          <w:color w:val="000000" w:themeColor="text1"/>
          <w:szCs w:val="22"/>
        </w:rPr>
        <w:t>,</w:t>
      </w:r>
      <w:r w:rsidR="00CF0580">
        <w:rPr>
          <w:rFonts w:ascii="Times New Roman" w:hAnsi="Times New Roman" w:cs="Times New Roman"/>
          <w:color w:val="000000" w:themeColor="text1"/>
          <w:szCs w:val="22"/>
        </w:rPr>
        <w:t xml:space="preserve"> it has not generated positive profits in the past, forward guidance looks increasingly positive, both related to margins and the bottom line. </w:t>
      </w:r>
      <w:r w:rsidR="00922AE5">
        <w:rPr>
          <w:rFonts w:ascii="Times New Roman" w:hAnsi="Times New Roman" w:cs="Times New Roman"/>
          <w:color w:val="000000" w:themeColor="text1"/>
          <w:szCs w:val="22"/>
        </w:rPr>
        <w:t xml:space="preserve">A more detailed breakdown of the intrinsic stock price, as well as forecasting breakdowns, can be found in the sections below. </w:t>
      </w:r>
    </w:p>
    <w:p w14:paraId="4A9EA011" w14:textId="77777777" w:rsidR="000C5FAA" w:rsidRDefault="000C5FAA" w:rsidP="006068E4">
      <w:pPr>
        <w:spacing w:after="0" w:line="276" w:lineRule="auto"/>
        <w:ind w:right="15"/>
        <w:jc w:val="both"/>
        <w:rPr>
          <w:color w:val="000000" w:themeColor="text1"/>
          <w:sz w:val="28"/>
          <w:szCs w:val="28"/>
        </w:rPr>
      </w:pPr>
    </w:p>
    <w:p w14:paraId="1F51A72F" w14:textId="263C7BF6" w:rsidR="008F0664" w:rsidRPr="00077246" w:rsidRDefault="009751F3" w:rsidP="006068E4">
      <w:pPr>
        <w:spacing w:after="0" w:line="276" w:lineRule="auto"/>
        <w:ind w:right="15"/>
        <w:jc w:val="both"/>
        <w:rPr>
          <w:rFonts w:ascii="Times New Roman" w:hAnsi="Times New Roman" w:cs="Times New Roman"/>
          <w:color w:val="000000" w:themeColor="text1"/>
          <w:sz w:val="28"/>
          <w:szCs w:val="28"/>
        </w:rPr>
      </w:pPr>
      <w:r w:rsidRPr="00B61BA1">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0800" behindDoc="0" locked="0" layoutInCell="1" allowOverlap="1" wp14:anchorId="4E448831" wp14:editId="61E15E23">
                <wp:simplePos x="0" y="0"/>
                <wp:positionH relativeFrom="column">
                  <wp:posOffset>-40640</wp:posOffset>
                </wp:positionH>
                <wp:positionV relativeFrom="paragraph">
                  <wp:posOffset>-97155</wp:posOffset>
                </wp:positionV>
                <wp:extent cx="4144710" cy="1317988"/>
                <wp:effectExtent l="0" t="0" r="27305" b="15875"/>
                <wp:wrapNone/>
                <wp:docPr id="1198606107" name="Rectangle 6"/>
                <wp:cNvGraphicFramePr/>
                <a:graphic xmlns:a="http://schemas.openxmlformats.org/drawingml/2006/main">
                  <a:graphicData uri="http://schemas.microsoft.com/office/word/2010/wordprocessingShape">
                    <wps:wsp>
                      <wps:cNvSpPr/>
                      <wps:spPr>
                        <a:xfrm>
                          <a:off x="0" y="0"/>
                          <a:ext cx="4144710" cy="1317988"/>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92B607" id="Rectangle 6" o:spid="_x0000_s1026" style="position:absolute;margin-left:-3.2pt;margin-top:-7.65pt;width:326.35pt;height:103.8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" filled="f" strokecolor="black [3213]" strokeweight="1.5pt"/>
            </w:pict>
          </mc:Fallback>
        </mc:AlternateContent>
      </w:r>
      <w:r w:rsidR="006068E4" w:rsidRPr="00B61BA1">
        <w:rPr>
          <w:rFonts w:ascii="Times New Roman" w:hAnsi="Times New Roman" w:cs="Times New Roman"/>
          <w:b/>
          <w:bCs/>
          <w:color w:val="000000" w:themeColor="text1"/>
          <w:sz w:val="28"/>
          <w:szCs w:val="28"/>
        </w:rPr>
        <w:t>Overall Thesis:</w:t>
      </w:r>
      <w:r w:rsidR="00EE3358">
        <w:rPr>
          <w:rFonts w:ascii="Times New Roman" w:hAnsi="Times New Roman" w:cs="Times New Roman"/>
          <w:color w:val="000000" w:themeColor="text1"/>
          <w:sz w:val="28"/>
          <w:szCs w:val="28"/>
        </w:rPr>
        <w:t xml:space="preserve"> Buy</w:t>
      </w:r>
    </w:p>
    <w:p w14:paraId="77934D76" w14:textId="60CC885F" w:rsidR="009B6384" w:rsidRPr="00077246" w:rsidRDefault="00ED11F0" w:rsidP="006068E4">
      <w:pPr>
        <w:spacing w:after="0" w:line="276" w:lineRule="auto"/>
        <w:ind w:right="15"/>
        <w:jc w:val="both"/>
        <w:rPr>
          <w:rFonts w:ascii="Times New Roman" w:hAnsi="Times New Roman" w:cs="Times New Roman"/>
          <w:color w:val="000000" w:themeColor="text1"/>
          <w:sz w:val="28"/>
          <w:szCs w:val="28"/>
        </w:rPr>
      </w:pPr>
      <w:r w:rsidRPr="00B61BA1">
        <w:rPr>
          <w:rFonts w:ascii="Times New Roman" w:hAnsi="Times New Roman" w:cs="Times New Roman"/>
          <w:b/>
          <w:bCs/>
          <w:color w:val="000000" w:themeColor="text1"/>
          <w:sz w:val="28"/>
          <w:szCs w:val="28"/>
        </w:rPr>
        <w:t>Estimated Fair Value</w:t>
      </w:r>
      <w:r w:rsidR="006068E4" w:rsidRPr="00B61BA1">
        <w:rPr>
          <w:rFonts w:ascii="Times New Roman" w:hAnsi="Times New Roman" w:cs="Times New Roman"/>
          <w:b/>
          <w:bCs/>
          <w:color w:val="000000" w:themeColor="text1"/>
          <w:sz w:val="28"/>
          <w:szCs w:val="28"/>
        </w:rPr>
        <w:t>:</w:t>
      </w:r>
      <w:r w:rsidR="00AD3D47" w:rsidRPr="00077246">
        <w:rPr>
          <w:rFonts w:ascii="Times New Roman" w:hAnsi="Times New Roman" w:cs="Times New Roman"/>
          <w:color w:val="000000" w:themeColor="text1"/>
          <w:sz w:val="28"/>
          <w:szCs w:val="28"/>
        </w:rPr>
        <w:t xml:space="preserve"> </w:t>
      </w:r>
      <w:r w:rsidR="00B91BF6" w:rsidRPr="00077246">
        <w:rPr>
          <w:rFonts w:ascii="Times New Roman" w:hAnsi="Times New Roman" w:cs="Times New Roman"/>
          <w:color w:val="000000" w:themeColor="text1"/>
          <w:sz w:val="28"/>
          <w:szCs w:val="28"/>
        </w:rPr>
        <w:t>$</w:t>
      </w:r>
      <w:r w:rsidR="002875E4">
        <w:rPr>
          <w:rFonts w:ascii="Times New Roman" w:hAnsi="Times New Roman" w:cs="Times New Roman"/>
          <w:color w:val="000000" w:themeColor="text1"/>
          <w:sz w:val="28"/>
          <w:szCs w:val="28"/>
        </w:rPr>
        <w:t>4</w:t>
      </w:r>
      <w:r w:rsidR="009B6384">
        <w:rPr>
          <w:rFonts w:ascii="Times New Roman" w:hAnsi="Times New Roman" w:cs="Times New Roman"/>
          <w:color w:val="000000" w:themeColor="text1"/>
          <w:sz w:val="28"/>
          <w:szCs w:val="28"/>
        </w:rPr>
        <w:t>6.05</w:t>
      </w:r>
    </w:p>
    <w:p w14:paraId="0ADFBA15" w14:textId="24430CEB" w:rsidR="006068E4" w:rsidRPr="00077246" w:rsidRDefault="006068E4" w:rsidP="006068E4">
      <w:pPr>
        <w:spacing w:after="0" w:line="276" w:lineRule="auto"/>
        <w:ind w:right="15"/>
        <w:jc w:val="both"/>
        <w:rPr>
          <w:rFonts w:ascii="Times New Roman" w:hAnsi="Times New Roman" w:cs="Times New Roman"/>
          <w:color w:val="000000" w:themeColor="text1"/>
          <w:sz w:val="28"/>
          <w:szCs w:val="28"/>
        </w:rPr>
      </w:pPr>
      <w:r w:rsidRPr="00B61BA1">
        <w:rPr>
          <w:rFonts w:ascii="Times New Roman" w:hAnsi="Times New Roman" w:cs="Times New Roman"/>
          <w:b/>
          <w:bCs/>
          <w:color w:val="000000" w:themeColor="text1"/>
          <w:sz w:val="28"/>
          <w:szCs w:val="28"/>
        </w:rPr>
        <w:t>Current Price:</w:t>
      </w:r>
      <w:r w:rsidRPr="00077246">
        <w:rPr>
          <w:rFonts w:ascii="Times New Roman" w:hAnsi="Times New Roman" w:cs="Times New Roman"/>
          <w:color w:val="000000" w:themeColor="text1"/>
          <w:sz w:val="28"/>
          <w:szCs w:val="28"/>
        </w:rPr>
        <w:t xml:space="preserve"> </w:t>
      </w:r>
      <w:r w:rsidR="00ED11F0" w:rsidRPr="00077246">
        <w:rPr>
          <w:rFonts w:ascii="Times New Roman" w:hAnsi="Times New Roman" w:cs="Times New Roman"/>
          <w:color w:val="000000" w:themeColor="text1"/>
          <w:sz w:val="28"/>
          <w:szCs w:val="28"/>
        </w:rPr>
        <w:t>$</w:t>
      </w:r>
      <w:r w:rsidR="009A1284">
        <w:rPr>
          <w:rFonts w:ascii="Times New Roman" w:hAnsi="Times New Roman" w:cs="Times New Roman"/>
          <w:color w:val="000000" w:themeColor="text1"/>
          <w:sz w:val="28"/>
          <w:szCs w:val="28"/>
        </w:rPr>
        <w:t>43.79</w:t>
      </w:r>
      <w:r w:rsidR="00E0493F">
        <w:rPr>
          <w:rFonts w:ascii="Times New Roman" w:hAnsi="Times New Roman" w:cs="Times New Roman"/>
          <w:color w:val="000000" w:themeColor="text1"/>
          <w:sz w:val="28"/>
          <w:szCs w:val="28"/>
        </w:rPr>
        <w:t xml:space="preserve"> (July 15, 25)</w:t>
      </w:r>
    </w:p>
    <w:p w14:paraId="7718C588" w14:textId="70439682" w:rsidR="006068E4" w:rsidRPr="00077246" w:rsidRDefault="006068E4" w:rsidP="006068E4">
      <w:pPr>
        <w:spacing w:after="0" w:line="276" w:lineRule="auto"/>
        <w:ind w:right="15"/>
        <w:jc w:val="both"/>
        <w:rPr>
          <w:rFonts w:ascii="Times New Roman" w:hAnsi="Times New Roman" w:cs="Times New Roman"/>
          <w:color w:val="000000" w:themeColor="text1"/>
          <w:sz w:val="28"/>
          <w:szCs w:val="28"/>
        </w:rPr>
      </w:pPr>
      <w:r w:rsidRPr="00B61BA1">
        <w:rPr>
          <w:rFonts w:ascii="Times New Roman" w:hAnsi="Times New Roman" w:cs="Times New Roman"/>
          <w:b/>
          <w:bCs/>
          <w:color w:val="000000" w:themeColor="text1"/>
          <w:sz w:val="28"/>
          <w:szCs w:val="28"/>
        </w:rPr>
        <w:t>YTD Growth:</w:t>
      </w:r>
      <w:r w:rsidR="00ED11F0" w:rsidRPr="00077246">
        <w:rPr>
          <w:rFonts w:ascii="Times New Roman" w:hAnsi="Times New Roman" w:cs="Times New Roman"/>
          <w:color w:val="000000" w:themeColor="text1"/>
          <w:sz w:val="28"/>
          <w:szCs w:val="28"/>
        </w:rPr>
        <w:t xml:space="preserve"> </w:t>
      </w:r>
      <w:r w:rsidR="009A1284">
        <w:rPr>
          <w:rFonts w:ascii="Times New Roman" w:hAnsi="Times New Roman" w:cs="Times New Roman"/>
          <w:color w:val="000000" w:themeColor="text1"/>
          <w:sz w:val="28"/>
          <w:szCs w:val="28"/>
        </w:rPr>
        <w:t>20.67%</w:t>
      </w:r>
    </w:p>
    <w:p w14:paraId="223BB926" w14:textId="2CD4A0E5" w:rsidR="006068E4" w:rsidRPr="00077246" w:rsidRDefault="00F34C02" w:rsidP="006068E4">
      <w:pPr>
        <w:spacing w:after="0" w:line="276" w:lineRule="auto"/>
        <w:ind w:right="15"/>
        <w:jc w:val="both"/>
        <w:rPr>
          <w:rFonts w:ascii="Times New Roman" w:hAnsi="Times New Roman" w:cs="Times New Roman"/>
          <w:color w:val="000000" w:themeColor="text1"/>
          <w:sz w:val="28"/>
          <w:szCs w:val="28"/>
        </w:rPr>
      </w:pPr>
      <w:r w:rsidRPr="00B61BA1">
        <w:rPr>
          <w:rFonts w:ascii="Times New Roman" w:hAnsi="Times New Roman" w:cs="Times New Roman"/>
          <w:b/>
          <w:bCs/>
          <w:color w:val="000000" w:themeColor="text1"/>
          <w:sz w:val="28"/>
          <w:szCs w:val="28"/>
        </w:rPr>
        <w:t>LTM Low-High</w:t>
      </w:r>
      <w:r w:rsidR="006068E4" w:rsidRPr="00B61BA1">
        <w:rPr>
          <w:rFonts w:ascii="Times New Roman" w:hAnsi="Times New Roman" w:cs="Times New Roman"/>
          <w:b/>
          <w:bCs/>
          <w:color w:val="000000" w:themeColor="text1"/>
          <w:sz w:val="28"/>
          <w:szCs w:val="28"/>
        </w:rPr>
        <w:t>:</w:t>
      </w:r>
      <w:r w:rsidR="00ED11F0" w:rsidRPr="00077246">
        <w:rPr>
          <w:rFonts w:ascii="Times New Roman" w:hAnsi="Times New Roman" w:cs="Times New Roman"/>
          <w:color w:val="000000" w:themeColor="text1"/>
          <w:sz w:val="28"/>
          <w:szCs w:val="28"/>
        </w:rPr>
        <w:t xml:space="preserve"> </w:t>
      </w:r>
      <w:r w:rsidRPr="00077246">
        <w:rPr>
          <w:rFonts w:ascii="Times New Roman" w:hAnsi="Times New Roman" w:cs="Times New Roman"/>
          <w:color w:val="000000" w:themeColor="text1"/>
          <w:sz w:val="28"/>
          <w:szCs w:val="28"/>
        </w:rPr>
        <w:t>$</w:t>
      </w:r>
      <w:r w:rsidR="004B10A6">
        <w:rPr>
          <w:rFonts w:ascii="Times New Roman" w:hAnsi="Times New Roman" w:cs="Times New Roman"/>
          <w:color w:val="000000" w:themeColor="text1"/>
          <w:sz w:val="28"/>
          <w:szCs w:val="28"/>
        </w:rPr>
        <w:t>28.69-$53.61</w:t>
      </w:r>
    </w:p>
    <w:p w14:paraId="1A8782F4" w14:textId="36290143" w:rsidR="008F0664" w:rsidRPr="006068E4" w:rsidRDefault="009A2054" w:rsidP="006068E4">
      <w:pPr>
        <w:spacing w:after="360" w:line="276" w:lineRule="auto"/>
        <w:ind w:left="-60"/>
        <w:rPr>
          <w:color w:val="000000" w:themeColor="text1"/>
        </w:rPr>
      </w:pPr>
      <w:r w:rsidRPr="009A2054">
        <w:rPr>
          <w:noProof/>
          <w:color w:val="0E2841" w:themeColor="text2"/>
        </w:rPr>
        <mc:AlternateContent>
          <mc:Choice Requires="wpg">
            <w:drawing>
              <wp:inline distT="0" distB="0" distL="0" distR="0" wp14:anchorId="5E223078" wp14:editId="64A24894">
                <wp:extent cx="4050812" cy="393405"/>
                <wp:effectExtent l="0" t="0" r="26035" b="0"/>
                <wp:docPr id="963590192" name="Group 963590192"/>
                <wp:cNvGraphicFramePr/>
                <a:graphic xmlns:a="http://schemas.openxmlformats.org/drawingml/2006/main">
                  <a:graphicData uri="http://schemas.microsoft.com/office/word/2010/wordprocessingGroup">
                    <wpg:wgp>
                      <wpg:cNvGrpSpPr/>
                      <wpg:grpSpPr>
                        <a:xfrm>
                          <a:off x="0" y="0"/>
                          <a:ext cx="4050812" cy="393405"/>
                          <a:chOff x="0" y="0"/>
                          <a:chExt cx="3400425" cy="19050"/>
                        </a:xfrm>
                      </wpg:grpSpPr>
                      <wps:wsp>
                        <wps:cNvPr id="1023879007"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732568DE" id="Group 963590192" o:spid="_x0000_s1026" style="width:318.95pt;height:31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" path="m,9525r3400425,e" filled="f" strokecolor="black [3213]" strokeweight="1.5pt">
                  <v:stroke miterlimit="1" joinstyle="miter"/>
                  <v:path arrowok="t" textboxrect="0,0,3400425,19050"/>
                </v:shape>
                <w10:anchorlock/>
              </v:group>
            </w:pict>
          </mc:Fallback>
        </mc:AlternateContent>
      </w:r>
    </w:p>
    <w:p w14:paraId="7325AB91" w14:textId="6A85DD4F" w:rsidR="00D1137D" w:rsidRDefault="00711C01" w:rsidP="006068E4">
      <w:pPr>
        <w:spacing w:after="0" w:line="276" w:lineRule="auto"/>
        <w:jc w:val="both"/>
        <w:rPr>
          <w:color w:val="000000" w:themeColor="text1"/>
          <w:sz w:val="34"/>
        </w:rPr>
      </w:pPr>
      <w:r>
        <w:rPr>
          <w:noProof/>
          <w:color w:val="000000" w:themeColor="text1"/>
          <w:sz w:val="34"/>
        </w:rPr>
        <w:drawing>
          <wp:inline distT="0" distB="0" distL="0" distR="0" wp14:anchorId="2C88024E" wp14:editId="59E2942A">
            <wp:extent cx="4078605" cy="828675"/>
            <wp:effectExtent l="19050" t="19050" r="17145" b="28575"/>
            <wp:docPr id="523220974" name="Picture 9" descr="A graph showing a line of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220974" name="Picture 9" descr="A graph showing a line of growth&#10;&#10;AI-generated content may be incorrect."/>
                    <pic:cNvPicPr/>
                  </pic:nvPicPr>
                  <pic:blipFill rotWithShape="1">
                    <a:blip r:embed="rId8" cstate="print">
                      <a:extLst>
                        <a:ext uri="{28A0092B-C50C-407E-A947-70E740481C1C}">
                          <a14:useLocalDpi xmlns:a14="http://schemas.microsoft.com/office/drawing/2010/main" val="0"/>
                        </a:ext>
                      </a:extLst>
                    </a:blip>
                    <a:srcRect l="-1" t="8237" r="-53"/>
                    <a:stretch>
                      <a:fillRect/>
                    </a:stretch>
                  </pic:blipFill>
                  <pic:spPr bwMode="auto">
                    <a:xfrm>
                      <a:off x="0" y="0"/>
                      <a:ext cx="4166352" cy="84650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0D05AFB" w14:textId="768E0E63" w:rsidR="00D1137D" w:rsidRPr="00A96F47" w:rsidRDefault="00A96F47" w:rsidP="006068E4">
      <w:pPr>
        <w:spacing w:after="0" w:line="276" w:lineRule="auto"/>
        <w:jc w:val="both"/>
        <w:rPr>
          <w:rFonts w:ascii="Times New Roman" w:hAnsi="Times New Roman" w:cs="Times New Roman"/>
          <w:color w:val="000000" w:themeColor="text1"/>
          <w:sz w:val="18"/>
          <w:szCs w:val="18"/>
          <w:u w:val="single"/>
        </w:rPr>
      </w:pPr>
      <w:r w:rsidRPr="00A96F47">
        <w:rPr>
          <w:rFonts w:ascii="Times New Roman" w:hAnsi="Times New Roman" w:cs="Times New Roman"/>
          <w:color w:val="000000" w:themeColor="text1"/>
          <w:sz w:val="18"/>
          <w:szCs w:val="18"/>
          <w:u w:val="single"/>
        </w:rPr>
        <w:t xml:space="preserve">Figure </w:t>
      </w:r>
      <w:r>
        <w:rPr>
          <w:rFonts w:ascii="Times New Roman" w:hAnsi="Times New Roman" w:cs="Times New Roman"/>
          <w:color w:val="000000" w:themeColor="text1"/>
          <w:sz w:val="18"/>
          <w:szCs w:val="18"/>
          <w:u w:val="single"/>
        </w:rPr>
        <w:t>1: LTM Chart (Source: Trading view)</w:t>
      </w:r>
    </w:p>
    <w:p w14:paraId="35E86B81" w14:textId="16CD3A8F" w:rsidR="00C84C5D" w:rsidRDefault="009751F3" w:rsidP="006068E4">
      <w:pPr>
        <w:spacing w:after="0" w:line="276" w:lineRule="auto"/>
        <w:jc w:val="both"/>
        <w:rPr>
          <w:color w:val="000000" w:themeColor="text1"/>
          <w:sz w:val="34"/>
        </w:rPr>
      </w:pPr>
      <w:r w:rsidRPr="009A2054">
        <w:rPr>
          <w:noProof/>
          <w:color w:val="0E2841" w:themeColor="text2"/>
        </w:rPr>
        <mc:AlternateContent>
          <mc:Choice Requires="wpg">
            <w:drawing>
              <wp:inline distT="0" distB="0" distL="0" distR="0" wp14:anchorId="271D8195" wp14:editId="40C738F9">
                <wp:extent cx="4018915" cy="288866"/>
                <wp:effectExtent l="0" t="0" r="19685" b="0"/>
                <wp:docPr id="224703605" name="Group 224703605"/>
                <wp:cNvGraphicFramePr/>
                <a:graphic xmlns:a="http://schemas.openxmlformats.org/drawingml/2006/main">
                  <a:graphicData uri="http://schemas.microsoft.com/office/word/2010/wordprocessingGroup">
                    <wpg:wgp>
                      <wpg:cNvGrpSpPr/>
                      <wpg:grpSpPr>
                        <a:xfrm>
                          <a:off x="0" y="0"/>
                          <a:ext cx="4018915" cy="288866"/>
                          <a:chOff x="0" y="0"/>
                          <a:chExt cx="3400425" cy="19050"/>
                        </a:xfrm>
                      </wpg:grpSpPr>
                      <wps:wsp>
                        <wps:cNvPr id="1070819837"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1A99D7AD" id="Group 224703605" o:spid="_x0000_s1026" style="width:316.45pt;height:22.75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" path="m,9525r3400425,e" filled="f" strokecolor="black [3213]" strokeweight="1.5pt">
                  <v:stroke miterlimit="1" joinstyle="miter"/>
                  <v:path arrowok="t" textboxrect="0,0,3400425,19050"/>
                </v:shape>
                <w10:anchorlock/>
              </v:group>
            </w:pict>
          </mc:Fallback>
        </mc:AlternateContent>
      </w:r>
    </w:p>
    <w:p w14:paraId="11349FFC" w14:textId="73662F49" w:rsidR="00A96F47" w:rsidRPr="00A96F47" w:rsidRDefault="00A96F47" w:rsidP="006068E4">
      <w:pPr>
        <w:spacing w:after="0" w:line="276" w:lineRule="auto"/>
        <w:jc w:val="both"/>
        <w:rPr>
          <w:rFonts w:ascii="Times New Roman" w:hAnsi="Times New Roman" w:cs="Times New Roman"/>
          <w:color w:val="000000" w:themeColor="text1"/>
          <w:sz w:val="18"/>
          <w:szCs w:val="18"/>
          <w:u w:val="single"/>
        </w:rPr>
      </w:pPr>
      <w:r w:rsidRPr="00A96F47">
        <w:rPr>
          <w:rFonts w:ascii="Times New Roman" w:hAnsi="Times New Roman" w:cs="Times New Roman"/>
          <w:color w:val="000000" w:themeColor="text1"/>
          <w:sz w:val="18"/>
          <w:szCs w:val="18"/>
          <w:u w:val="single"/>
        </w:rPr>
        <w:t xml:space="preserve">Figure </w:t>
      </w:r>
      <w:r>
        <w:rPr>
          <w:rFonts w:ascii="Times New Roman" w:hAnsi="Times New Roman" w:cs="Times New Roman"/>
          <w:color w:val="000000" w:themeColor="text1"/>
          <w:sz w:val="18"/>
          <w:szCs w:val="18"/>
          <w:u w:val="single"/>
        </w:rPr>
        <w:t xml:space="preserve">2: </w:t>
      </w:r>
      <w:r w:rsidR="005D4134" w:rsidRPr="005D4134">
        <w:rPr>
          <w:rFonts w:ascii="Times New Roman" w:hAnsi="Times New Roman" w:cs="Times New Roman"/>
          <w:b/>
          <w:bCs/>
          <w:color w:val="000000" w:themeColor="text1"/>
          <w:sz w:val="18"/>
          <w:szCs w:val="18"/>
          <w:u w:val="single"/>
        </w:rPr>
        <w:t>Current</w:t>
      </w:r>
      <w:r w:rsidR="005D4134">
        <w:rPr>
          <w:rFonts w:ascii="Times New Roman" w:hAnsi="Times New Roman" w:cs="Times New Roman"/>
          <w:color w:val="000000" w:themeColor="text1"/>
          <w:sz w:val="18"/>
          <w:szCs w:val="18"/>
          <w:u w:val="single"/>
        </w:rPr>
        <w:t xml:space="preserve"> Trading </w:t>
      </w:r>
      <w:r>
        <w:rPr>
          <w:rFonts w:ascii="Times New Roman" w:hAnsi="Times New Roman" w:cs="Times New Roman"/>
          <w:color w:val="000000" w:themeColor="text1"/>
          <w:sz w:val="18"/>
          <w:szCs w:val="18"/>
          <w:u w:val="single"/>
        </w:rPr>
        <w:t>Comps</w:t>
      </w:r>
    </w:p>
    <w:tbl>
      <w:tblPr>
        <w:tblW w:w="6500" w:type="dxa"/>
        <w:tblLook w:val="04A0" w:firstRow="1" w:lastRow="0" w:firstColumn="1" w:lastColumn="0" w:noHBand="0" w:noVBand="1"/>
      </w:tblPr>
      <w:tblGrid>
        <w:gridCol w:w="1625"/>
        <w:gridCol w:w="1625"/>
        <w:gridCol w:w="1625"/>
        <w:gridCol w:w="1625"/>
      </w:tblGrid>
      <w:tr w:rsidR="007D0928" w:rsidRPr="00C84C5D" w14:paraId="010F7C05" w14:textId="77777777" w:rsidTr="00C84C5D">
        <w:trPr>
          <w:trHeight w:val="279"/>
        </w:trPr>
        <w:tc>
          <w:tcPr>
            <w:tcW w:w="1625" w:type="dxa"/>
            <w:tcBorders>
              <w:top w:val="nil"/>
              <w:left w:val="nil"/>
              <w:bottom w:val="nil"/>
              <w:right w:val="nil"/>
            </w:tcBorders>
            <w:shd w:val="clear" w:color="000000" w:fill="156082"/>
            <w:noWrap/>
            <w:vAlign w:val="bottom"/>
            <w:hideMark/>
          </w:tcPr>
          <w:p w14:paraId="3070F4D4" w14:textId="4334B1DF" w:rsidR="00C84C5D" w:rsidRPr="00C84C5D" w:rsidRDefault="00C84C5D" w:rsidP="00C84C5D">
            <w:pPr>
              <w:spacing w:after="0" w:line="240" w:lineRule="auto"/>
              <w:rPr>
                <w:rFonts w:ascii="Aptos Narrow" w:eastAsia="Times New Roman" w:hAnsi="Aptos Narrow" w:cs="Times New Roman"/>
                <w:b/>
                <w:bCs/>
                <w:color w:val="FFFFFF"/>
                <w:kern w:val="0"/>
                <w:szCs w:val="22"/>
                <w14:ligatures w14:val="none"/>
              </w:rPr>
            </w:pPr>
            <w:r w:rsidRPr="00C84C5D">
              <w:rPr>
                <w:rFonts w:ascii="Aptos Narrow" w:eastAsia="Times New Roman" w:hAnsi="Aptos Narrow" w:cs="Times New Roman"/>
                <w:b/>
                <w:bCs/>
                <w:color w:val="FFFFFF"/>
                <w:kern w:val="0"/>
                <w:szCs w:val="22"/>
                <w14:ligatures w14:val="none"/>
              </w:rPr>
              <w:t> </w:t>
            </w:r>
          </w:p>
        </w:tc>
        <w:tc>
          <w:tcPr>
            <w:tcW w:w="1625" w:type="dxa"/>
            <w:tcBorders>
              <w:top w:val="nil"/>
              <w:left w:val="nil"/>
              <w:bottom w:val="nil"/>
              <w:right w:val="nil"/>
            </w:tcBorders>
            <w:shd w:val="clear" w:color="000000" w:fill="156082"/>
            <w:noWrap/>
            <w:vAlign w:val="bottom"/>
            <w:hideMark/>
          </w:tcPr>
          <w:p w14:paraId="786D2EFF" w14:textId="77777777" w:rsidR="00C84C5D" w:rsidRPr="00C84C5D" w:rsidRDefault="00C84C5D" w:rsidP="00C84C5D">
            <w:pPr>
              <w:spacing w:after="0" w:line="240" w:lineRule="auto"/>
              <w:rPr>
                <w:rFonts w:ascii="Aptos Narrow" w:eastAsia="Times New Roman" w:hAnsi="Aptos Narrow" w:cs="Times New Roman"/>
                <w:b/>
                <w:bCs/>
                <w:color w:val="FFFFFF"/>
                <w:kern w:val="0"/>
                <w:szCs w:val="22"/>
                <w14:ligatures w14:val="none"/>
              </w:rPr>
            </w:pPr>
            <w:r w:rsidRPr="00C84C5D">
              <w:rPr>
                <w:rFonts w:ascii="Aptos Narrow" w:eastAsia="Times New Roman" w:hAnsi="Aptos Narrow" w:cs="Times New Roman"/>
                <w:b/>
                <w:bCs/>
                <w:color w:val="FFFFFF"/>
                <w:kern w:val="0"/>
                <w:szCs w:val="22"/>
                <w14:ligatures w14:val="none"/>
              </w:rPr>
              <w:t> </w:t>
            </w:r>
          </w:p>
        </w:tc>
        <w:tc>
          <w:tcPr>
            <w:tcW w:w="1625" w:type="dxa"/>
            <w:tcBorders>
              <w:top w:val="nil"/>
              <w:left w:val="nil"/>
              <w:bottom w:val="nil"/>
              <w:right w:val="nil"/>
            </w:tcBorders>
            <w:shd w:val="clear" w:color="000000" w:fill="156082"/>
            <w:noWrap/>
            <w:vAlign w:val="bottom"/>
            <w:hideMark/>
          </w:tcPr>
          <w:p w14:paraId="0FB0DF81" w14:textId="77777777" w:rsidR="00C84C5D" w:rsidRPr="00C84C5D" w:rsidRDefault="00C84C5D" w:rsidP="00C84C5D">
            <w:pPr>
              <w:spacing w:after="0" w:line="240" w:lineRule="auto"/>
              <w:rPr>
                <w:rFonts w:ascii="Aptos Narrow" w:eastAsia="Times New Roman" w:hAnsi="Aptos Narrow" w:cs="Times New Roman"/>
                <w:b/>
                <w:bCs/>
                <w:color w:val="FFFFFF"/>
                <w:kern w:val="0"/>
                <w:szCs w:val="22"/>
                <w14:ligatures w14:val="none"/>
              </w:rPr>
            </w:pPr>
            <w:r w:rsidRPr="00C84C5D">
              <w:rPr>
                <w:rFonts w:ascii="Aptos Narrow" w:eastAsia="Times New Roman" w:hAnsi="Aptos Narrow" w:cs="Times New Roman"/>
                <w:b/>
                <w:bCs/>
                <w:color w:val="FFFFFF"/>
                <w:kern w:val="0"/>
                <w:szCs w:val="22"/>
                <w14:ligatures w14:val="none"/>
              </w:rPr>
              <w:t> </w:t>
            </w:r>
          </w:p>
        </w:tc>
        <w:tc>
          <w:tcPr>
            <w:tcW w:w="1625" w:type="dxa"/>
            <w:tcBorders>
              <w:top w:val="nil"/>
              <w:left w:val="nil"/>
              <w:bottom w:val="nil"/>
              <w:right w:val="nil"/>
            </w:tcBorders>
            <w:shd w:val="clear" w:color="000000" w:fill="156082"/>
            <w:noWrap/>
            <w:vAlign w:val="bottom"/>
            <w:hideMark/>
          </w:tcPr>
          <w:p w14:paraId="0F7B1CE0" w14:textId="77777777" w:rsidR="00C84C5D" w:rsidRPr="00C84C5D" w:rsidRDefault="00C84C5D" w:rsidP="00C84C5D">
            <w:pPr>
              <w:spacing w:after="0" w:line="240" w:lineRule="auto"/>
              <w:rPr>
                <w:rFonts w:ascii="Aptos Narrow" w:eastAsia="Times New Roman" w:hAnsi="Aptos Narrow" w:cs="Times New Roman"/>
                <w:b/>
                <w:bCs/>
                <w:color w:val="FFFFFF"/>
                <w:kern w:val="0"/>
                <w:szCs w:val="22"/>
                <w14:ligatures w14:val="none"/>
              </w:rPr>
            </w:pPr>
            <w:r w:rsidRPr="00C84C5D">
              <w:rPr>
                <w:rFonts w:ascii="Aptos Narrow" w:eastAsia="Times New Roman" w:hAnsi="Aptos Narrow" w:cs="Times New Roman"/>
                <w:b/>
                <w:bCs/>
                <w:color w:val="FFFFFF"/>
                <w:kern w:val="0"/>
                <w:szCs w:val="22"/>
                <w14:ligatures w14:val="none"/>
              </w:rPr>
              <w:t> </w:t>
            </w:r>
          </w:p>
        </w:tc>
      </w:tr>
      <w:tr w:rsidR="00CD20DB" w:rsidRPr="00C84C5D" w14:paraId="494DC128" w14:textId="77777777" w:rsidTr="00C84C5D">
        <w:trPr>
          <w:trHeight w:val="279"/>
        </w:trPr>
        <w:tc>
          <w:tcPr>
            <w:tcW w:w="1625" w:type="dxa"/>
            <w:tcBorders>
              <w:top w:val="nil"/>
              <w:left w:val="nil"/>
              <w:bottom w:val="nil"/>
              <w:right w:val="nil"/>
            </w:tcBorders>
            <w:shd w:val="clear" w:color="000000" w:fill="156082"/>
            <w:noWrap/>
            <w:vAlign w:val="bottom"/>
            <w:hideMark/>
          </w:tcPr>
          <w:p w14:paraId="4A157999" w14:textId="2166A8C1" w:rsidR="00CD20DB" w:rsidRPr="00C84C5D" w:rsidRDefault="00CD20DB" w:rsidP="00CD20DB">
            <w:pPr>
              <w:spacing w:after="0" w:line="240" w:lineRule="auto"/>
              <w:rPr>
                <w:rFonts w:ascii="Aptos Narrow" w:eastAsia="Times New Roman" w:hAnsi="Aptos Narrow" w:cs="Times New Roman"/>
                <w:b/>
                <w:bCs/>
                <w:color w:val="FFFFFF"/>
                <w:kern w:val="0"/>
                <w:szCs w:val="22"/>
                <w14:ligatures w14:val="none"/>
              </w:rPr>
            </w:pPr>
            <w:r>
              <w:rPr>
                <w:rFonts w:ascii="Aptos Narrow" w:hAnsi="Aptos Narrow"/>
                <w:b/>
                <w:bCs/>
                <w:color w:val="FFFFFF"/>
                <w:szCs w:val="22"/>
              </w:rPr>
              <w:t> </w:t>
            </w:r>
          </w:p>
        </w:tc>
        <w:tc>
          <w:tcPr>
            <w:tcW w:w="1625" w:type="dxa"/>
            <w:tcBorders>
              <w:top w:val="nil"/>
              <w:left w:val="nil"/>
              <w:bottom w:val="nil"/>
              <w:right w:val="nil"/>
            </w:tcBorders>
            <w:shd w:val="clear" w:color="000000" w:fill="156082"/>
            <w:noWrap/>
            <w:vAlign w:val="bottom"/>
            <w:hideMark/>
          </w:tcPr>
          <w:p w14:paraId="34E6BBC0" w14:textId="0364132F" w:rsidR="00CD20DB" w:rsidRPr="00C84C5D" w:rsidRDefault="00CD20DB" w:rsidP="00CD20DB">
            <w:pPr>
              <w:spacing w:after="0" w:line="240" w:lineRule="auto"/>
              <w:jc w:val="center"/>
              <w:rPr>
                <w:rFonts w:ascii="Aptos Narrow" w:eastAsia="Times New Roman" w:hAnsi="Aptos Narrow" w:cs="Times New Roman"/>
                <w:b/>
                <w:bCs/>
                <w:color w:val="FFFFFF"/>
                <w:kern w:val="0"/>
                <w:szCs w:val="22"/>
                <w14:ligatures w14:val="none"/>
              </w:rPr>
            </w:pPr>
            <w:r>
              <w:rPr>
                <w:rFonts w:ascii="Aptos Narrow" w:hAnsi="Aptos Narrow"/>
                <w:b/>
                <w:bCs/>
                <w:color w:val="FFFFFF"/>
                <w:szCs w:val="22"/>
              </w:rPr>
              <w:t>P/E</w:t>
            </w:r>
          </w:p>
        </w:tc>
        <w:tc>
          <w:tcPr>
            <w:tcW w:w="1625" w:type="dxa"/>
            <w:tcBorders>
              <w:top w:val="nil"/>
              <w:left w:val="nil"/>
              <w:bottom w:val="nil"/>
              <w:right w:val="nil"/>
            </w:tcBorders>
            <w:shd w:val="clear" w:color="000000" w:fill="156082"/>
            <w:noWrap/>
            <w:vAlign w:val="bottom"/>
            <w:hideMark/>
          </w:tcPr>
          <w:p w14:paraId="12BD798A" w14:textId="1A664984" w:rsidR="00CD20DB" w:rsidRPr="00C84C5D" w:rsidRDefault="00CD20DB" w:rsidP="00CD20DB">
            <w:pPr>
              <w:spacing w:after="0" w:line="240" w:lineRule="auto"/>
              <w:jc w:val="center"/>
              <w:rPr>
                <w:rFonts w:ascii="Aptos Narrow" w:eastAsia="Times New Roman" w:hAnsi="Aptos Narrow" w:cs="Times New Roman"/>
                <w:b/>
                <w:bCs/>
                <w:color w:val="FFFFFF"/>
                <w:kern w:val="0"/>
                <w:szCs w:val="22"/>
                <w14:ligatures w14:val="none"/>
              </w:rPr>
            </w:pPr>
            <w:r>
              <w:rPr>
                <w:rFonts w:ascii="Aptos Narrow" w:hAnsi="Aptos Narrow"/>
                <w:b/>
                <w:bCs/>
                <w:color w:val="FFFFFF"/>
                <w:szCs w:val="22"/>
              </w:rPr>
              <w:t>EV/EBITDA</w:t>
            </w:r>
          </w:p>
        </w:tc>
        <w:tc>
          <w:tcPr>
            <w:tcW w:w="1625" w:type="dxa"/>
            <w:tcBorders>
              <w:top w:val="nil"/>
              <w:left w:val="nil"/>
              <w:bottom w:val="nil"/>
              <w:right w:val="nil"/>
            </w:tcBorders>
            <w:shd w:val="clear" w:color="000000" w:fill="156082"/>
            <w:noWrap/>
            <w:vAlign w:val="bottom"/>
            <w:hideMark/>
          </w:tcPr>
          <w:p w14:paraId="09EC4CDF" w14:textId="3EEB7112" w:rsidR="00CD20DB" w:rsidRPr="00CD20DB" w:rsidRDefault="00CD20DB" w:rsidP="00CD20DB">
            <w:pPr>
              <w:spacing w:after="0" w:line="240" w:lineRule="auto"/>
              <w:jc w:val="center"/>
              <w:rPr>
                <w:rFonts w:ascii="Aptos Narrow" w:hAnsi="Aptos Narrow"/>
                <w:b/>
                <w:bCs/>
                <w:color w:val="FFFFFF"/>
                <w:szCs w:val="22"/>
              </w:rPr>
            </w:pPr>
            <w:r>
              <w:rPr>
                <w:rFonts w:ascii="Aptos Narrow" w:hAnsi="Aptos Narrow"/>
                <w:b/>
                <w:bCs/>
                <w:color w:val="FFFFFF"/>
                <w:szCs w:val="22"/>
              </w:rPr>
              <w:t>EV/REV</w:t>
            </w:r>
          </w:p>
        </w:tc>
      </w:tr>
      <w:tr w:rsidR="00CD20DB" w:rsidRPr="00C84C5D" w14:paraId="78C8A966" w14:textId="77777777" w:rsidTr="00C84C5D">
        <w:trPr>
          <w:trHeight w:val="279"/>
        </w:trPr>
        <w:tc>
          <w:tcPr>
            <w:tcW w:w="1625" w:type="dxa"/>
            <w:tcBorders>
              <w:top w:val="nil"/>
              <w:left w:val="nil"/>
              <w:bottom w:val="nil"/>
              <w:right w:val="nil"/>
            </w:tcBorders>
            <w:shd w:val="clear" w:color="000000" w:fill="A6C9EC"/>
            <w:noWrap/>
            <w:vAlign w:val="bottom"/>
            <w:hideMark/>
          </w:tcPr>
          <w:p w14:paraId="46F7F392" w14:textId="741C1587"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DKNG</w:t>
            </w:r>
          </w:p>
        </w:tc>
        <w:tc>
          <w:tcPr>
            <w:tcW w:w="1625" w:type="dxa"/>
            <w:tcBorders>
              <w:top w:val="nil"/>
              <w:left w:val="nil"/>
              <w:bottom w:val="nil"/>
              <w:right w:val="nil"/>
            </w:tcBorders>
            <w:shd w:val="clear" w:color="000000" w:fill="A6C9EC"/>
            <w:noWrap/>
            <w:vAlign w:val="bottom"/>
            <w:hideMark/>
          </w:tcPr>
          <w:p w14:paraId="3148124A" w14:textId="71987B53"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0</w:t>
            </w:r>
          </w:p>
        </w:tc>
        <w:tc>
          <w:tcPr>
            <w:tcW w:w="1625" w:type="dxa"/>
            <w:tcBorders>
              <w:top w:val="nil"/>
              <w:left w:val="nil"/>
              <w:bottom w:val="nil"/>
              <w:right w:val="nil"/>
            </w:tcBorders>
            <w:shd w:val="clear" w:color="000000" w:fill="A6C9EC"/>
            <w:noWrap/>
            <w:vAlign w:val="bottom"/>
            <w:hideMark/>
          </w:tcPr>
          <w:p w14:paraId="34F26A17" w14:textId="3F215E9A"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-62.38</w:t>
            </w:r>
          </w:p>
        </w:tc>
        <w:tc>
          <w:tcPr>
            <w:tcW w:w="1625" w:type="dxa"/>
            <w:tcBorders>
              <w:top w:val="nil"/>
              <w:left w:val="nil"/>
              <w:bottom w:val="nil"/>
              <w:right w:val="nil"/>
            </w:tcBorders>
            <w:shd w:val="clear" w:color="000000" w:fill="A6C9EC"/>
            <w:noWrap/>
            <w:vAlign w:val="bottom"/>
            <w:hideMark/>
          </w:tcPr>
          <w:p w14:paraId="52DCB997" w14:textId="24467471"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4.43</w:t>
            </w:r>
          </w:p>
        </w:tc>
      </w:tr>
      <w:tr w:rsidR="00CD20DB" w:rsidRPr="00C84C5D" w14:paraId="7234010E" w14:textId="77777777" w:rsidTr="00C84C5D">
        <w:trPr>
          <w:trHeight w:val="279"/>
        </w:trPr>
        <w:tc>
          <w:tcPr>
            <w:tcW w:w="1625" w:type="dxa"/>
            <w:tcBorders>
              <w:top w:val="nil"/>
              <w:left w:val="nil"/>
              <w:bottom w:val="nil"/>
              <w:right w:val="nil"/>
            </w:tcBorders>
            <w:noWrap/>
            <w:vAlign w:val="bottom"/>
            <w:hideMark/>
          </w:tcPr>
          <w:p w14:paraId="45179C33" w14:textId="6B553C1E"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RSI</w:t>
            </w:r>
          </w:p>
        </w:tc>
        <w:tc>
          <w:tcPr>
            <w:tcW w:w="1625" w:type="dxa"/>
            <w:tcBorders>
              <w:top w:val="nil"/>
              <w:left w:val="nil"/>
              <w:bottom w:val="nil"/>
              <w:right w:val="nil"/>
            </w:tcBorders>
            <w:noWrap/>
            <w:vAlign w:val="bottom"/>
            <w:hideMark/>
          </w:tcPr>
          <w:p w14:paraId="35D02AF7" w14:textId="00783674"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165.33</w:t>
            </w:r>
          </w:p>
        </w:tc>
        <w:tc>
          <w:tcPr>
            <w:tcW w:w="1625" w:type="dxa"/>
            <w:tcBorders>
              <w:top w:val="nil"/>
              <w:left w:val="nil"/>
              <w:bottom w:val="nil"/>
              <w:right w:val="nil"/>
            </w:tcBorders>
            <w:noWrap/>
            <w:vAlign w:val="bottom"/>
            <w:hideMark/>
          </w:tcPr>
          <w:p w14:paraId="0E0D28CA" w14:textId="56A6CC98"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16.69</w:t>
            </w:r>
          </w:p>
        </w:tc>
        <w:tc>
          <w:tcPr>
            <w:tcW w:w="1625" w:type="dxa"/>
            <w:tcBorders>
              <w:top w:val="nil"/>
              <w:left w:val="nil"/>
              <w:bottom w:val="nil"/>
              <w:right w:val="nil"/>
            </w:tcBorders>
            <w:noWrap/>
            <w:vAlign w:val="bottom"/>
            <w:hideMark/>
          </w:tcPr>
          <w:p w14:paraId="29E285CE" w14:textId="233221BF"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1.24</w:t>
            </w:r>
          </w:p>
        </w:tc>
      </w:tr>
      <w:tr w:rsidR="00CD20DB" w:rsidRPr="00C84C5D" w14:paraId="4C9BF7DE" w14:textId="77777777" w:rsidTr="00C84C5D">
        <w:trPr>
          <w:trHeight w:val="279"/>
        </w:trPr>
        <w:tc>
          <w:tcPr>
            <w:tcW w:w="1625" w:type="dxa"/>
            <w:tcBorders>
              <w:top w:val="nil"/>
              <w:left w:val="nil"/>
              <w:bottom w:val="nil"/>
              <w:right w:val="nil"/>
            </w:tcBorders>
            <w:noWrap/>
            <w:vAlign w:val="bottom"/>
            <w:hideMark/>
          </w:tcPr>
          <w:p w14:paraId="50197264" w14:textId="5EE7A506"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FLUT</w:t>
            </w:r>
          </w:p>
        </w:tc>
        <w:tc>
          <w:tcPr>
            <w:tcW w:w="1625" w:type="dxa"/>
            <w:tcBorders>
              <w:top w:val="nil"/>
              <w:left w:val="nil"/>
              <w:bottom w:val="nil"/>
              <w:right w:val="nil"/>
            </w:tcBorders>
            <w:noWrap/>
            <w:vAlign w:val="bottom"/>
            <w:hideMark/>
          </w:tcPr>
          <w:p w14:paraId="7B464D5A" w14:textId="214E6FAD"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99.62</w:t>
            </w:r>
          </w:p>
        </w:tc>
        <w:tc>
          <w:tcPr>
            <w:tcW w:w="1625" w:type="dxa"/>
            <w:tcBorders>
              <w:top w:val="nil"/>
              <w:left w:val="nil"/>
              <w:bottom w:val="nil"/>
              <w:right w:val="nil"/>
            </w:tcBorders>
            <w:noWrap/>
            <w:vAlign w:val="bottom"/>
            <w:hideMark/>
          </w:tcPr>
          <w:p w14:paraId="53126C88" w14:textId="13FF021A"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26.54</w:t>
            </w:r>
          </w:p>
        </w:tc>
        <w:tc>
          <w:tcPr>
            <w:tcW w:w="1625" w:type="dxa"/>
            <w:tcBorders>
              <w:top w:val="nil"/>
              <w:left w:val="nil"/>
              <w:bottom w:val="nil"/>
              <w:right w:val="nil"/>
            </w:tcBorders>
            <w:noWrap/>
            <w:vAlign w:val="bottom"/>
            <w:hideMark/>
          </w:tcPr>
          <w:p w14:paraId="04DA7A8C" w14:textId="5ECA1EC3"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3.84</w:t>
            </w:r>
          </w:p>
        </w:tc>
      </w:tr>
      <w:tr w:rsidR="00CD20DB" w:rsidRPr="00C84C5D" w14:paraId="7557E431" w14:textId="77777777" w:rsidTr="00C84C5D">
        <w:trPr>
          <w:trHeight w:val="279"/>
        </w:trPr>
        <w:tc>
          <w:tcPr>
            <w:tcW w:w="1625" w:type="dxa"/>
            <w:tcBorders>
              <w:top w:val="nil"/>
              <w:left w:val="nil"/>
              <w:bottom w:val="nil"/>
              <w:right w:val="nil"/>
            </w:tcBorders>
            <w:noWrap/>
            <w:vAlign w:val="bottom"/>
            <w:hideMark/>
          </w:tcPr>
          <w:p w14:paraId="1680E388" w14:textId="43E3C3FB"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PBTHF</w:t>
            </w:r>
          </w:p>
        </w:tc>
        <w:tc>
          <w:tcPr>
            <w:tcW w:w="1625" w:type="dxa"/>
            <w:tcBorders>
              <w:top w:val="nil"/>
              <w:left w:val="nil"/>
              <w:bottom w:val="nil"/>
              <w:right w:val="nil"/>
            </w:tcBorders>
            <w:noWrap/>
            <w:vAlign w:val="bottom"/>
            <w:hideMark/>
          </w:tcPr>
          <w:p w14:paraId="69A590C0" w14:textId="6A3FE037"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4.2</w:t>
            </w:r>
          </w:p>
        </w:tc>
        <w:tc>
          <w:tcPr>
            <w:tcW w:w="1625" w:type="dxa"/>
            <w:tcBorders>
              <w:top w:val="nil"/>
              <w:left w:val="nil"/>
              <w:bottom w:val="nil"/>
              <w:right w:val="nil"/>
            </w:tcBorders>
            <w:noWrap/>
            <w:vAlign w:val="bottom"/>
            <w:hideMark/>
          </w:tcPr>
          <w:p w14:paraId="0FAF065F" w14:textId="492AF4ED"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84.45</w:t>
            </w:r>
          </w:p>
        </w:tc>
        <w:tc>
          <w:tcPr>
            <w:tcW w:w="1625" w:type="dxa"/>
            <w:tcBorders>
              <w:top w:val="nil"/>
              <w:left w:val="nil"/>
              <w:bottom w:val="nil"/>
              <w:right w:val="nil"/>
            </w:tcBorders>
            <w:noWrap/>
            <w:vAlign w:val="bottom"/>
            <w:hideMark/>
          </w:tcPr>
          <w:p w14:paraId="48941E36" w14:textId="5C857BD8"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1.5</w:t>
            </w:r>
          </w:p>
        </w:tc>
      </w:tr>
      <w:tr w:rsidR="00CD20DB" w:rsidRPr="00C84C5D" w14:paraId="3C56C66B" w14:textId="77777777" w:rsidTr="00C84C5D">
        <w:trPr>
          <w:trHeight w:val="279"/>
        </w:trPr>
        <w:tc>
          <w:tcPr>
            <w:tcW w:w="1625" w:type="dxa"/>
            <w:tcBorders>
              <w:top w:val="nil"/>
              <w:left w:val="nil"/>
              <w:bottom w:val="nil"/>
              <w:right w:val="nil"/>
            </w:tcBorders>
            <w:noWrap/>
            <w:vAlign w:val="bottom"/>
            <w:hideMark/>
          </w:tcPr>
          <w:p w14:paraId="47DA1F31" w14:textId="27E282D2"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MGM</w:t>
            </w:r>
          </w:p>
        </w:tc>
        <w:tc>
          <w:tcPr>
            <w:tcW w:w="1625" w:type="dxa"/>
            <w:tcBorders>
              <w:top w:val="nil"/>
              <w:left w:val="nil"/>
              <w:bottom w:val="nil"/>
              <w:right w:val="nil"/>
            </w:tcBorders>
            <w:noWrap/>
            <w:vAlign w:val="bottom"/>
            <w:hideMark/>
          </w:tcPr>
          <w:p w14:paraId="15EB6A27" w14:textId="12C8921A"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16.93</w:t>
            </w:r>
          </w:p>
        </w:tc>
        <w:tc>
          <w:tcPr>
            <w:tcW w:w="1625" w:type="dxa"/>
            <w:tcBorders>
              <w:top w:val="nil"/>
              <w:left w:val="nil"/>
              <w:bottom w:val="nil"/>
              <w:right w:val="nil"/>
            </w:tcBorders>
            <w:noWrap/>
            <w:vAlign w:val="bottom"/>
            <w:hideMark/>
          </w:tcPr>
          <w:p w14:paraId="03541B5C" w14:textId="275F912B"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16.8</w:t>
            </w:r>
          </w:p>
        </w:tc>
        <w:tc>
          <w:tcPr>
            <w:tcW w:w="1625" w:type="dxa"/>
            <w:tcBorders>
              <w:top w:val="nil"/>
              <w:left w:val="nil"/>
              <w:bottom w:val="nil"/>
              <w:right w:val="nil"/>
            </w:tcBorders>
            <w:noWrap/>
            <w:vAlign w:val="bottom"/>
            <w:hideMark/>
          </w:tcPr>
          <w:p w14:paraId="4CAA4CF2" w14:textId="7216FE0A"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2.31</w:t>
            </w:r>
          </w:p>
        </w:tc>
      </w:tr>
      <w:tr w:rsidR="00CD20DB" w:rsidRPr="00C84C5D" w14:paraId="6AA21A26" w14:textId="77777777" w:rsidTr="00C84C5D">
        <w:trPr>
          <w:trHeight w:val="279"/>
        </w:trPr>
        <w:tc>
          <w:tcPr>
            <w:tcW w:w="1625" w:type="dxa"/>
            <w:tcBorders>
              <w:top w:val="nil"/>
              <w:left w:val="nil"/>
              <w:bottom w:val="nil"/>
              <w:right w:val="nil"/>
            </w:tcBorders>
            <w:noWrap/>
            <w:vAlign w:val="bottom"/>
            <w:hideMark/>
          </w:tcPr>
          <w:p w14:paraId="6806D3EE" w14:textId="26AD6B2E" w:rsidR="00CD20DB" w:rsidRPr="00C84C5D" w:rsidRDefault="00CD20DB" w:rsidP="00CD20DB">
            <w:pPr>
              <w:spacing w:after="0" w:line="240" w:lineRule="auto"/>
              <w:rPr>
                <w:rFonts w:ascii="Aptos Narrow" w:eastAsia="Times New Roman" w:hAnsi="Aptos Narrow" w:cs="Times New Roman"/>
                <w:kern w:val="0"/>
                <w:szCs w:val="22"/>
                <w14:ligatures w14:val="none"/>
              </w:rPr>
            </w:pPr>
            <w:r>
              <w:rPr>
                <w:rFonts w:ascii="Aptos Narrow" w:hAnsi="Aptos Narrow"/>
                <w:szCs w:val="22"/>
              </w:rPr>
              <w:t>CHDN</w:t>
            </w:r>
          </w:p>
        </w:tc>
        <w:tc>
          <w:tcPr>
            <w:tcW w:w="1625" w:type="dxa"/>
            <w:tcBorders>
              <w:top w:val="nil"/>
              <w:left w:val="nil"/>
              <w:bottom w:val="nil"/>
              <w:right w:val="nil"/>
            </w:tcBorders>
            <w:noWrap/>
            <w:vAlign w:val="bottom"/>
            <w:hideMark/>
          </w:tcPr>
          <w:p w14:paraId="68FD423A" w14:textId="176E2125"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18.83</w:t>
            </w:r>
          </w:p>
        </w:tc>
        <w:tc>
          <w:tcPr>
            <w:tcW w:w="1625" w:type="dxa"/>
            <w:tcBorders>
              <w:top w:val="nil"/>
              <w:left w:val="nil"/>
              <w:bottom w:val="nil"/>
              <w:right w:val="nil"/>
            </w:tcBorders>
            <w:noWrap/>
            <w:vAlign w:val="bottom"/>
            <w:hideMark/>
          </w:tcPr>
          <w:p w14:paraId="56E29312" w14:textId="786C3CF4"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11.48</w:t>
            </w:r>
          </w:p>
        </w:tc>
        <w:tc>
          <w:tcPr>
            <w:tcW w:w="1625" w:type="dxa"/>
            <w:tcBorders>
              <w:top w:val="nil"/>
              <w:left w:val="nil"/>
              <w:bottom w:val="nil"/>
              <w:right w:val="nil"/>
            </w:tcBorders>
            <w:noWrap/>
            <w:vAlign w:val="bottom"/>
            <w:hideMark/>
          </w:tcPr>
          <w:p w14:paraId="4D30F7E0" w14:textId="113D1790"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4.43</w:t>
            </w:r>
          </w:p>
        </w:tc>
      </w:tr>
      <w:tr w:rsidR="00CD20DB" w:rsidRPr="00C84C5D" w14:paraId="119BB17E" w14:textId="77777777" w:rsidTr="00C84C5D">
        <w:trPr>
          <w:trHeight w:val="279"/>
        </w:trPr>
        <w:tc>
          <w:tcPr>
            <w:tcW w:w="1625" w:type="dxa"/>
            <w:tcBorders>
              <w:top w:val="nil"/>
              <w:left w:val="nil"/>
              <w:bottom w:val="nil"/>
              <w:right w:val="nil"/>
            </w:tcBorders>
            <w:noWrap/>
            <w:vAlign w:val="bottom"/>
            <w:hideMark/>
          </w:tcPr>
          <w:p w14:paraId="67D21279" w14:textId="6FBDAE79" w:rsidR="00CD20DB" w:rsidRPr="00C84C5D" w:rsidRDefault="00CD20DB" w:rsidP="00CD20DB">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w:t>
            </w:r>
          </w:p>
        </w:tc>
        <w:tc>
          <w:tcPr>
            <w:tcW w:w="1625" w:type="dxa"/>
            <w:tcBorders>
              <w:top w:val="nil"/>
              <w:left w:val="nil"/>
              <w:bottom w:val="nil"/>
              <w:right w:val="nil"/>
            </w:tcBorders>
            <w:noWrap/>
            <w:vAlign w:val="bottom"/>
            <w:hideMark/>
          </w:tcPr>
          <w:p w14:paraId="011B90AA" w14:textId="77777777" w:rsidR="00CD20DB" w:rsidRPr="00C84C5D" w:rsidRDefault="00CD20DB" w:rsidP="00CD20DB">
            <w:pPr>
              <w:spacing w:after="0" w:line="240" w:lineRule="auto"/>
              <w:rPr>
                <w:rFonts w:ascii="Times New Roman" w:eastAsia="Times New Roman" w:hAnsi="Times New Roman" w:cs="Times New Roman"/>
                <w:color w:val="auto"/>
                <w:kern w:val="0"/>
                <w:sz w:val="20"/>
                <w:szCs w:val="20"/>
                <w14:ligatures w14:val="none"/>
              </w:rPr>
            </w:pPr>
          </w:p>
        </w:tc>
        <w:tc>
          <w:tcPr>
            <w:tcW w:w="1625" w:type="dxa"/>
            <w:tcBorders>
              <w:top w:val="nil"/>
              <w:left w:val="nil"/>
              <w:bottom w:val="nil"/>
              <w:right w:val="nil"/>
            </w:tcBorders>
            <w:noWrap/>
            <w:vAlign w:val="bottom"/>
            <w:hideMark/>
          </w:tcPr>
          <w:p w14:paraId="19898208" w14:textId="77777777" w:rsidR="00CD20DB" w:rsidRPr="00C84C5D" w:rsidRDefault="00CD20DB" w:rsidP="00CD20DB">
            <w:pPr>
              <w:spacing w:after="0" w:line="240" w:lineRule="auto"/>
              <w:rPr>
                <w:rFonts w:ascii="Times New Roman" w:eastAsia="Times New Roman" w:hAnsi="Times New Roman" w:cs="Times New Roman"/>
                <w:color w:val="auto"/>
                <w:kern w:val="0"/>
                <w:sz w:val="20"/>
                <w:szCs w:val="20"/>
                <w14:ligatures w14:val="none"/>
              </w:rPr>
            </w:pPr>
          </w:p>
        </w:tc>
        <w:tc>
          <w:tcPr>
            <w:tcW w:w="1625" w:type="dxa"/>
            <w:tcBorders>
              <w:top w:val="nil"/>
              <w:left w:val="nil"/>
              <w:bottom w:val="nil"/>
              <w:right w:val="nil"/>
            </w:tcBorders>
            <w:noWrap/>
            <w:vAlign w:val="bottom"/>
            <w:hideMark/>
          </w:tcPr>
          <w:p w14:paraId="4B4E3031" w14:textId="5ADB5CE1" w:rsidR="00CD20DB" w:rsidRPr="00C84C5D" w:rsidRDefault="00CD20DB" w:rsidP="00CD20DB">
            <w:pPr>
              <w:spacing w:after="0" w:line="240" w:lineRule="auto"/>
              <w:rPr>
                <w:rFonts w:ascii="Times New Roman" w:eastAsia="Times New Roman" w:hAnsi="Times New Roman" w:cs="Times New Roman"/>
                <w:color w:val="auto"/>
                <w:kern w:val="0"/>
                <w:sz w:val="20"/>
                <w:szCs w:val="20"/>
                <w14:ligatures w14:val="none"/>
              </w:rPr>
            </w:pPr>
            <w:r>
              <w:rPr>
                <w:rFonts w:ascii="Aptos Narrow" w:hAnsi="Aptos Narrow"/>
                <w:szCs w:val="22"/>
              </w:rPr>
              <w:t> </w:t>
            </w:r>
          </w:p>
        </w:tc>
      </w:tr>
      <w:tr w:rsidR="00B11BC3" w:rsidRPr="00C84C5D" w14:paraId="4A6F7BF8" w14:textId="77777777" w:rsidTr="00C84C5D">
        <w:trPr>
          <w:trHeight w:val="279"/>
        </w:trPr>
        <w:tc>
          <w:tcPr>
            <w:tcW w:w="1625" w:type="dxa"/>
            <w:tcBorders>
              <w:top w:val="single" w:sz="4" w:space="0" w:color="auto"/>
              <w:left w:val="single" w:sz="4" w:space="0" w:color="auto"/>
              <w:bottom w:val="nil"/>
              <w:right w:val="nil"/>
            </w:tcBorders>
            <w:noWrap/>
            <w:vAlign w:val="bottom"/>
            <w:hideMark/>
          </w:tcPr>
          <w:p w14:paraId="1CF4D6F0" w14:textId="0F22C3E6" w:rsidR="00B11BC3" w:rsidRPr="00C84C5D" w:rsidRDefault="00B11BC3" w:rsidP="00B11BC3">
            <w:pPr>
              <w:spacing w:after="0" w:line="240" w:lineRule="auto"/>
              <w:rPr>
                <w:rFonts w:ascii="Aptos Narrow" w:eastAsia="Times New Roman" w:hAnsi="Aptos Narrow" w:cs="Times New Roman"/>
                <w:kern w:val="0"/>
                <w:szCs w:val="22"/>
                <w14:ligatures w14:val="none"/>
              </w:rPr>
            </w:pPr>
            <w:r>
              <w:rPr>
                <w:rFonts w:ascii="Aptos Narrow" w:hAnsi="Aptos Narrow"/>
                <w:szCs w:val="22"/>
              </w:rPr>
              <w:t>High</w:t>
            </w:r>
          </w:p>
        </w:tc>
        <w:tc>
          <w:tcPr>
            <w:tcW w:w="1625" w:type="dxa"/>
            <w:tcBorders>
              <w:top w:val="single" w:sz="4" w:space="0" w:color="auto"/>
              <w:left w:val="nil"/>
              <w:bottom w:val="nil"/>
              <w:right w:val="nil"/>
            </w:tcBorders>
            <w:noWrap/>
            <w:vAlign w:val="bottom"/>
            <w:hideMark/>
          </w:tcPr>
          <w:p w14:paraId="77E67672" w14:textId="0564781E"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165.33</w:t>
            </w:r>
          </w:p>
        </w:tc>
        <w:tc>
          <w:tcPr>
            <w:tcW w:w="1625" w:type="dxa"/>
            <w:tcBorders>
              <w:top w:val="single" w:sz="4" w:space="0" w:color="auto"/>
              <w:left w:val="nil"/>
              <w:bottom w:val="nil"/>
              <w:right w:val="nil"/>
            </w:tcBorders>
            <w:noWrap/>
            <w:vAlign w:val="bottom"/>
            <w:hideMark/>
          </w:tcPr>
          <w:p w14:paraId="5F5AFBA2" w14:textId="6C0D2FE4"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84.45</w:t>
            </w:r>
          </w:p>
        </w:tc>
        <w:tc>
          <w:tcPr>
            <w:tcW w:w="1625" w:type="dxa"/>
            <w:tcBorders>
              <w:top w:val="single" w:sz="4" w:space="0" w:color="auto"/>
              <w:left w:val="nil"/>
              <w:bottom w:val="nil"/>
              <w:right w:val="single" w:sz="4" w:space="0" w:color="auto"/>
            </w:tcBorders>
            <w:noWrap/>
            <w:vAlign w:val="bottom"/>
            <w:hideMark/>
          </w:tcPr>
          <w:p w14:paraId="40745862" w14:textId="1EE4878D"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4.43</w:t>
            </w:r>
          </w:p>
        </w:tc>
      </w:tr>
      <w:tr w:rsidR="00B11BC3" w:rsidRPr="00C84C5D" w14:paraId="304D9265" w14:textId="77777777" w:rsidTr="00C84C5D">
        <w:trPr>
          <w:trHeight w:val="279"/>
        </w:trPr>
        <w:tc>
          <w:tcPr>
            <w:tcW w:w="1625" w:type="dxa"/>
            <w:tcBorders>
              <w:top w:val="nil"/>
              <w:left w:val="single" w:sz="4" w:space="0" w:color="auto"/>
              <w:bottom w:val="nil"/>
              <w:right w:val="nil"/>
            </w:tcBorders>
            <w:noWrap/>
            <w:vAlign w:val="bottom"/>
            <w:hideMark/>
          </w:tcPr>
          <w:p w14:paraId="31F3C72A" w14:textId="3169A084" w:rsidR="00B11BC3" w:rsidRPr="00C84C5D" w:rsidRDefault="00B11BC3" w:rsidP="00B11BC3">
            <w:pPr>
              <w:spacing w:after="0" w:line="240" w:lineRule="auto"/>
              <w:rPr>
                <w:rFonts w:ascii="Aptos Narrow" w:eastAsia="Times New Roman" w:hAnsi="Aptos Narrow" w:cs="Times New Roman"/>
                <w:kern w:val="0"/>
                <w:szCs w:val="22"/>
                <w14:ligatures w14:val="none"/>
              </w:rPr>
            </w:pPr>
            <w:r>
              <w:rPr>
                <w:rFonts w:ascii="Aptos Narrow" w:hAnsi="Aptos Narrow"/>
                <w:szCs w:val="22"/>
              </w:rPr>
              <w:t>75th</w:t>
            </w:r>
          </w:p>
        </w:tc>
        <w:tc>
          <w:tcPr>
            <w:tcW w:w="1625" w:type="dxa"/>
            <w:tcBorders>
              <w:top w:val="nil"/>
              <w:left w:val="nil"/>
              <w:bottom w:val="nil"/>
              <w:right w:val="nil"/>
            </w:tcBorders>
            <w:noWrap/>
            <w:vAlign w:val="bottom"/>
            <w:hideMark/>
          </w:tcPr>
          <w:p w14:paraId="702C6993" w14:textId="71C15F88"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99.62</w:t>
            </w:r>
          </w:p>
        </w:tc>
        <w:tc>
          <w:tcPr>
            <w:tcW w:w="1625" w:type="dxa"/>
            <w:tcBorders>
              <w:top w:val="nil"/>
              <w:left w:val="nil"/>
              <w:bottom w:val="nil"/>
              <w:right w:val="nil"/>
            </w:tcBorders>
            <w:noWrap/>
            <w:vAlign w:val="bottom"/>
            <w:hideMark/>
          </w:tcPr>
          <w:p w14:paraId="72DB2C01" w14:textId="5E95B285"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26.54</w:t>
            </w:r>
          </w:p>
        </w:tc>
        <w:tc>
          <w:tcPr>
            <w:tcW w:w="1625" w:type="dxa"/>
            <w:tcBorders>
              <w:top w:val="nil"/>
              <w:left w:val="nil"/>
              <w:bottom w:val="nil"/>
              <w:right w:val="single" w:sz="4" w:space="0" w:color="auto"/>
            </w:tcBorders>
            <w:noWrap/>
            <w:vAlign w:val="bottom"/>
            <w:hideMark/>
          </w:tcPr>
          <w:p w14:paraId="5D340917" w14:textId="6B954392"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3.84</w:t>
            </w:r>
          </w:p>
        </w:tc>
      </w:tr>
      <w:tr w:rsidR="00B11BC3" w:rsidRPr="00C84C5D" w14:paraId="742C46CB" w14:textId="77777777" w:rsidTr="00C84C5D">
        <w:trPr>
          <w:trHeight w:val="279"/>
        </w:trPr>
        <w:tc>
          <w:tcPr>
            <w:tcW w:w="1625" w:type="dxa"/>
            <w:tcBorders>
              <w:top w:val="single" w:sz="4" w:space="0" w:color="auto"/>
              <w:left w:val="single" w:sz="4" w:space="0" w:color="auto"/>
              <w:bottom w:val="single" w:sz="4" w:space="0" w:color="auto"/>
              <w:right w:val="nil"/>
            </w:tcBorders>
            <w:noWrap/>
            <w:vAlign w:val="bottom"/>
            <w:hideMark/>
          </w:tcPr>
          <w:p w14:paraId="2AF5FAC5" w14:textId="472789DE" w:rsidR="00B11BC3" w:rsidRPr="00C84C5D" w:rsidRDefault="00B11BC3" w:rsidP="00B11BC3">
            <w:pPr>
              <w:spacing w:after="0" w:line="240" w:lineRule="auto"/>
              <w:rPr>
                <w:rFonts w:ascii="Aptos Narrow" w:eastAsia="Times New Roman" w:hAnsi="Aptos Narrow" w:cs="Times New Roman"/>
                <w:b/>
                <w:bCs/>
                <w:kern w:val="0"/>
                <w:szCs w:val="22"/>
                <w14:ligatures w14:val="none"/>
              </w:rPr>
            </w:pPr>
            <w:r>
              <w:rPr>
                <w:rFonts w:ascii="Aptos Narrow" w:hAnsi="Aptos Narrow"/>
                <w:b/>
                <w:bCs/>
                <w:szCs w:val="22"/>
              </w:rPr>
              <w:t>Median</w:t>
            </w:r>
          </w:p>
        </w:tc>
        <w:tc>
          <w:tcPr>
            <w:tcW w:w="1625" w:type="dxa"/>
            <w:tcBorders>
              <w:top w:val="single" w:sz="4" w:space="0" w:color="auto"/>
              <w:left w:val="nil"/>
              <w:bottom w:val="single" w:sz="4" w:space="0" w:color="auto"/>
              <w:right w:val="nil"/>
            </w:tcBorders>
            <w:noWrap/>
            <w:vAlign w:val="bottom"/>
            <w:hideMark/>
          </w:tcPr>
          <w:p w14:paraId="39A21562" w14:textId="1608C0AA" w:rsidR="00B11BC3" w:rsidRPr="00C84C5D" w:rsidRDefault="00B11BC3" w:rsidP="00B11BC3">
            <w:pPr>
              <w:spacing w:after="0" w:line="240" w:lineRule="auto"/>
              <w:jc w:val="right"/>
              <w:rPr>
                <w:rFonts w:ascii="Aptos Narrow" w:eastAsia="Times New Roman" w:hAnsi="Aptos Narrow" w:cs="Times New Roman"/>
                <w:b/>
                <w:bCs/>
                <w:kern w:val="0"/>
                <w:szCs w:val="22"/>
                <w14:ligatures w14:val="none"/>
              </w:rPr>
            </w:pPr>
            <w:r>
              <w:rPr>
                <w:rFonts w:ascii="Aptos Narrow" w:hAnsi="Aptos Narrow"/>
                <w:b/>
                <w:bCs/>
                <w:szCs w:val="22"/>
              </w:rPr>
              <w:t>18.83</w:t>
            </w:r>
          </w:p>
        </w:tc>
        <w:tc>
          <w:tcPr>
            <w:tcW w:w="1625" w:type="dxa"/>
            <w:tcBorders>
              <w:top w:val="single" w:sz="4" w:space="0" w:color="auto"/>
              <w:left w:val="nil"/>
              <w:bottom w:val="single" w:sz="4" w:space="0" w:color="auto"/>
              <w:right w:val="nil"/>
            </w:tcBorders>
            <w:noWrap/>
            <w:vAlign w:val="bottom"/>
            <w:hideMark/>
          </w:tcPr>
          <w:p w14:paraId="1A1B24D3" w14:textId="2971183B" w:rsidR="00B11BC3" w:rsidRPr="00C84C5D" w:rsidRDefault="00B11BC3" w:rsidP="00B11BC3">
            <w:pPr>
              <w:spacing w:after="0" w:line="240" w:lineRule="auto"/>
              <w:jc w:val="right"/>
              <w:rPr>
                <w:rFonts w:ascii="Aptos Narrow" w:eastAsia="Times New Roman" w:hAnsi="Aptos Narrow" w:cs="Times New Roman"/>
                <w:b/>
                <w:bCs/>
                <w:kern w:val="0"/>
                <w:szCs w:val="22"/>
                <w14:ligatures w14:val="none"/>
              </w:rPr>
            </w:pPr>
            <w:r>
              <w:rPr>
                <w:rFonts w:ascii="Aptos Narrow" w:hAnsi="Aptos Narrow"/>
                <w:b/>
                <w:bCs/>
                <w:szCs w:val="22"/>
              </w:rPr>
              <w:t>16.8</w:t>
            </w:r>
          </w:p>
        </w:tc>
        <w:tc>
          <w:tcPr>
            <w:tcW w:w="1625" w:type="dxa"/>
            <w:tcBorders>
              <w:top w:val="single" w:sz="4" w:space="0" w:color="auto"/>
              <w:left w:val="nil"/>
              <w:bottom w:val="single" w:sz="4" w:space="0" w:color="auto"/>
              <w:right w:val="single" w:sz="4" w:space="0" w:color="auto"/>
            </w:tcBorders>
            <w:noWrap/>
            <w:vAlign w:val="bottom"/>
            <w:hideMark/>
          </w:tcPr>
          <w:p w14:paraId="1E606C6D" w14:textId="1A4C9968" w:rsidR="00B11BC3" w:rsidRPr="00C84C5D" w:rsidRDefault="00B11BC3" w:rsidP="00B11BC3">
            <w:pPr>
              <w:spacing w:after="0" w:line="240" w:lineRule="auto"/>
              <w:jc w:val="right"/>
              <w:rPr>
                <w:rFonts w:ascii="Aptos Narrow" w:eastAsia="Times New Roman" w:hAnsi="Aptos Narrow" w:cs="Times New Roman"/>
                <w:b/>
                <w:bCs/>
                <w:kern w:val="0"/>
                <w:szCs w:val="22"/>
                <w14:ligatures w14:val="none"/>
              </w:rPr>
            </w:pPr>
            <w:r>
              <w:rPr>
                <w:rFonts w:ascii="Aptos Narrow" w:hAnsi="Aptos Narrow"/>
                <w:b/>
                <w:bCs/>
                <w:szCs w:val="22"/>
              </w:rPr>
              <w:t>2.31</w:t>
            </w:r>
          </w:p>
        </w:tc>
      </w:tr>
      <w:tr w:rsidR="00B11BC3" w:rsidRPr="00C84C5D" w14:paraId="37782EA5" w14:textId="77777777" w:rsidTr="00C84C5D">
        <w:trPr>
          <w:trHeight w:val="279"/>
        </w:trPr>
        <w:tc>
          <w:tcPr>
            <w:tcW w:w="1625" w:type="dxa"/>
            <w:tcBorders>
              <w:top w:val="nil"/>
              <w:left w:val="single" w:sz="4" w:space="0" w:color="auto"/>
              <w:bottom w:val="nil"/>
              <w:right w:val="nil"/>
            </w:tcBorders>
            <w:noWrap/>
            <w:vAlign w:val="bottom"/>
            <w:hideMark/>
          </w:tcPr>
          <w:p w14:paraId="61A4D899" w14:textId="03910187" w:rsidR="00B11BC3" w:rsidRPr="00C84C5D" w:rsidRDefault="00B11BC3" w:rsidP="00B11BC3">
            <w:pPr>
              <w:spacing w:after="0" w:line="240" w:lineRule="auto"/>
              <w:rPr>
                <w:rFonts w:ascii="Aptos Narrow" w:eastAsia="Times New Roman" w:hAnsi="Aptos Narrow" w:cs="Times New Roman"/>
                <w:kern w:val="0"/>
                <w:szCs w:val="22"/>
                <w14:ligatures w14:val="none"/>
              </w:rPr>
            </w:pPr>
            <w:r>
              <w:rPr>
                <w:rFonts w:ascii="Aptos Narrow" w:hAnsi="Aptos Narrow"/>
                <w:szCs w:val="22"/>
              </w:rPr>
              <w:t>25th</w:t>
            </w:r>
          </w:p>
        </w:tc>
        <w:tc>
          <w:tcPr>
            <w:tcW w:w="1625" w:type="dxa"/>
            <w:tcBorders>
              <w:top w:val="nil"/>
              <w:left w:val="nil"/>
              <w:bottom w:val="nil"/>
              <w:right w:val="nil"/>
            </w:tcBorders>
            <w:noWrap/>
            <w:vAlign w:val="bottom"/>
            <w:hideMark/>
          </w:tcPr>
          <w:p w14:paraId="0C16535B" w14:textId="74AB6BD8"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16.93</w:t>
            </w:r>
          </w:p>
        </w:tc>
        <w:tc>
          <w:tcPr>
            <w:tcW w:w="1625" w:type="dxa"/>
            <w:tcBorders>
              <w:top w:val="nil"/>
              <w:left w:val="nil"/>
              <w:bottom w:val="nil"/>
              <w:right w:val="nil"/>
            </w:tcBorders>
            <w:noWrap/>
            <w:vAlign w:val="bottom"/>
            <w:hideMark/>
          </w:tcPr>
          <w:p w14:paraId="4F888181" w14:textId="34B5BB06"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16.69</w:t>
            </w:r>
          </w:p>
        </w:tc>
        <w:tc>
          <w:tcPr>
            <w:tcW w:w="1625" w:type="dxa"/>
            <w:tcBorders>
              <w:top w:val="nil"/>
              <w:left w:val="nil"/>
              <w:bottom w:val="nil"/>
              <w:right w:val="single" w:sz="4" w:space="0" w:color="auto"/>
            </w:tcBorders>
            <w:noWrap/>
            <w:vAlign w:val="bottom"/>
            <w:hideMark/>
          </w:tcPr>
          <w:p w14:paraId="42DD1B96" w14:textId="0C622375"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1.5</w:t>
            </w:r>
          </w:p>
        </w:tc>
      </w:tr>
      <w:tr w:rsidR="00B11BC3" w:rsidRPr="00C84C5D" w14:paraId="3E9E8D92" w14:textId="77777777" w:rsidTr="00C84C5D">
        <w:trPr>
          <w:trHeight w:val="279"/>
        </w:trPr>
        <w:tc>
          <w:tcPr>
            <w:tcW w:w="1625" w:type="dxa"/>
            <w:tcBorders>
              <w:top w:val="nil"/>
              <w:left w:val="single" w:sz="4" w:space="0" w:color="auto"/>
              <w:bottom w:val="single" w:sz="4" w:space="0" w:color="auto"/>
              <w:right w:val="nil"/>
            </w:tcBorders>
            <w:noWrap/>
            <w:vAlign w:val="bottom"/>
            <w:hideMark/>
          </w:tcPr>
          <w:p w14:paraId="18A25206" w14:textId="3C921052" w:rsidR="00B11BC3" w:rsidRPr="00C84C5D" w:rsidRDefault="00B11BC3" w:rsidP="00B11BC3">
            <w:pPr>
              <w:spacing w:after="0" w:line="240" w:lineRule="auto"/>
              <w:rPr>
                <w:rFonts w:ascii="Aptos Narrow" w:eastAsia="Times New Roman" w:hAnsi="Aptos Narrow" w:cs="Times New Roman"/>
                <w:kern w:val="0"/>
                <w:szCs w:val="22"/>
                <w14:ligatures w14:val="none"/>
              </w:rPr>
            </w:pPr>
            <w:r>
              <w:rPr>
                <w:rFonts w:ascii="Aptos Narrow" w:hAnsi="Aptos Narrow"/>
                <w:szCs w:val="22"/>
              </w:rPr>
              <w:t>Low</w:t>
            </w:r>
          </w:p>
        </w:tc>
        <w:tc>
          <w:tcPr>
            <w:tcW w:w="1625" w:type="dxa"/>
            <w:tcBorders>
              <w:top w:val="nil"/>
              <w:left w:val="nil"/>
              <w:bottom w:val="single" w:sz="4" w:space="0" w:color="auto"/>
              <w:right w:val="nil"/>
            </w:tcBorders>
            <w:noWrap/>
            <w:vAlign w:val="bottom"/>
            <w:hideMark/>
          </w:tcPr>
          <w:p w14:paraId="2631811B" w14:textId="0261BFE4"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4.2</w:t>
            </w:r>
          </w:p>
        </w:tc>
        <w:tc>
          <w:tcPr>
            <w:tcW w:w="1625" w:type="dxa"/>
            <w:tcBorders>
              <w:top w:val="nil"/>
              <w:left w:val="nil"/>
              <w:bottom w:val="single" w:sz="4" w:space="0" w:color="auto"/>
              <w:right w:val="nil"/>
            </w:tcBorders>
            <w:noWrap/>
            <w:vAlign w:val="bottom"/>
            <w:hideMark/>
          </w:tcPr>
          <w:p w14:paraId="5432A2E1" w14:textId="77627B33"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16.69</w:t>
            </w:r>
          </w:p>
        </w:tc>
        <w:tc>
          <w:tcPr>
            <w:tcW w:w="1625" w:type="dxa"/>
            <w:tcBorders>
              <w:top w:val="nil"/>
              <w:left w:val="nil"/>
              <w:bottom w:val="single" w:sz="4" w:space="0" w:color="auto"/>
              <w:right w:val="single" w:sz="4" w:space="0" w:color="auto"/>
            </w:tcBorders>
            <w:noWrap/>
            <w:vAlign w:val="bottom"/>
            <w:hideMark/>
          </w:tcPr>
          <w:p w14:paraId="359F62D0" w14:textId="382D7E2A" w:rsidR="00B11BC3" w:rsidRPr="00C84C5D" w:rsidRDefault="00B11BC3" w:rsidP="00B11BC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1.24</w:t>
            </w:r>
          </w:p>
        </w:tc>
      </w:tr>
    </w:tbl>
    <w:p w14:paraId="19E26482" w14:textId="1AFC7BBB" w:rsidR="00C84C5D" w:rsidRDefault="00491A2A" w:rsidP="006068E4">
      <w:pPr>
        <w:spacing w:after="0" w:line="276" w:lineRule="auto"/>
        <w:jc w:val="both"/>
        <w:rPr>
          <w:color w:val="000000" w:themeColor="text1"/>
          <w:sz w:val="40"/>
          <w:szCs w:val="40"/>
        </w:rPr>
      </w:pPr>
      <w:r w:rsidRPr="009A2054">
        <w:rPr>
          <w:noProof/>
          <w:color w:val="0E2841" w:themeColor="text2"/>
        </w:rPr>
        <mc:AlternateContent>
          <mc:Choice Requires="wpg">
            <w:drawing>
              <wp:inline distT="0" distB="0" distL="0" distR="0" wp14:anchorId="18881370" wp14:editId="1656E8CC">
                <wp:extent cx="4018915" cy="329610"/>
                <wp:effectExtent l="0" t="0" r="19685" b="0"/>
                <wp:docPr id="1519609944" name="Group 1519609944"/>
                <wp:cNvGraphicFramePr/>
                <a:graphic xmlns:a="http://schemas.openxmlformats.org/drawingml/2006/main">
                  <a:graphicData uri="http://schemas.microsoft.com/office/word/2010/wordprocessingGroup">
                    <wpg:wgp>
                      <wpg:cNvGrpSpPr/>
                      <wpg:grpSpPr>
                        <a:xfrm>
                          <a:off x="0" y="0"/>
                          <a:ext cx="4018915" cy="329610"/>
                          <a:chOff x="0" y="0"/>
                          <a:chExt cx="3400425" cy="19050"/>
                        </a:xfrm>
                      </wpg:grpSpPr>
                      <wps:wsp>
                        <wps:cNvPr id="894100879"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278B65A5" id="Group 1519609944" o:spid="_x0000_s1026" style="width:316.45pt;height:25.95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" path="m,9525r3400425,e" filled="f" strokecolor="black [3213]" strokeweight="1.5pt">
                  <v:stroke miterlimit="1" joinstyle="miter"/>
                  <v:path arrowok="t" textboxrect="0,0,3400425,19050"/>
                </v:shape>
                <w10:anchorlock/>
              </v:group>
            </w:pict>
          </mc:Fallback>
        </mc:AlternateContent>
      </w:r>
    </w:p>
    <w:tbl>
      <w:tblPr>
        <w:tblpPr w:leftFromText="180" w:rightFromText="180" w:vertAnchor="text" w:horzAnchor="page" w:tblpX="11191" w:tblpY="275"/>
        <w:tblW w:w="5916" w:type="dxa"/>
        <w:tblLook w:val="04A0" w:firstRow="1" w:lastRow="0" w:firstColumn="1" w:lastColumn="0" w:noHBand="0" w:noVBand="1"/>
      </w:tblPr>
      <w:tblGrid>
        <w:gridCol w:w="904"/>
        <w:gridCol w:w="999"/>
        <w:gridCol w:w="999"/>
        <w:gridCol w:w="999"/>
        <w:gridCol w:w="952"/>
        <w:gridCol w:w="1063"/>
      </w:tblGrid>
      <w:tr w:rsidR="00D516D3" w:rsidRPr="001E2C01" w14:paraId="055C5804" w14:textId="77777777" w:rsidTr="00F50B82">
        <w:trPr>
          <w:trHeight w:val="272"/>
        </w:trPr>
        <w:tc>
          <w:tcPr>
            <w:tcW w:w="904" w:type="dxa"/>
            <w:tcBorders>
              <w:top w:val="single" w:sz="4" w:space="0" w:color="auto"/>
              <w:left w:val="single" w:sz="4" w:space="0" w:color="auto"/>
              <w:bottom w:val="single" w:sz="4" w:space="0" w:color="auto"/>
              <w:right w:val="single" w:sz="4" w:space="0" w:color="auto"/>
            </w:tcBorders>
            <w:noWrap/>
            <w:vAlign w:val="bottom"/>
            <w:hideMark/>
          </w:tcPr>
          <w:p w14:paraId="2E8C3FA0" w14:textId="49071541"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$46.05 </w:t>
            </w:r>
          </w:p>
        </w:tc>
        <w:tc>
          <w:tcPr>
            <w:tcW w:w="999" w:type="dxa"/>
            <w:tcBorders>
              <w:top w:val="single" w:sz="4" w:space="0" w:color="auto"/>
              <w:left w:val="nil"/>
              <w:bottom w:val="single" w:sz="4" w:space="0" w:color="auto"/>
              <w:right w:val="nil"/>
            </w:tcBorders>
            <w:noWrap/>
            <w:vAlign w:val="bottom"/>
            <w:hideMark/>
          </w:tcPr>
          <w:p w14:paraId="557196E5" w14:textId="09B38178"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10.10%</w:t>
            </w:r>
          </w:p>
        </w:tc>
        <w:tc>
          <w:tcPr>
            <w:tcW w:w="999" w:type="dxa"/>
            <w:tcBorders>
              <w:top w:val="single" w:sz="4" w:space="0" w:color="auto"/>
              <w:left w:val="nil"/>
              <w:bottom w:val="single" w:sz="4" w:space="0" w:color="auto"/>
              <w:right w:val="nil"/>
            </w:tcBorders>
            <w:noWrap/>
            <w:vAlign w:val="bottom"/>
            <w:hideMark/>
          </w:tcPr>
          <w:p w14:paraId="01B6AAC2" w14:textId="68A10616"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10.20%</w:t>
            </w:r>
          </w:p>
        </w:tc>
        <w:tc>
          <w:tcPr>
            <w:tcW w:w="999" w:type="dxa"/>
            <w:tcBorders>
              <w:top w:val="single" w:sz="4" w:space="0" w:color="auto"/>
              <w:left w:val="nil"/>
              <w:bottom w:val="single" w:sz="4" w:space="0" w:color="auto"/>
              <w:right w:val="nil"/>
            </w:tcBorders>
            <w:noWrap/>
            <w:vAlign w:val="bottom"/>
            <w:hideMark/>
          </w:tcPr>
          <w:p w14:paraId="57C1869A" w14:textId="590D50E9"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10.38%</w:t>
            </w:r>
          </w:p>
        </w:tc>
        <w:tc>
          <w:tcPr>
            <w:tcW w:w="952" w:type="dxa"/>
            <w:tcBorders>
              <w:top w:val="single" w:sz="4" w:space="0" w:color="auto"/>
              <w:left w:val="nil"/>
              <w:bottom w:val="single" w:sz="4" w:space="0" w:color="auto"/>
              <w:right w:val="nil"/>
            </w:tcBorders>
            <w:noWrap/>
            <w:vAlign w:val="bottom"/>
            <w:hideMark/>
          </w:tcPr>
          <w:p w14:paraId="3655AFA5" w14:textId="0299A4C6"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10.50%</w:t>
            </w:r>
          </w:p>
        </w:tc>
        <w:tc>
          <w:tcPr>
            <w:tcW w:w="1063" w:type="dxa"/>
            <w:tcBorders>
              <w:top w:val="single" w:sz="4" w:space="0" w:color="auto"/>
              <w:left w:val="nil"/>
              <w:bottom w:val="single" w:sz="4" w:space="0" w:color="auto"/>
              <w:right w:val="single" w:sz="4" w:space="0" w:color="auto"/>
            </w:tcBorders>
            <w:noWrap/>
            <w:vAlign w:val="bottom"/>
            <w:hideMark/>
          </w:tcPr>
          <w:p w14:paraId="1040146D" w14:textId="1895AB5B"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10.60%</w:t>
            </w:r>
          </w:p>
        </w:tc>
      </w:tr>
      <w:tr w:rsidR="00D516D3" w:rsidRPr="001E2C01" w14:paraId="30549C25" w14:textId="77777777" w:rsidTr="00F50B82">
        <w:trPr>
          <w:trHeight w:val="272"/>
        </w:trPr>
        <w:tc>
          <w:tcPr>
            <w:tcW w:w="904" w:type="dxa"/>
            <w:tcBorders>
              <w:top w:val="nil"/>
              <w:left w:val="single" w:sz="4" w:space="0" w:color="auto"/>
              <w:bottom w:val="nil"/>
              <w:right w:val="single" w:sz="4" w:space="0" w:color="auto"/>
            </w:tcBorders>
            <w:noWrap/>
            <w:vAlign w:val="bottom"/>
            <w:hideMark/>
          </w:tcPr>
          <w:p w14:paraId="42A950B1" w14:textId="3E4739CC"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3.00%</w:t>
            </w:r>
          </w:p>
        </w:tc>
        <w:tc>
          <w:tcPr>
            <w:tcW w:w="999" w:type="dxa"/>
            <w:tcBorders>
              <w:top w:val="nil"/>
              <w:left w:val="single" w:sz="4" w:space="0" w:color="auto"/>
              <w:bottom w:val="nil"/>
              <w:right w:val="nil"/>
            </w:tcBorders>
            <w:shd w:val="clear" w:color="000000" w:fill="FEE883"/>
            <w:noWrap/>
            <w:vAlign w:val="bottom"/>
            <w:hideMark/>
          </w:tcPr>
          <w:p w14:paraId="74897BD3" w14:textId="6AB2204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$45.02 </w:t>
            </w:r>
          </w:p>
        </w:tc>
        <w:tc>
          <w:tcPr>
            <w:tcW w:w="999" w:type="dxa"/>
            <w:tcBorders>
              <w:top w:val="nil"/>
              <w:left w:val="nil"/>
              <w:bottom w:val="nil"/>
              <w:right w:val="nil"/>
            </w:tcBorders>
            <w:shd w:val="clear" w:color="000000" w:fill="FCC57C"/>
            <w:noWrap/>
            <w:vAlign w:val="bottom"/>
            <w:hideMark/>
          </w:tcPr>
          <w:p w14:paraId="59605293" w14:textId="28F5AF5F"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$44.20 </w:t>
            </w:r>
          </w:p>
        </w:tc>
        <w:tc>
          <w:tcPr>
            <w:tcW w:w="999" w:type="dxa"/>
            <w:tcBorders>
              <w:top w:val="nil"/>
              <w:left w:val="nil"/>
              <w:bottom w:val="nil"/>
              <w:right w:val="nil"/>
            </w:tcBorders>
            <w:shd w:val="clear" w:color="000000" w:fill="FBA476"/>
            <w:noWrap/>
            <w:vAlign w:val="bottom"/>
            <w:hideMark/>
          </w:tcPr>
          <w:p w14:paraId="5F4CB43B" w14:textId="12047943"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$42.78 </w:t>
            </w:r>
          </w:p>
        </w:tc>
        <w:tc>
          <w:tcPr>
            <w:tcW w:w="952" w:type="dxa"/>
            <w:tcBorders>
              <w:top w:val="nil"/>
              <w:left w:val="nil"/>
              <w:bottom w:val="nil"/>
              <w:right w:val="nil"/>
            </w:tcBorders>
            <w:shd w:val="clear" w:color="000000" w:fill="F98570"/>
            <w:noWrap/>
            <w:vAlign w:val="bottom"/>
            <w:hideMark/>
          </w:tcPr>
          <w:p w14:paraId="1CAB2BAE" w14:textId="0F00EED2"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$41.87 </w:t>
            </w:r>
          </w:p>
        </w:tc>
        <w:tc>
          <w:tcPr>
            <w:tcW w:w="1063" w:type="dxa"/>
            <w:tcBorders>
              <w:top w:val="nil"/>
              <w:left w:val="nil"/>
              <w:bottom w:val="nil"/>
              <w:right w:val="single" w:sz="4" w:space="0" w:color="auto"/>
            </w:tcBorders>
            <w:shd w:val="clear" w:color="000000" w:fill="F8696B"/>
            <w:noWrap/>
            <w:vAlign w:val="bottom"/>
            <w:hideMark/>
          </w:tcPr>
          <w:p w14:paraId="6DB7696E" w14:textId="147591F2"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$41.13 </w:t>
            </w:r>
          </w:p>
        </w:tc>
      </w:tr>
      <w:tr w:rsidR="00D516D3" w:rsidRPr="001E2C01" w14:paraId="1BCF6A35" w14:textId="77777777" w:rsidTr="00F50B82">
        <w:trPr>
          <w:trHeight w:val="272"/>
        </w:trPr>
        <w:tc>
          <w:tcPr>
            <w:tcW w:w="904" w:type="dxa"/>
            <w:tcBorders>
              <w:top w:val="nil"/>
              <w:left w:val="single" w:sz="4" w:space="0" w:color="auto"/>
              <w:bottom w:val="nil"/>
              <w:right w:val="single" w:sz="4" w:space="0" w:color="auto"/>
            </w:tcBorders>
            <w:noWrap/>
            <w:vAlign w:val="bottom"/>
            <w:hideMark/>
          </w:tcPr>
          <w:p w14:paraId="38F70298" w14:textId="4AAF303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3.25%</w:t>
            </w:r>
          </w:p>
        </w:tc>
        <w:tc>
          <w:tcPr>
            <w:tcW w:w="999" w:type="dxa"/>
            <w:tcBorders>
              <w:top w:val="nil"/>
              <w:left w:val="single" w:sz="4" w:space="0" w:color="auto"/>
              <w:bottom w:val="nil"/>
              <w:right w:val="nil"/>
            </w:tcBorders>
            <w:shd w:val="clear" w:color="000000" w:fill="E0E283"/>
            <w:noWrap/>
            <w:vAlign w:val="bottom"/>
            <w:hideMark/>
          </w:tcPr>
          <w:p w14:paraId="772B622C" w14:textId="6D5C1B3F"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$46.75 </w:t>
            </w:r>
          </w:p>
        </w:tc>
        <w:tc>
          <w:tcPr>
            <w:tcW w:w="999" w:type="dxa"/>
            <w:tcBorders>
              <w:top w:val="nil"/>
              <w:left w:val="nil"/>
              <w:bottom w:val="nil"/>
              <w:right w:val="nil"/>
            </w:tcBorders>
            <w:shd w:val="clear" w:color="000000" w:fill="FEE983"/>
            <w:noWrap/>
            <w:vAlign w:val="bottom"/>
            <w:hideMark/>
          </w:tcPr>
          <w:p w14:paraId="566233D6" w14:textId="47B0D5F3"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$45.87 </w:t>
            </w:r>
          </w:p>
        </w:tc>
        <w:tc>
          <w:tcPr>
            <w:tcW w:w="999" w:type="dxa"/>
            <w:tcBorders>
              <w:top w:val="nil"/>
              <w:left w:val="nil"/>
              <w:bottom w:val="nil"/>
              <w:right w:val="nil"/>
            </w:tcBorders>
            <w:shd w:val="clear" w:color="000000" w:fill="FDC57C"/>
            <w:noWrap/>
            <w:vAlign w:val="bottom"/>
            <w:hideMark/>
          </w:tcPr>
          <w:p w14:paraId="106B6A58" w14:textId="0E1EAD6D"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$44.35 </w:t>
            </w:r>
          </w:p>
        </w:tc>
        <w:tc>
          <w:tcPr>
            <w:tcW w:w="952" w:type="dxa"/>
            <w:tcBorders>
              <w:top w:val="nil"/>
              <w:left w:val="nil"/>
              <w:bottom w:val="nil"/>
              <w:right w:val="nil"/>
            </w:tcBorders>
            <w:shd w:val="clear" w:color="000000" w:fill="FBA476"/>
            <w:noWrap/>
            <w:vAlign w:val="bottom"/>
            <w:hideMark/>
          </w:tcPr>
          <w:p w14:paraId="03DB5E08" w14:textId="13563DD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$43.38 </w:t>
            </w:r>
          </w:p>
        </w:tc>
        <w:tc>
          <w:tcPr>
            <w:tcW w:w="1063" w:type="dxa"/>
            <w:tcBorders>
              <w:top w:val="nil"/>
              <w:left w:val="nil"/>
              <w:bottom w:val="nil"/>
              <w:right w:val="single" w:sz="4" w:space="0" w:color="auto"/>
            </w:tcBorders>
            <w:shd w:val="clear" w:color="000000" w:fill="F98570"/>
            <w:noWrap/>
            <w:vAlign w:val="bottom"/>
            <w:hideMark/>
          </w:tcPr>
          <w:p w14:paraId="11B304E4" w14:textId="15A4C885"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$42.60 </w:t>
            </w:r>
          </w:p>
        </w:tc>
      </w:tr>
      <w:tr w:rsidR="00D516D3" w:rsidRPr="001E2C01" w14:paraId="266D4E0F" w14:textId="77777777" w:rsidTr="00F50B82">
        <w:trPr>
          <w:trHeight w:val="272"/>
        </w:trPr>
        <w:tc>
          <w:tcPr>
            <w:tcW w:w="904" w:type="dxa"/>
            <w:tcBorders>
              <w:top w:val="nil"/>
              <w:left w:val="single" w:sz="4" w:space="0" w:color="auto"/>
              <w:bottom w:val="nil"/>
              <w:right w:val="single" w:sz="4" w:space="0" w:color="auto"/>
            </w:tcBorders>
            <w:noWrap/>
            <w:vAlign w:val="bottom"/>
            <w:hideMark/>
          </w:tcPr>
          <w:p w14:paraId="7F2A42C0" w14:textId="2B25CBBB"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3.50%</w:t>
            </w:r>
          </w:p>
        </w:tc>
        <w:tc>
          <w:tcPr>
            <w:tcW w:w="999" w:type="dxa"/>
            <w:tcBorders>
              <w:top w:val="nil"/>
              <w:left w:val="single" w:sz="4" w:space="0" w:color="auto"/>
              <w:bottom w:val="nil"/>
              <w:right w:val="nil"/>
            </w:tcBorders>
            <w:shd w:val="clear" w:color="000000" w:fill="BBD881"/>
            <w:noWrap/>
            <w:vAlign w:val="bottom"/>
            <w:hideMark/>
          </w:tcPr>
          <w:p w14:paraId="134FB53E" w14:textId="451675B5"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$48.60 </w:t>
            </w:r>
          </w:p>
        </w:tc>
        <w:tc>
          <w:tcPr>
            <w:tcW w:w="999" w:type="dxa"/>
            <w:tcBorders>
              <w:top w:val="nil"/>
              <w:left w:val="nil"/>
              <w:bottom w:val="nil"/>
              <w:right w:val="nil"/>
            </w:tcBorders>
            <w:shd w:val="clear" w:color="000000" w:fill="DFE283"/>
            <w:noWrap/>
            <w:vAlign w:val="bottom"/>
            <w:hideMark/>
          </w:tcPr>
          <w:p w14:paraId="73E8B7CE" w14:textId="05CA2915"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$47.66 </w:t>
            </w:r>
          </w:p>
        </w:tc>
        <w:tc>
          <w:tcPr>
            <w:tcW w:w="999" w:type="dxa"/>
            <w:tcBorders>
              <w:top w:val="nil"/>
              <w:left w:val="nil"/>
              <w:bottom w:val="nil"/>
              <w:right w:val="nil"/>
            </w:tcBorders>
            <w:shd w:val="clear" w:color="000000" w:fill="FFEB84"/>
            <w:noWrap/>
            <w:vAlign w:val="bottom"/>
            <w:hideMark/>
          </w:tcPr>
          <w:p w14:paraId="41E04116" w14:textId="2FD0C369" w:rsidR="00D516D3" w:rsidRPr="00C3407A" w:rsidRDefault="00D516D3" w:rsidP="00D516D3">
            <w:pPr>
              <w:spacing w:after="0" w:line="240" w:lineRule="auto"/>
              <w:jc w:val="right"/>
              <w:rPr>
                <w:rFonts w:ascii="Aptos Narrow" w:eastAsia="Times New Roman" w:hAnsi="Aptos Narrow" w:cs="Times New Roman"/>
                <w:b/>
                <w:bCs/>
                <w:kern w:val="0"/>
                <w:szCs w:val="22"/>
                <w14:ligatures w14:val="none"/>
              </w:rPr>
            </w:pPr>
            <w:r w:rsidRPr="00C3407A">
              <w:rPr>
                <w:rFonts w:ascii="Aptos Narrow" w:hAnsi="Aptos Narrow"/>
                <w:b/>
                <w:bCs/>
                <w:szCs w:val="22"/>
              </w:rPr>
              <w:t xml:space="preserve">$46.04 </w:t>
            </w:r>
          </w:p>
        </w:tc>
        <w:tc>
          <w:tcPr>
            <w:tcW w:w="952" w:type="dxa"/>
            <w:tcBorders>
              <w:top w:val="nil"/>
              <w:left w:val="nil"/>
              <w:bottom w:val="nil"/>
              <w:right w:val="nil"/>
            </w:tcBorders>
            <w:shd w:val="clear" w:color="000000" w:fill="FDC67D"/>
            <w:noWrap/>
            <w:vAlign w:val="bottom"/>
            <w:hideMark/>
          </w:tcPr>
          <w:p w14:paraId="532DCE85" w14:textId="56D2BC6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$45.01 </w:t>
            </w:r>
          </w:p>
        </w:tc>
        <w:tc>
          <w:tcPr>
            <w:tcW w:w="1063" w:type="dxa"/>
            <w:tcBorders>
              <w:top w:val="nil"/>
              <w:left w:val="nil"/>
              <w:bottom w:val="nil"/>
              <w:right w:val="single" w:sz="4" w:space="0" w:color="auto"/>
            </w:tcBorders>
            <w:shd w:val="clear" w:color="000000" w:fill="FBA576"/>
            <w:noWrap/>
            <w:vAlign w:val="bottom"/>
            <w:hideMark/>
          </w:tcPr>
          <w:p w14:paraId="1F58A2E1" w14:textId="3BF098CC"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$44.18 </w:t>
            </w:r>
          </w:p>
        </w:tc>
      </w:tr>
      <w:tr w:rsidR="00D516D3" w:rsidRPr="001E2C01" w14:paraId="3CFC88D8" w14:textId="77777777" w:rsidTr="00F50B82">
        <w:trPr>
          <w:trHeight w:val="272"/>
        </w:trPr>
        <w:tc>
          <w:tcPr>
            <w:tcW w:w="904" w:type="dxa"/>
            <w:tcBorders>
              <w:top w:val="nil"/>
              <w:left w:val="single" w:sz="4" w:space="0" w:color="auto"/>
              <w:bottom w:val="nil"/>
              <w:right w:val="single" w:sz="4" w:space="0" w:color="auto"/>
            </w:tcBorders>
            <w:noWrap/>
            <w:vAlign w:val="bottom"/>
            <w:hideMark/>
          </w:tcPr>
          <w:p w14:paraId="4A585164" w14:textId="05AD5F4C"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3.75%</w:t>
            </w:r>
          </w:p>
        </w:tc>
        <w:tc>
          <w:tcPr>
            <w:tcW w:w="999" w:type="dxa"/>
            <w:tcBorders>
              <w:top w:val="nil"/>
              <w:left w:val="single" w:sz="4" w:space="0" w:color="auto"/>
              <w:bottom w:val="nil"/>
              <w:right w:val="nil"/>
            </w:tcBorders>
            <w:shd w:val="clear" w:color="000000" w:fill="92CC7E"/>
            <w:noWrap/>
            <w:vAlign w:val="bottom"/>
            <w:hideMark/>
          </w:tcPr>
          <w:p w14:paraId="39374F28" w14:textId="5988E62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$50.59 </w:t>
            </w:r>
          </w:p>
        </w:tc>
        <w:tc>
          <w:tcPr>
            <w:tcW w:w="999" w:type="dxa"/>
            <w:tcBorders>
              <w:top w:val="nil"/>
              <w:left w:val="nil"/>
              <w:bottom w:val="nil"/>
              <w:right w:val="nil"/>
            </w:tcBorders>
            <w:shd w:val="clear" w:color="000000" w:fill="B9D780"/>
            <w:noWrap/>
            <w:vAlign w:val="bottom"/>
            <w:hideMark/>
          </w:tcPr>
          <w:p w14:paraId="19E4859A" w14:textId="44B5EAC0"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$49.59 </w:t>
            </w:r>
          </w:p>
        </w:tc>
        <w:tc>
          <w:tcPr>
            <w:tcW w:w="999" w:type="dxa"/>
            <w:tcBorders>
              <w:top w:val="nil"/>
              <w:left w:val="nil"/>
              <w:bottom w:val="nil"/>
              <w:right w:val="nil"/>
            </w:tcBorders>
            <w:shd w:val="clear" w:color="000000" w:fill="DDE283"/>
            <w:noWrap/>
            <w:vAlign w:val="bottom"/>
            <w:hideMark/>
          </w:tcPr>
          <w:p w14:paraId="6EE63724" w14:textId="7B340964"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$47.86 </w:t>
            </w:r>
          </w:p>
        </w:tc>
        <w:tc>
          <w:tcPr>
            <w:tcW w:w="952" w:type="dxa"/>
            <w:tcBorders>
              <w:top w:val="nil"/>
              <w:left w:val="nil"/>
              <w:bottom w:val="nil"/>
              <w:right w:val="nil"/>
            </w:tcBorders>
            <w:shd w:val="clear" w:color="000000" w:fill="FEEB84"/>
            <w:noWrap/>
            <w:vAlign w:val="bottom"/>
            <w:hideMark/>
          </w:tcPr>
          <w:p w14:paraId="10DE43E3" w14:textId="762BB311"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$46.76 </w:t>
            </w:r>
          </w:p>
        </w:tc>
        <w:tc>
          <w:tcPr>
            <w:tcW w:w="1063" w:type="dxa"/>
            <w:tcBorders>
              <w:top w:val="nil"/>
              <w:left w:val="nil"/>
              <w:bottom w:val="nil"/>
              <w:right w:val="single" w:sz="4" w:space="0" w:color="auto"/>
            </w:tcBorders>
            <w:shd w:val="clear" w:color="000000" w:fill="FDC77D"/>
            <w:noWrap/>
            <w:vAlign w:val="bottom"/>
            <w:hideMark/>
          </w:tcPr>
          <w:p w14:paraId="39DF0CD8" w14:textId="57FF9666"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$45.87 </w:t>
            </w:r>
          </w:p>
        </w:tc>
      </w:tr>
      <w:tr w:rsidR="00D516D3" w:rsidRPr="001E2C01" w14:paraId="41DAAFDB" w14:textId="77777777" w:rsidTr="00F50B82">
        <w:trPr>
          <w:trHeight w:val="272"/>
        </w:trPr>
        <w:tc>
          <w:tcPr>
            <w:tcW w:w="904" w:type="dxa"/>
            <w:tcBorders>
              <w:top w:val="nil"/>
              <w:left w:val="single" w:sz="4" w:space="0" w:color="auto"/>
              <w:bottom w:val="single" w:sz="4" w:space="0" w:color="auto"/>
              <w:right w:val="single" w:sz="4" w:space="0" w:color="auto"/>
            </w:tcBorders>
            <w:noWrap/>
            <w:vAlign w:val="bottom"/>
            <w:hideMark/>
          </w:tcPr>
          <w:p w14:paraId="3F1AA029" w14:textId="5753C68A"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4.00%</w:t>
            </w:r>
          </w:p>
        </w:tc>
        <w:tc>
          <w:tcPr>
            <w:tcW w:w="999" w:type="dxa"/>
            <w:tcBorders>
              <w:top w:val="nil"/>
              <w:left w:val="single" w:sz="4" w:space="0" w:color="auto"/>
              <w:bottom w:val="single" w:sz="4" w:space="0" w:color="auto"/>
              <w:right w:val="nil"/>
            </w:tcBorders>
            <w:shd w:val="clear" w:color="000000" w:fill="63BE7B"/>
            <w:noWrap/>
            <w:vAlign w:val="bottom"/>
            <w:hideMark/>
          </w:tcPr>
          <w:p w14:paraId="7B7F08A0" w14:textId="1707FB7C"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$52.75 </w:t>
            </w:r>
          </w:p>
        </w:tc>
        <w:tc>
          <w:tcPr>
            <w:tcW w:w="999" w:type="dxa"/>
            <w:tcBorders>
              <w:top w:val="nil"/>
              <w:left w:val="nil"/>
              <w:bottom w:val="single" w:sz="4" w:space="0" w:color="auto"/>
              <w:right w:val="nil"/>
            </w:tcBorders>
            <w:shd w:val="clear" w:color="000000" w:fill="8FCB7E"/>
            <w:noWrap/>
            <w:vAlign w:val="bottom"/>
            <w:hideMark/>
          </w:tcPr>
          <w:p w14:paraId="537AEA1E" w14:textId="5A704DF4"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$51.67 </w:t>
            </w:r>
          </w:p>
        </w:tc>
        <w:tc>
          <w:tcPr>
            <w:tcW w:w="999" w:type="dxa"/>
            <w:tcBorders>
              <w:top w:val="nil"/>
              <w:left w:val="nil"/>
              <w:bottom w:val="single" w:sz="4" w:space="0" w:color="auto"/>
              <w:right w:val="nil"/>
            </w:tcBorders>
            <w:shd w:val="clear" w:color="000000" w:fill="B7D780"/>
            <w:noWrap/>
            <w:vAlign w:val="bottom"/>
            <w:hideMark/>
          </w:tcPr>
          <w:p w14:paraId="2D7474D0" w14:textId="2F1C3FA2"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$49.82 </w:t>
            </w:r>
          </w:p>
        </w:tc>
        <w:tc>
          <w:tcPr>
            <w:tcW w:w="952" w:type="dxa"/>
            <w:tcBorders>
              <w:top w:val="nil"/>
              <w:left w:val="nil"/>
              <w:bottom w:val="single" w:sz="4" w:space="0" w:color="auto"/>
              <w:right w:val="nil"/>
            </w:tcBorders>
            <w:shd w:val="clear" w:color="000000" w:fill="DCE182"/>
            <w:noWrap/>
            <w:vAlign w:val="bottom"/>
            <w:hideMark/>
          </w:tcPr>
          <w:p w14:paraId="67B22953" w14:textId="524B3806"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$48.64 </w:t>
            </w:r>
          </w:p>
        </w:tc>
        <w:tc>
          <w:tcPr>
            <w:tcW w:w="1063" w:type="dxa"/>
            <w:tcBorders>
              <w:top w:val="nil"/>
              <w:left w:val="nil"/>
              <w:bottom w:val="single" w:sz="4" w:space="0" w:color="auto"/>
              <w:right w:val="single" w:sz="4" w:space="0" w:color="auto"/>
            </w:tcBorders>
            <w:shd w:val="clear" w:color="000000" w:fill="FDEB84"/>
            <w:noWrap/>
            <w:vAlign w:val="bottom"/>
            <w:hideMark/>
          </w:tcPr>
          <w:p w14:paraId="38E84638" w14:textId="69DEA7DC" w:rsidR="00D516D3" w:rsidRPr="001E2C01" w:rsidRDefault="00D516D3" w:rsidP="00D516D3">
            <w:pPr>
              <w:spacing w:after="0" w:line="240" w:lineRule="auto"/>
              <w:jc w:val="right"/>
              <w:rPr>
                <w:rFonts w:ascii="Aptos Narrow" w:eastAsia="Times New Roman" w:hAnsi="Aptos Narrow" w:cs="Times New Roman"/>
                <w:kern w:val="0"/>
                <w:szCs w:val="22"/>
                <w14:ligatures w14:val="none"/>
              </w:rPr>
            </w:pPr>
            <w:r>
              <w:rPr>
                <w:rFonts w:ascii="Aptos Narrow" w:hAnsi="Aptos Narrow"/>
                <w:szCs w:val="22"/>
              </w:rPr>
              <w:t xml:space="preserve">$47.69 </w:t>
            </w:r>
          </w:p>
        </w:tc>
      </w:tr>
    </w:tbl>
    <w:p w14:paraId="1718D855" w14:textId="3A22BF6A" w:rsidR="007F4C1C" w:rsidRPr="00A96F47" w:rsidRDefault="0038706A" w:rsidP="001C4F5F">
      <w:pPr>
        <w:spacing w:after="0" w:line="276" w:lineRule="auto"/>
        <w:jc w:val="both"/>
        <w:rPr>
          <w:rFonts w:ascii="Times New Roman" w:hAnsi="Times New Roman" w:cs="Times New Roman"/>
          <w:color w:val="000000" w:themeColor="text1"/>
          <w:sz w:val="18"/>
          <w:szCs w:val="18"/>
          <w:u w:val="single"/>
        </w:rPr>
      </w:pPr>
      <w:r w:rsidRPr="00A96F47">
        <w:rPr>
          <w:rFonts w:ascii="Times New Roman" w:hAnsi="Times New Roman" w:cs="Times New Roman"/>
          <w:color w:val="000000" w:themeColor="text1"/>
          <w:sz w:val="18"/>
          <w:szCs w:val="18"/>
        </w:rPr>
        <w:t xml:space="preserve"> </w:t>
      </w:r>
      <w:r w:rsidR="00A96F47" w:rsidRPr="00A96F47">
        <w:rPr>
          <w:rFonts w:ascii="Times New Roman" w:hAnsi="Times New Roman" w:cs="Times New Roman"/>
          <w:color w:val="000000" w:themeColor="text1"/>
          <w:sz w:val="18"/>
          <w:szCs w:val="18"/>
          <w:u w:val="single"/>
        </w:rPr>
        <w:t>Figure 3</w:t>
      </w:r>
      <w:r w:rsidR="00A96F47">
        <w:rPr>
          <w:rFonts w:ascii="Times New Roman" w:hAnsi="Times New Roman" w:cs="Times New Roman"/>
          <w:color w:val="000000" w:themeColor="text1"/>
          <w:sz w:val="18"/>
          <w:szCs w:val="18"/>
          <w:u w:val="single"/>
        </w:rPr>
        <w:t>: Sensitivity Analysis</w:t>
      </w:r>
    </w:p>
    <w:p w14:paraId="43A3B63C" w14:textId="550D59EF" w:rsidR="007D0928" w:rsidRDefault="00082231" w:rsidP="001C4F5F">
      <w:pPr>
        <w:spacing w:after="0" w:line="276" w:lineRule="auto"/>
        <w:jc w:val="both"/>
        <w:rPr>
          <w:color w:val="000000" w:themeColor="text1"/>
          <w:sz w:val="28"/>
          <w:szCs w:val="28"/>
        </w:rPr>
      </w:pPr>
      <w:r w:rsidRPr="006068E4">
        <w:rPr>
          <w:noProof/>
          <w:color w:val="000000" w:themeColor="text1"/>
        </w:rPr>
        <mc:AlternateContent>
          <mc:Choice Requires="wpg">
            <w:drawing>
              <wp:inline distT="0" distB="0" distL="0" distR="0" wp14:anchorId="71137811" wp14:editId="246510E8">
                <wp:extent cx="4019107" cy="256969"/>
                <wp:effectExtent l="0" t="0" r="19685" b="0"/>
                <wp:docPr id="1136054843" name="Group 1136054843"/>
                <wp:cNvGraphicFramePr/>
                <a:graphic xmlns:a="http://schemas.openxmlformats.org/drawingml/2006/main">
                  <a:graphicData uri="http://schemas.microsoft.com/office/word/2010/wordprocessingGroup">
                    <wpg:wgp>
                      <wpg:cNvGrpSpPr/>
                      <wpg:grpSpPr>
                        <a:xfrm>
                          <a:off x="0" y="0"/>
                          <a:ext cx="4019107" cy="256969"/>
                          <a:chOff x="0" y="0"/>
                          <a:chExt cx="3400425" cy="19050"/>
                        </a:xfrm>
                      </wpg:grpSpPr>
                      <wps:wsp>
                        <wps:cNvPr id="1163389903"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1524E2EE" id="Group 1136054843" o:spid="_x0000_s1026" style="width:316.45pt;height:20.25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" path="m,9525r3400425,e" filled="f" strokecolor="black [3213]" strokeweight="1.5pt">
                  <v:stroke miterlimit="1" joinstyle="miter"/>
                  <v:path arrowok="t" textboxrect="0,0,3400425,19050"/>
                </v:shape>
                <w10:anchorlock/>
              </v:group>
            </w:pict>
          </mc:Fallback>
        </mc:AlternateContent>
      </w:r>
    </w:p>
    <w:tbl>
      <w:tblPr>
        <w:tblW w:w="6171" w:type="dxa"/>
        <w:tblLook w:val="04A0" w:firstRow="1" w:lastRow="0" w:firstColumn="1" w:lastColumn="0" w:noHBand="0" w:noVBand="1"/>
      </w:tblPr>
      <w:tblGrid>
        <w:gridCol w:w="2142"/>
        <w:gridCol w:w="3793"/>
        <w:gridCol w:w="236"/>
      </w:tblGrid>
      <w:tr w:rsidR="00C3407A" w:rsidRPr="00C3407A" w14:paraId="2E86C29F" w14:textId="77777777" w:rsidTr="00C3407A">
        <w:trPr>
          <w:gridAfter w:val="1"/>
          <w:wAfter w:w="236" w:type="dxa"/>
          <w:trHeight w:val="471"/>
        </w:trPr>
        <w:tc>
          <w:tcPr>
            <w:tcW w:w="5935" w:type="dxa"/>
            <w:gridSpan w:val="2"/>
            <w:vMerge w:val="restart"/>
            <w:tcBorders>
              <w:top w:val="single" w:sz="4" w:space="0" w:color="auto"/>
              <w:left w:val="single" w:sz="4" w:space="0" w:color="auto"/>
              <w:bottom w:val="nil"/>
              <w:right w:val="single" w:sz="4" w:space="0" w:color="000000"/>
            </w:tcBorders>
            <w:shd w:val="clear" w:color="000000" w:fill="156082"/>
            <w:noWrap/>
            <w:vAlign w:val="center"/>
            <w:hideMark/>
          </w:tcPr>
          <w:p w14:paraId="2FB0D922" w14:textId="77777777" w:rsidR="00C3407A" w:rsidRPr="00C3407A" w:rsidRDefault="00C3407A" w:rsidP="00C3407A">
            <w:pPr>
              <w:spacing w:after="0" w:line="240" w:lineRule="auto"/>
              <w:jc w:val="center"/>
              <w:rPr>
                <w:rFonts w:ascii="Aptos Narrow" w:eastAsia="Times New Roman" w:hAnsi="Aptos Narrow" w:cs="Times New Roman"/>
                <w:b/>
                <w:bCs/>
                <w:color w:val="FFFFFF"/>
                <w:kern w:val="0"/>
                <w:szCs w:val="22"/>
                <w14:ligatures w14:val="none"/>
              </w:rPr>
            </w:pPr>
            <w:r w:rsidRPr="00C3407A">
              <w:rPr>
                <w:rFonts w:ascii="Aptos Narrow" w:eastAsia="Times New Roman" w:hAnsi="Aptos Narrow" w:cs="Times New Roman"/>
                <w:b/>
                <w:bCs/>
                <w:color w:val="FFFFFF"/>
                <w:kern w:val="0"/>
                <w:szCs w:val="22"/>
                <w14:ligatures w14:val="none"/>
              </w:rPr>
              <w:t>WACC</w:t>
            </w:r>
          </w:p>
        </w:tc>
      </w:tr>
      <w:tr w:rsidR="00C3407A" w:rsidRPr="00C3407A" w14:paraId="3AA14B31" w14:textId="77777777" w:rsidTr="00C3407A">
        <w:trPr>
          <w:trHeight w:val="290"/>
        </w:trPr>
        <w:tc>
          <w:tcPr>
            <w:tcW w:w="5935" w:type="dxa"/>
            <w:gridSpan w:val="2"/>
            <w:vMerge/>
            <w:tcBorders>
              <w:top w:val="single" w:sz="4" w:space="0" w:color="auto"/>
              <w:left w:val="single" w:sz="4" w:space="0" w:color="auto"/>
              <w:bottom w:val="nil"/>
              <w:right w:val="single" w:sz="4" w:space="0" w:color="000000"/>
            </w:tcBorders>
            <w:vAlign w:val="center"/>
            <w:hideMark/>
          </w:tcPr>
          <w:p w14:paraId="02E51C5E" w14:textId="77777777" w:rsidR="00C3407A" w:rsidRPr="00C3407A" w:rsidRDefault="00C3407A" w:rsidP="00C3407A">
            <w:pPr>
              <w:spacing w:after="0" w:line="240" w:lineRule="auto"/>
              <w:rPr>
                <w:rFonts w:ascii="Aptos Narrow" w:eastAsia="Times New Roman" w:hAnsi="Aptos Narrow" w:cs="Times New Roman"/>
                <w:b/>
                <w:bCs/>
                <w:color w:val="FFFFFF"/>
                <w:kern w:val="0"/>
                <w:szCs w:val="22"/>
                <w14:ligatures w14:val="none"/>
              </w:rPr>
            </w:pPr>
          </w:p>
        </w:tc>
        <w:tc>
          <w:tcPr>
            <w:tcW w:w="236" w:type="dxa"/>
            <w:tcBorders>
              <w:top w:val="nil"/>
              <w:left w:val="nil"/>
              <w:bottom w:val="nil"/>
              <w:right w:val="nil"/>
            </w:tcBorders>
            <w:noWrap/>
            <w:vAlign w:val="bottom"/>
            <w:hideMark/>
          </w:tcPr>
          <w:p w14:paraId="2A7DE405" w14:textId="77777777" w:rsidR="00C3407A" w:rsidRPr="00C3407A" w:rsidRDefault="00C3407A" w:rsidP="00C3407A">
            <w:pPr>
              <w:spacing w:after="0" w:line="240" w:lineRule="auto"/>
              <w:jc w:val="center"/>
              <w:rPr>
                <w:rFonts w:ascii="Aptos Narrow" w:eastAsia="Times New Roman" w:hAnsi="Aptos Narrow" w:cs="Times New Roman"/>
                <w:b/>
                <w:bCs/>
                <w:color w:val="FFFFFF"/>
                <w:kern w:val="0"/>
                <w:szCs w:val="22"/>
                <w14:ligatures w14:val="none"/>
              </w:rPr>
            </w:pPr>
          </w:p>
        </w:tc>
      </w:tr>
      <w:tr w:rsidR="00C3407A" w:rsidRPr="00C3407A" w14:paraId="45BE9D5E" w14:textId="77777777" w:rsidTr="00C3407A">
        <w:trPr>
          <w:trHeight w:val="290"/>
        </w:trPr>
        <w:tc>
          <w:tcPr>
            <w:tcW w:w="2142" w:type="dxa"/>
            <w:tcBorders>
              <w:top w:val="nil"/>
              <w:left w:val="single" w:sz="4" w:space="0" w:color="auto"/>
              <w:bottom w:val="nil"/>
              <w:right w:val="nil"/>
            </w:tcBorders>
            <w:noWrap/>
            <w:vAlign w:val="bottom"/>
            <w:hideMark/>
          </w:tcPr>
          <w:p w14:paraId="58CE6A32"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Beta</w:t>
            </w:r>
          </w:p>
        </w:tc>
        <w:tc>
          <w:tcPr>
            <w:tcW w:w="3793" w:type="dxa"/>
            <w:tcBorders>
              <w:top w:val="nil"/>
              <w:left w:val="nil"/>
              <w:bottom w:val="nil"/>
              <w:right w:val="single" w:sz="4" w:space="0" w:color="auto"/>
            </w:tcBorders>
            <w:noWrap/>
            <w:vAlign w:val="bottom"/>
            <w:hideMark/>
          </w:tcPr>
          <w:p w14:paraId="01CCE060"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1.6</w:t>
            </w:r>
          </w:p>
        </w:tc>
        <w:tc>
          <w:tcPr>
            <w:tcW w:w="236" w:type="dxa"/>
            <w:vAlign w:val="center"/>
            <w:hideMark/>
          </w:tcPr>
          <w:p w14:paraId="2BC87F0B"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2AE21DB9" w14:textId="77777777" w:rsidTr="00C3407A">
        <w:trPr>
          <w:trHeight w:val="290"/>
        </w:trPr>
        <w:tc>
          <w:tcPr>
            <w:tcW w:w="2142" w:type="dxa"/>
            <w:tcBorders>
              <w:top w:val="nil"/>
              <w:left w:val="single" w:sz="4" w:space="0" w:color="auto"/>
              <w:bottom w:val="nil"/>
              <w:right w:val="nil"/>
            </w:tcBorders>
            <w:noWrap/>
            <w:vAlign w:val="bottom"/>
            <w:hideMark/>
          </w:tcPr>
          <w:p w14:paraId="3CA7FDDC"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Risk Free Rate</w:t>
            </w:r>
          </w:p>
        </w:tc>
        <w:tc>
          <w:tcPr>
            <w:tcW w:w="3793" w:type="dxa"/>
            <w:tcBorders>
              <w:top w:val="nil"/>
              <w:left w:val="nil"/>
              <w:bottom w:val="nil"/>
              <w:right w:val="single" w:sz="4" w:space="0" w:color="auto"/>
            </w:tcBorders>
            <w:noWrap/>
            <w:vAlign w:val="bottom"/>
            <w:hideMark/>
          </w:tcPr>
          <w:p w14:paraId="13C2AB2E"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4.38%</w:t>
            </w:r>
          </w:p>
        </w:tc>
        <w:tc>
          <w:tcPr>
            <w:tcW w:w="236" w:type="dxa"/>
            <w:vAlign w:val="center"/>
            <w:hideMark/>
          </w:tcPr>
          <w:p w14:paraId="2E2DB76A"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3C089529" w14:textId="77777777" w:rsidTr="00C3407A">
        <w:trPr>
          <w:trHeight w:val="290"/>
        </w:trPr>
        <w:tc>
          <w:tcPr>
            <w:tcW w:w="2142" w:type="dxa"/>
            <w:tcBorders>
              <w:top w:val="nil"/>
              <w:left w:val="single" w:sz="4" w:space="0" w:color="auto"/>
              <w:bottom w:val="nil"/>
              <w:right w:val="nil"/>
            </w:tcBorders>
            <w:noWrap/>
            <w:vAlign w:val="bottom"/>
            <w:hideMark/>
          </w:tcPr>
          <w:p w14:paraId="3F9B0F3C"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Market Risk Premium</w:t>
            </w:r>
          </w:p>
        </w:tc>
        <w:tc>
          <w:tcPr>
            <w:tcW w:w="3793" w:type="dxa"/>
            <w:tcBorders>
              <w:top w:val="nil"/>
              <w:left w:val="nil"/>
              <w:bottom w:val="nil"/>
              <w:right w:val="single" w:sz="4" w:space="0" w:color="auto"/>
            </w:tcBorders>
            <w:noWrap/>
            <w:vAlign w:val="bottom"/>
            <w:hideMark/>
          </w:tcPr>
          <w:p w14:paraId="3AA44026"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4.01%</w:t>
            </w:r>
          </w:p>
        </w:tc>
        <w:tc>
          <w:tcPr>
            <w:tcW w:w="236" w:type="dxa"/>
            <w:vAlign w:val="center"/>
            <w:hideMark/>
          </w:tcPr>
          <w:p w14:paraId="4A3DB2FE"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3DD8AC8A" w14:textId="77777777" w:rsidTr="00C3407A">
        <w:trPr>
          <w:trHeight w:val="290"/>
        </w:trPr>
        <w:tc>
          <w:tcPr>
            <w:tcW w:w="2142" w:type="dxa"/>
            <w:tcBorders>
              <w:top w:val="nil"/>
              <w:left w:val="single" w:sz="4" w:space="0" w:color="auto"/>
              <w:bottom w:val="nil"/>
              <w:right w:val="nil"/>
            </w:tcBorders>
            <w:noWrap/>
            <w:vAlign w:val="bottom"/>
            <w:hideMark/>
          </w:tcPr>
          <w:p w14:paraId="304F2C66"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Cost of Equity</w:t>
            </w:r>
          </w:p>
        </w:tc>
        <w:tc>
          <w:tcPr>
            <w:tcW w:w="3793" w:type="dxa"/>
            <w:tcBorders>
              <w:top w:val="nil"/>
              <w:left w:val="nil"/>
              <w:bottom w:val="nil"/>
              <w:right w:val="single" w:sz="4" w:space="0" w:color="auto"/>
            </w:tcBorders>
            <w:noWrap/>
            <w:vAlign w:val="bottom"/>
            <w:hideMark/>
          </w:tcPr>
          <w:p w14:paraId="68670B1C"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10.79%</w:t>
            </w:r>
          </w:p>
        </w:tc>
        <w:tc>
          <w:tcPr>
            <w:tcW w:w="236" w:type="dxa"/>
            <w:vAlign w:val="center"/>
            <w:hideMark/>
          </w:tcPr>
          <w:p w14:paraId="54222B01"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4291F3D5" w14:textId="77777777" w:rsidTr="00C3407A">
        <w:trPr>
          <w:trHeight w:val="290"/>
        </w:trPr>
        <w:tc>
          <w:tcPr>
            <w:tcW w:w="2142" w:type="dxa"/>
            <w:tcBorders>
              <w:top w:val="nil"/>
              <w:left w:val="single" w:sz="4" w:space="0" w:color="auto"/>
              <w:bottom w:val="nil"/>
              <w:right w:val="nil"/>
            </w:tcBorders>
            <w:noWrap/>
            <w:vAlign w:val="bottom"/>
            <w:hideMark/>
          </w:tcPr>
          <w:p w14:paraId="3C60088B"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3793" w:type="dxa"/>
            <w:tcBorders>
              <w:top w:val="nil"/>
              <w:left w:val="nil"/>
              <w:bottom w:val="nil"/>
              <w:right w:val="single" w:sz="4" w:space="0" w:color="auto"/>
            </w:tcBorders>
            <w:noWrap/>
            <w:vAlign w:val="bottom"/>
            <w:hideMark/>
          </w:tcPr>
          <w:p w14:paraId="4B34913D"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236" w:type="dxa"/>
            <w:vAlign w:val="center"/>
            <w:hideMark/>
          </w:tcPr>
          <w:p w14:paraId="3AB4BBB5"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2F496C16" w14:textId="77777777" w:rsidTr="00C3407A">
        <w:trPr>
          <w:trHeight w:val="290"/>
        </w:trPr>
        <w:tc>
          <w:tcPr>
            <w:tcW w:w="2142" w:type="dxa"/>
            <w:tcBorders>
              <w:top w:val="nil"/>
              <w:left w:val="single" w:sz="4" w:space="0" w:color="auto"/>
              <w:bottom w:val="nil"/>
              <w:right w:val="nil"/>
            </w:tcBorders>
            <w:noWrap/>
            <w:vAlign w:val="bottom"/>
            <w:hideMark/>
          </w:tcPr>
          <w:p w14:paraId="74440D7D"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Market Cap</w:t>
            </w:r>
          </w:p>
        </w:tc>
        <w:tc>
          <w:tcPr>
            <w:tcW w:w="3793" w:type="dxa"/>
            <w:tcBorders>
              <w:top w:val="nil"/>
              <w:left w:val="nil"/>
              <w:bottom w:val="nil"/>
              <w:right w:val="single" w:sz="4" w:space="0" w:color="auto"/>
            </w:tcBorders>
            <w:noWrap/>
            <w:vAlign w:val="bottom"/>
            <w:hideMark/>
          </w:tcPr>
          <w:p w14:paraId="71C66FD0"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xml:space="preserve">21,732 </w:t>
            </w:r>
          </w:p>
        </w:tc>
        <w:tc>
          <w:tcPr>
            <w:tcW w:w="236" w:type="dxa"/>
            <w:vAlign w:val="center"/>
            <w:hideMark/>
          </w:tcPr>
          <w:p w14:paraId="64BC850F"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425C0BF8" w14:textId="77777777" w:rsidTr="00C3407A">
        <w:trPr>
          <w:trHeight w:val="290"/>
        </w:trPr>
        <w:tc>
          <w:tcPr>
            <w:tcW w:w="2142" w:type="dxa"/>
            <w:tcBorders>
              <w:top w:val="nil"/>
              <w:left w:val="single" w:sz="4" w:space="0" w:color="auto"/>
              <w:bottom w:val="nil"/>
              <w:right w:val="nil"/>
            </w:tcBorders>
            <w:noWrap/>
            <w:vAlign w:val="bottom"/>
            <w:hideMark/>
          </w:tcPr>
          <w:p w14:paraId="2EC46774"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Total Debt</w:t>
            </w:r>
          </w:p>
        </w:tc>
        <w:tc>
          <w:tcPr>
            <w:tcW w:w="3793" w:type="dxa"/>
            <w:tcBorders>
              <w:top w:val="nil"/>
              <w:left w:val="nil"/>
              <w:bottom w:val="nil"/>
              <w:right w:val="single" w:sz="4" w:space="0" w:color="auto"/>
            </w:tcBorders>
            <w:noWrap/>
            <w:vAlign w:val="bottom"/>
            <w:hideMark/>
          </w:tcPr>
          <w:p w14:paraId="3FC1905A"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1,335</w:t>
            </w:r>
          </w:p>
        </w:tc>
        <w:tc>
          <w:tcPr>
            <w:tcW w:w="236" w:type="dxa"/>
            <w:vAlign w:val="center"/>
            <w:hideMark/>
          </w:tcPr>
          <w:p w14:paraId="7FCBA3E9"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52A0E850" w14:textId="77777777" w:rsidTr="00C3407A">
        <w:trPr>
          <w:trHeight w:val="290"/>
        </w:trPr>
        <w:tc>
          <w:tcPr>
            <w:tcW w:w="2142" w:type="dxa"/>
            <w:tcBorders>
              <w:top w:val="nil"/>
              <w:left w:val="single" w:sz="4" w:space="0" w:color="auto"/>
              <w:bottom w:val="nil"/>
              <w:right w:val="nil"/>
            </w:tcBorders>
            <w:noWrap/>
            <w:vAlign w:val="bottom"/>
            <w:hideMark/>
          </w:tcPr>
          <w:p w14:paraId="6043F957"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Total Debt + Equity</w:t>
            </w:r>
          </w:p>
        </w:tc>
        <w:tc>
          <w:tcPr>
            <w:tcW w:w="3793" w:type="dxa"/>
            <w:tcBorders>
              <w:top w:val="nil"/>
              <w:left w:val="nil"/>
              <w:bottom w:val="nil"/>
              <w:right w:val="single" w:sz="4" w:space="0" w:color="auto"/>
            </w:tcBorders>
            <w:noWrap/>
            <w:vAlign w:val="bottom"/>
            <w:hideMark/>
          </w:tcPr>
          <w:p w14:paraId="2AC16D0D"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xml:space="preserve">23,067 </w:t>
            </w:r>
          </w:p>
        </w:tc>
        <w:tc>
          <w:tcPr>
            <w:tcW w:w="236" w:type="dxa"/>
            <w:vAlign w:val="center"/>
            <w:hideMark/>
          </w:tcPr>
          <w:p w14:paraId="59815B85"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7315CCDB" w14:textId="77777777" w:rsidTr="00C3407A">
        <w:trPr>
          <w:trHeight w:val="290"/>
        </w:trPr>
        <w:tc>
          <w:tcPr>
            <w:tcW w:w="2142" w:type="dxa"/>
            <w:tcBorders>
              <w:top w:val="nil"/>
              <w:left w:val="single" w:sz="4" w:space="0" w:color="auto"/>
              <w:bottom w:val="nil"/>
              <w:right w:val="nil"/>
            </w:tcBorders>
            <w:noWrap/>
            <w:vAlign w:val="bottom"/>
            <w:hideMark/>
          </w:tcPr>
          <w:p w14:paraId="01FD2D97"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3793" w:type="dxa"/>
            <w:tcBorders>
              <w:top w:val="nil"/>
              <w:left w:val="nil"/>
              <w:bottom w:val="nil"/>
              <w:right w:val="single" w:sz="4" w:space="0" w:color="auto"/>
            </w:tcBorders>
            <w:noWrap/>
            <w:vAlign w:val="bottom"/>
            <w:hideMark/>
          </w:tcPr>
          <w:p w14:paraId="68CABC3D"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236" w:type="dxa"/>
            <w:vAlign w:val="center"/>
            <w:hideMark/>
          </w:tcPr>
          <w:p w14:paraId="44A46DD1"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5A2C7E7F" w14:textId="77777777" w:rsidTr="00C3407A">
        <w:trPr>
          <w:trHeight w:val="290"/>
        </w:trPr>
        <w:tc>
          <w:tcPr>
            <w:tcW w:w="2142" w:type="dxa"/>
            <w:tcBorders>
              <w:top w:val="nil"/>
              <w:left w:val="single" w:sz="4" w:space="0" w:color="auto"/>
              <w:bottom w:val="nil"/>
              <w:right w:val="nil"/>
            </w:tcBorders>
            <w:noWrap/>
            <w:vAlign w:val="bottom"/>
            <w:hideMark/>
          </w:tcPr>
          <w:p w14:paraId="2660D6E9"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Percentage of Equity</w:t>
            </w:r>
          </w:p>
        </w:tc>
        <w:tc>
          <w:tcPr>
            <w:tcW w:w="3793" w:type="dxa"/>
            <w:tcBorders>
              <w:top w:val="nil"/>
              <w:left w:val="nil"/>
              <w:bottom w:val="nil"/>
              <w:right w:val="single" w:sz="4" w:space="0" w:color="auto"/>
            </w:tcBorders>
            <w:noWrap/>
            <w:vAlign w:val="bottom"/>
            <w:hideMark/>
          </w:tcPr>
          <w:p w14:paraId="6C216B1B"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94.21%</w:t>
            </w:r>
          </w:p>
        </w:tc>
        <w:tc>
          <w:tcPr>
            <w:tcW w:w="236" w:type="dxa"/>
            <w:vAlign w:val="center"/>
            <w:hideMark/>
          </w:tcPr>
          <w:p w14:paraId="5916C911"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1B83E4C7" w14:textId="77777777" w:rsidTr="00C3407A">
        <w:trPr>
          <w:trHeight w:val="290"/>
        </w:trPr>
        <w:tc>
          <w:tcPr>
            <w:tcW w:w="2142" w:type="dxa"/>
            <w:tcBorders>
              <w:top w:val="nil"/>
              <w:left w:val="single" w:sz="4" w:space="0" w:color="auto"/>
              <w:bottom w:val="nil"/>
              <w:right w:val="nil"/>
            </w:tcBorders>
            <w:noWrap/>
            <w:vAlign w:val="bottom"/>
            <w:hideMark/>
          </w:tcPr>
          <w:p w14:paraId="77FDA87F"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Cost of Equity</w:t>
            </w:r>
          </w:p>
        </w:tc>
        <w:tc>
          <w:tcPr>
            <w:tcW w:w="3793" w:type="dxa"/>
            <w:tcBorders>
              <w:top w:val="nil"/>
              <w:left w:val="nil"/>
              <w:bottom w:val="nil"/>
              <w:right w:val="single" w:sz="4" w:space="0" w:color="auto"/>
            </w:tcBorders>
            <w:noWrap/>
            <w:vAlign w:val="bottom"/>
            <w:hideMark/>
          </w:tcPr>
          <w:p w14:paraId="59361296"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10.79%</w:t>
            </w:r>
          </w:p>
        </w:tc>
        <w:tc>
          <w:tcPr>
            <w:tcW w:w="236" w:type="dxa"/>
            <w:vAlign w:val="center"/>
            <w:hideMark/>
          </w:tcPr>
          <w:p w14:paraId="0A73E77A"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55691848" w14:textId="77777777" w:rsidTr="00C3407A">
        <w:trPr>
          <w:trHeight w:val="290"/>
        </w:trPr>
        <w:tc>
          <w:tcPr>
            <w:tcW w:w="2142" w:type="dxa"/>
            <w:tcBorders>
              <w:top w:val="nil"/>
              <w:left w:val="single" w:sz="4" w:space="0" w:color="auto"/>
              <w:bottom w:val="nil"/>
              <w:right w:val="nil"/>
            </w:tcBorders>
            <w:noWrap/>
            <w:vAlign w:val="bottom"/>
            <w:hideMark/>
          </w:tcPr>
          <w:p w14:paraId="2DEC5546"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Percentage of Debt</w:t>
            </w:r>
          </w:p>
        </w:tc>
        <w:tc>
          <w:tcPr>
            <w:tcW w:w="3793" w:type="dxa"/>
            <w:tcBorders>
              <w:top w:val="nil"/>
              <w:left w:val="nil"/>
              <w:bottom w:val="nil"/>
              <w:right w:val="single" w:sz="4" w:space="0" w:color="auto"/>
            </w:tcBorders>
            <w:noWrap/>
            <w:vAlign w:val="bottom"/>
            <w:hideMark/>
          </w:tcPr>
          <w:p w14:paraId="5E9033FF"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5.79%</w:t>
            </w:r>
          </w:p>
        </w:tc>
        <w:tc>
          <w:tcPr>
            <w:tcW w:w="236" w:type="dxa"/>
            <w:vAlign w:val="center"/>
            <w:hideMark/>
          </w:tcPr>
          <w:p w14:paraId="5D27A81C"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65DACE2E" w14:textId="77777777" w:rsidTr="00C3407A">
        <w:trPr>
          <w:trHeight w:val="290"/>
        </w:trPr>
        <w:tc>
          <w:tcPr>
            <w:tcW w:w="2142" w:type="dxa"/>
            <w:tcBorders>
              <w:top w:val="nil"/>
              <w:left w:val="single" w:sz="4" w:space="0" w:color="auto"/>
              <w:bottom w:val="nil"/>
              <w:right w:val="nil"/>
            </w:tcBorders>
            <w:noWrap/>
            <w:vAlign w:val="bottom"/>
            <w:hideMark/>
          </w:tcPr>
          <w:p w14:paraId="3BD56164"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Cost of Debt</w:t>
            </w:r>
          </w:p>
        </w:tc>
        <w:tc>
          <w:tcPr>
            <w:tcW w:w="3793" w:type="dxa"/>
            <w:tcBorders>
              <w:top w:val="nil"/>
              <w:left w:val="nil"/>
              <w:bottom w:val="nil"/>
              <w:right w:val="single" w:sz="4" w:space="0" w:color="auto"/>
            </w:tcBorders>
            <w:noWrap/>
            <w:vAlign w:val="bottom"/>
            <w:hideMark/>
          </w:tcPr>
          <w:p w14:paraId="04060E00"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4.58%</w:t>
            </w:r>
          </w:p>
        </w:tc>
        <w:tc>
          <w:tcPr>
            <w:tcW w:w="236" w:type="dxa"/>
            <w:vAlign w:val="center"/>
            <w:hideMark/>
          </w:tcPr>
          <w:p w14:paraId="7753D337"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0CBD0CCA" w14:textId="77777777" w:rsidTr="00C3407A">
        <w:trPr>
          <w:trHeight w:val="290"/>
        </w:trPr>
        <w:tc>
          <w:tcPr>
            <w:tcW w:w="2142" w:type="dxa"/>
            <w:tcBorders>
              <w:top w:val="nil"/>
              <w:left w:val="single" w:sz="4" w:space="0" w:color="auto"/>
              <w:bottom w:val="nil"/>
              <w:right w:val="nil"/>
            </w:tcBorders>
            <w:noWrap/>
            <w:vAlign w:val="bottom"/>
            <w:hideMark/>
          </w:tcPr>
          <w:p w14:paraId="16249574"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3793" w:type="dxa"/>
            <w:tcBorders>
              <w:top w:val="nil"/>
              <w:left w:val="nil"/>
              <w:bottom w:val="nil"/>
              <w:right w:val="single" w:sz="4" w:space="0" w:color="auto"/>
            </w:tcBorders>
            <w:noWrap/>
            <w:vAlign w:val="bottom"/>
            <w:hideMark/>
          </w:tcPr>
          <w:p w14:paraId="14863558"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 </w:t>
            </w:r>
          </w:p>
        </w:tc>
        <w:tc>
          <w:tcPr>
            <w:tcW w:w="236" w:type="dxa"/>
            <w:vAlign w:val="center"/>
            <w:hideMark/>
          </w:tcPr>
          <w:p w14:paraId="7BB93F44"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r w:rsidR="00C3407A" w:rsidRPr="00C3407A" w14:paraId="5503FB0C" w14:textId="77777777" w:rsidTr="00C3407A">
        <w:trPr>
          <w:trHeight w:val="290"/>
        </w:trPr>
        <w:tc>
          <w:tcPr>
            <w:tcW w:w="2142" w:type="dxa"/>
            <w:tcBorders>
              <w:top w:val="nil"/>
              <w:left w:val="single" w:sz="4" w:space="0" w:color="auto"/>
              <w:bottom w:val="single" w:sz="4" w:space="0" w:color="auto"/>
              <w:right w:val="nil"/>
            </w:tcBorders>
            <w:noWrap/>
            <w:vAlign w:val="bottom"/>
            <w:hideMark/>
          </w:tcPr>
          <w:p w14:paraId="4BA0693D" w14:textId="77777777" w:rsidR="00C3407A" w:rsidRPr="00C3407A" w:rsidRDefault="00C3407A" w:rsidP="00C3407A">
            <w:pPr>
              <w:spacing w:after="0" w:line="240" w:lineRule="auto"/>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WACC</w:t>
            </w:r>
          </w:p>
        </w:tc>
        <w:tc>
          <w:tcPr>
            <w:tcW w:w="3793" w:type="dxa"/>
            <w:tcBorders>
              <w:top w:val="nil"/>
              <w:left w:val="nil"/>
              <w:bottom w:val="single" w:sz="4" w:space="0" w:color="auto"/>
              <w:right w:val="single" w:sz="4" w:space="0" w:color="auto"/>
            </w:tcBorders>
            <w:noWrap/>
            <w:vAlign w:val="bottom"/>
            <w:hideMark/>
          </w:tcPr>
          <w:p w14:paraId="63F22A6A" w14:textId="77777777" w:rsidR="00C3407A" w:rsidRPr="00C3407A" w:rsidRDefault="00C3407A" w:rsidP="00C3407A">
            <w:pPr>
              <w:spacing w:after="0" w:line="240" w:lineRule="auto"/>
              <w:jc w:val="right"/>
              <w:rPr>
                <w:rFonts w:ascii="Aptos Narrow" w:eastAsia="Times New Roman" w:hAnsi="Aptos Narrow" w:cs="Times New Roman"/>
                <w:kern w:val="0"/>
                <w:szCs w:val="22"/>
                <w14:ligatures w14:val="none"/>
              </w:rPr>
            </w:pPr>
            <w:r w:rsidRPr="00C3407A">
              <w:rPr>
                <w:rFonts w:ascii="Aptos Narrow" w:eastAsia="Times New Roman" w:hAnsi="Aptos Narrow" w:cs="Times New Roman"/>
                <w:kern w:val="0"/>
                <w:szCs w:val="22"/>
                <w14:ligatures w14:val="none"/>
              </w:rPr>
              <w:t>10.38%</w:t>
            </w:r>
          </w:p>
        </w:tc>
        <w:tc>
          <w:tcPr>
            <w:tcW w:w="236" w:type="dxa"/>
            <w:vAlign w:val="center"/>
            <w:hideMark/>
          </w:tcPr>
          <w:p w14:paraId="5C521BDE" w14:textId="77777777" w:rsidR="00C3407A" w:rsidRPr="00C3407A" w:rsidRDefault="00C3407A" w:rsidP="00C3407A">
            <w:pPr>
              <w:spacing w:after="0" w:line="240" w:lineRule="auto"/>
              <w:rPr>
                <w:rFonts w:ascii="Times New Roman" w:eastAsia="Times New Roman" w:hAnsi="Times New Roman" w:cs="Times New Roman"/>
                <w:color w:val="auto"/>
                <w:kern w:val="0"/>
                <w:sz w:val="20"/>
                <w:szCs w:val="20"/>
                <w14:ligatures w14:val="none"/>
              </w:rPr>
            </w:pPr>
          </w:p>
        </w:tc>
      </w:tr>
    </w:tbl>
    <w:p w14:paraId="1A523557" w14:textId="72AE9FBB" w:rsidR="00C3407A" w:rsidRDefault="0097258F" w:rsidP="001C4F5F">
      <w:pPr>
        <w:spacing w:after="0" w:line="276" w:lineRule="auto"/>
        <w:jc w:val="both"/>
        <w:rPr>
          <w:rFonts w:ascii="Times New Roman" w:hAnsi="Times New Roman" w:cs="Times New Roman"/>
          <w:color w:val="000000" w:themeColor="text1"/>
          <w:sz w:val="18"/>
          <w:szCs w:val="18"/>
          <w:u w:val="single"/>
        </w:rPr>
      </w:pPr>
      <w:r w:rsidRPr="0097258F">
        <w:rPr>
          <w:rFonts w:ascii="Times New Roman" w:hAnsi="Times New Roman" w:cs="Times New Roman"/>
          <w:color w:val="000000" w:themeColor="text1"/>
          <w:sz w:val="18"/>
          <w:szCs w:val="18"/>
          <w:u w:val="single"/>
        </w:rPr>
        <w:t xml:space="preserve">Figure 4: </w:t>
      </w:r>
      <w:r w:rsidR="00C3407A">
        <w:rPr>
          <w:rFonts w:ascii="Times New Roman" w:hAnsi="Times New Roman" w:cs="Times New Roman"/>
          <w:color w:val="000000" w:themeColor="text1"/>
          <w:sz w:val="18"/>
          <w:szCs w:val="18"/>
          <w:u w:val="single"/>
        </w:rPr>
        <w:t>Discount Rate Calculations</w:t>
      </w:r>
    </w:p>
    <w:p w14:paraId="205D5B4C" w14:textId="77777777" w:rsidR="00B17CA2" w:rsidRDefault="00B17CA2" w:rsidP="001C4F5F">
      <w:pPr>
        <w:spacing w:after="0" w:line="276" w:lineRule="auto"/>
        <w:jc w:val="both"/>
        <w:rPr>
          <w:rFonts w:ascii="Times New Roman" w:hAnsi="Times New Roman" w:cs="Times New Roman"/>
          <w:color w:val="000000" w:themeColor="text1"/>
          <w:sz w:val="18"/>
          <w:szCs w:val="18"/>
          <w:u w:val="single"/>
        </w:rPr>
      </w:pPr>
    </w:p>
    <w:p w14:paraId="68F6F4C6" w14:textId="77777777" w:rsidR="003D314C" w:rsidRDefault="003D314C" w:rsidP="001C4F5F">
      <w:pPr>
        <w:spacing w:after="0" w:line="276" w:lineRule="auto"/>
        <w:jc w:val="both"/>
        <w:rPr>
          <w:rFonts w:ascii="Times New Roman" w:hAnsi="Times New Roman" w:cs="Times New Roman"/>
          <w:color w:val="000000" w:themeColor="text1"/>
          <w:sz w:val="18"/>
          <w:szCs w:val="18"/>
          <w:u w:val="single"/>
        </w:rPr>
      </w:pPr>
    </w:p>
    <w:p w14:paraId="21EF1931" w14:textId="77777777" w:rsidR="003D314C" w:rsidRDefault="003D314C" w:rsidP="001C4F5F">
      <w:pPr>
        <w:spacing w:after="0" w:line="276" w:lineRule="auto"/>
        <w:jc w:val="both"/>
        <w:rPr>
          <w:rFonts w:ascii="Times New Roman" w:hAnsi="Times New Roman" w:cs="Times New Roman"/>
          <w:color w:val="000000" w:themeColor="text1"/>
          <w:sz w:val="18"/>
          <w:szCs w:val="18"/>
          <w:u w:val="single"/>
        </w:rPr>
      </w:pPr>
    </w:p>
    <w:tbl>
      <w:tblPr>
        <w:tblpPr w:leftFromText="180" w:rightFromText="180" w:vertAnchor="text" w:horzAnchor="page" w:tblpX="385" w:tblpY="438"/>
        <w:tblW w:w="10187" w:type="dxa"/>
        <w:tblLook w:val="04A0" w:firstRow="1" w:lastRow="0" w:firstColumn="1" w:lastColumn="0" w:noHBand="0" w:noVBand="1"/>
      </w:tblPr>
      <w:tblGrid>
        <w:gridCol w:w="2026"/>
        <w:gridCol w:w="999"/>
        <w:gridCol w:w="887"/>
        <w:gridCol w:w="936"/>
        <w:gridCol w:w="924"/>
        <w:gridCol w:w="887"/>
        <w:gridCol w:w="887"/>
        <w:gridCol w:w="887"/>
        <w:gridCol w:w="887"/>
        <w:gridCol w:w="887"/>
        <w:gridCol w:w="228"/>
        <w:gridCol w:w="6"/>
      </w:tblGrid>
      <w:tr w:rsidR="004E296B" w:rsidRPr="004E296B" w14:paraId="75722603" w14:textId="77777777" w:rsidTr="009559B2">
        <w:trPr>
          <w:gridAfter w:val="2"/>
          <w:wAfter w:w="233" w:type="dxa"/>
          <w:trHeight w:val="471"/>
        </w:trPr>
        <w:tc>
          <w:tcPr>
            <w:tcW w:w="9954" w:type="dxa"/>
            <w:gridSpan w:val="10"/>
            <w:vMerge w:val="restart"/>
            <w:tcBorders>
              <w:top w:val="single" w:sz="4" w:space="0" w:color="auto"/>
              <w:left w:val="single" w:sz="4" w:space="0" w:color="auto"/>
              <w:bottom w:val="nil"/>
            </w:tcBorders>
            <w:shd w:val="clear" w:color="000000" w:fill="156082"/>
            <w:noWrap/>
            <w:vAlign w:val="center"/>
            <w:hideMark/>
          </w:tcPr>
          <w:p w14:paraId="24C6B09C" w14:textId="77777777" w:rsidR="004E296B" w:rsidRPr="004E296B" w:rsidRDefault="004E296B" w:rsidP="009559B2">
            <w:pPr>
              <w:spacing w:after="0" w:line="240" w:lineRule="auto"/>
              <w:jc w:val="center"/>
              <w:rPr>
                <w:rFonts w:ascii="Aptos Narrow" w:eastAsia="Times New Roman" w:hAnsi="Aptos Narrow" w:cs="Times New Roman"/>
                <w:b/>
                <w:bCs/>
                <w:color w:val="FFFFFF"/>
                <w:kern w:val="0"/>
                <w:szCs w:val="22"/>
                <w14:ligatures w14:val="none"/>
              </w:rPr>
            </w:pPr>
            <w:r w:rsidRPr="004E296B">
              <w:rPr>
                <w:rFonts w:ascii="Aptos Narrow" w:eastAsia="Times New Roman" w:hAnsi="Aptos Narrow" w:cs="Times New Roman"/>
                <w:b/>
                <w:bCs/>
                <w:color w:val="FFFFFF"/>
                <w:kern w:val="0"/>
                <w:szCs w:val="22"/>
                <w14:ligatures w14:val="none"/>
              </w:rPr>
              <w:lastRenderedPageBreak/>
              <w:t>DCF</w:t>
            </w:r>
          </w:p>
        </w:tc>
      </w:tr>
      <w:tr w:rsidR="004E296B" w:rsidRPr="004E296B" w14:paraId="3ABA5BBC" w14:textId="77777777" w:rsidTr="009559B2">
        <w:trPr>
          <w:trHeight w:val="250"/>
        </w:trPr>
        <w:tc>
          <w:tcPr>
            <w:tcW w:w="9954" w:type="dxa"/>
            <w:gridSpan w:val="10"/>
            <w:vMerge/>
            <w:tcBorders>
              <w:top w:val="nil"/>
              <w:left w:val="single" w:sz="4" w:space="0" w:color="auto"/>
              <w:bottom w:val="nil"/>
              <w:right w:val="nil"/>
            </w:tcBorders>
            <w:vAlign w:val="center"/>
            <w:hideMark/>
          </w:tcPr>
          <w:p w14:paraId="37293D06" w14:textId="77777777" w:rsidR="004E296B" w:rsidRPr="004E296B" w:rsidRDefault="004E296B" w:rsidP="009559B2">
            <w:pPr>
              <w:spacing w:after="0" w:line="240" w:lineRule="auto"/>
              <w:rPr>
                <w:rFonts w:ascii="Aptos Narrow" w:eastAsia="Times New Roman" w:hAnsi="Aptos Narrow" w:cs="Times New Roman"/>
                <w:b/>
                <w:bCs/>
                <w:color w:val="FFFFFF"/>
                <w:kern w:val="0"/>
                <w:szCs w:val="22"/>
                <w14:ligatures w14:val="none"/>
              </w:rPr>
            </w:pPr>
          </w:p>
        </w:tc>
        <w:tc>
          <w:tcPr>
            <w:tcW w:w="233" w:type="dxa"/>
            <w:gridSpan w:val="2"/>
            <w:tcBorders>
              <w:top w:val="nil"/>
              <w:left w:val="nil"/>
              <w:bottom w:val="nil"/>
            </w:tcBorders>
            <w:noWrap/>
            <w:vAlign w:val="bottom"/>
            <w:hideMark/>
          </w:tcPr>
          <w:p w14:paraId="4416D370" w14:textId="77777777" w:rsidR="004E296B" w:rsidRPr="004E296B" w:rsidRDefault="004E296B" w:rsidP="009559B2">
            <w:pPr>
              <w:spacing w:after="0" w:line="240" w:lineRule="auto"/>
              <w:jc w:val="center"/>
              <w:rPr>
                <w:rFonts w:ascii="Aptos Narrow" w:eastAsia="Times New Roman" w:hAnsi="Aptos Narrow" w:cs="Times New Roman"/>
                <w:b/>
                <w:bCs/>
                <w:color w:val="FFFFFF"/>
                <w:kern w:val="0"/>
                <w:szCs w:val="22"/>
                <w14:ligatures w14:val="none"/>
              </w:rPr>
            </w:pPr>
          </w:p>
        </w:tc>
      </w:tr>
      <w:tr w:rsidR="009559B2" w:rsidRPr="004E296B" w14:paraId="2C5CEC13"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1A5E124B" w14:textId="77777777" w:rsidR="004E296B" w:rsidRPr="004E296B" w:rsidRDefault="004E296B" w:rsidP="009559B2">
            <w:pPr>
              <w:spacing w:after="0" w:line="240" w:lineRule="auto"/>
              <w:rPr>
                <w:rFonts w:ascii="Aptos Narrow" w:eastAsia="Times New Roman" w:hAnsi="Aptos Narrow" w:cs="Times New Roman"/>
                <w:b/>
                <w:bCs/>
                <w:kern w:val="0"/>
                <w:szCs w:val="22"/>
                <w14:ligatures w14:val="none"/>
              </w:rPr>
            </w:pPr>
            <w:r w:rsidRPr="004E296B">
              <w:rPr>
                <w:rFonts w:ascii="Aptos Narrow" w:eastAsia="Times New Roman" w:hAnsi="Aptos Narrow" w:cs="Times New Roman"/>
                <w:b/>
                <w:bCs/>
                <w:kern w:val="0"/>
                <w:szCs w:val="22"/>
                <w14:ligatures w14:val="none"/>
              </w:rPr>
              <w:t>Income Statement</w:t>
            </w:r>
          </w:p>
        </w:tc>
        <w:tc>
          <w:tcPr>
            <w:tcW w:w="2744" w:type="dxa"/>
            <w:gridSpan w:val="3"/>
            <w:tcBorders>
              <w:top w:val="nil"/>
              <w:left w:val="nil"/>
              <w:bottom w:val="nil"/>
              <w:right w:val="nil"/>
            </w:tcBorders>
            <w:noWrap/>
            <w:vAlign w:val="bottom"/>
            <w:hideMark/>
          </w:tcPr>
          <w:p w14:paraId="25F0764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(All numbers in millions)</w:t>
            </w:r>
          </w:p>
        </w:tc>
        <w:tc>
          <w:tcPr>
            <w:tcW w:w="924" w:type="dxa"/>
            <w:tcBorders>
              <w:top w:val="nil"/>
              <w:left w:val="nil"/>
              <w:bottom w:val="nil"/>
              <w:right w:val="nil"/>
            </w:tcBorders>
            <w:noWrap/>
            <w:vAlign w:val="bottom"/>
            <w:hideMark/>
          </w:tcPr>
          <w:p w14:paraId="14F74483"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6D0C159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3A4AD4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F974C0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A4CE2A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2A0751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60B8CB5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A9F4EAE"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03D952D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58" w:type="dxa"/>
            <w:tcBorders>
              <w:top w:val="nil"/>
              <w:left w:val="nil"/>
              <w:bottom w:val="single" w:sz="4" w:space="0" w:color="auto"/>
              <w:right w:val="nil"/>
            </w:tcBorders>
            <w:noWrap/>
            <w:vAlign w:val="bottom"/>
            <w:hideMark/>
          </w:tcPr>
          <w:p w14:paraId="434CF0C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2021</w:t>
            </w:r>
          </w:p>
        </w:tc>
        <w:tc>
          <w:tcPr>
            <w:tcW w:w="850" w:type="dxa"/>
            <w:tcBorders>
              <w:top w:val="nil"/>
              <w:left w:val="nil"/>
              <w:bottom w:val="single" w:sz="4" w:space="0" w:color="auto"/>
              <w:right w:val="nil"/>
            </w:tcBorders>
            <w:noWrap/>
            <w:vAlign w:val="bottom"/>
            <w:hideMark/>
          </w:tcPr>
          <w:p w14:paraId="79BEE6B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2022</w:t>
            </w:r>
          </w:p>
        </w:tc>
        <w:tc>
          <w:tcPr>
            <w:tcW w:w="936" w:type="dxa"/>
            <w:tcBorders>
              <w:top w:val="nil"/>
              <w:left w:val="nil"/>
              <w:bottom w:val="single" w:sz="4" w:space="0" w:color="auto"/>
              <w:right w:val="nil"/>
            </w:tcBorders>
            <w:noWrap/>
            <w:vAlign w:val="bottom"/>
            <w:hideMark/>
          </w:tcPr>
          <w:p w14:paraId="2BA649E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2023</w:t>
            </w:r>
          </w:p>
        </w:tc>
        <w:tc>
          <w:tcPr>
            <w:tcW w:w="924" w:type="dxa"/>
            <w:tcBorders>
              <w:top w:val="nil"/>
              <w:left w:val="nil"/>
              <w:bottom w:val="single" w:sz="4" w:space="0" w:color="auto"/>
              <w:right w:val="nil"/>
            </w:tcBorders>
            <w:noWrap/>
            <w:vAlign w:val="bottom"/>
            <w:hideMark/>
          </w:tcPr>
          <w:p w14:paraId="256D348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2024</w:t>
            </w:r>
          </w:p>
        </w:tc>
        <w:tc>
          <w:tcPr>
            <w:tcW w:w="850" w:type="dxa"/>
            <w:tcBorders>
              <w:top w:val="nil"/>
              <w:left w:val="single" w:sz="4" w:space="0" w:color="auto"/>
              <w:bottom w:val="single" w:sz="4" w:space="0" w:color="auto"/>
              <w:right w:val="nil"/>
            </w:tcBorders>
            <w:noWrap/>
            <w:vAlign w:val="bottom"/>
            <w:hideMark/>
          </w:tcPr>
          <w:p w14:paraId="6985C9B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2025</w:t>
            </w:r>
          </w:p>
        </w:tc>
        <w:tc>
          <w:tcPr>
            <w:tcW w:w="850" w:type="dxa"/>
            <w:tcBorders>
              <w:top w:val="nil"/>
              <w:left w:val="nil"/>
              <w:bottom w:val="single" w:sz="4" w:space="0" w:color="auto"/>
              <w:right w:val="nil"/>
            </w:tcBorders>
            <w:noWrap/>
            <w:vAlign w:val="bottom"/>
            <w:hideMark/>
          </w:tcPr>
          <w:p w14:paraId="4C97FF5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2026</w:t>
            </w:r>
          </w:p>
        </w:tc>
        <w:tc>
          <w:tcPr>
            <w:tcW w:w="850" w:type="dxa"/>
            <w:tcBorders>
              <w:top w:val="nil"/>
              <w:left w:val="nil"/>
              <w:bottom w:val="single" w:sz="4" w:space="0" w:color="auto"/>
              <w:right w:val="nil"/>
            </w:tcBorders>
            <w:noWrap/>
            <w:vAlign w:val="bottom"/>
            <w:hideMark/>
          </w:tcPr>
          <w:p w14:paraId="7E2B9D9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2027</w:t>
            </w:r>
          </w:p>
        </w:tc>
        <w:tc>
          <w:tcPr>
            <w:tcW w:w="850" w:type="dxa"/>
            <w:tcBorders>
              <w:top w:val="nil"/>
              <w:left w:val="nil"/>
              <w:bottom w:val="single" w:sz="4" w:space="0" w:color="auto"/>
              <w:right w:val="nil"/>
            </w:tcBorders>
            <w:noWrap/>
            <w:vAlign w:val="bottom"/>
            <w:hideMark/>
          </w:tcPr>
          <w:p w14:paraId="6A49CD1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2028</w:t>
            </w:r>
          </w:p>
        </w:tc>
        <w:tc>
          <w:tcPr>
            <w:tcW w:w="850" w:type="dxa"/>
            <w:tcBorders>
              <w:top w:val="nil"/>
              <w:left w:val="nil"/>
              <w:bottom w:val="single" w:sz="4" w:space="0" w:color="auto"/>
              <w:right w:val="nil"/>
            </w:tcBorders>
            <w:noWrap/>
            <w:vAlign w:val="bottom"/>
            <w:hideMark/>
          </w:tcPr>
          <w:p w14:paraId="2C4F16A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2029</w:t>
            </w:r>
          </w:p>
        </w:tc>
        <w:tc>
          <w:tcPr>
            <w:tcW w:w="229" w:type="dxa"/>
            <w:vAlign w:val="center"/>
            <w:hideMark/>
          </w:tcPr>
          <w:p w14:paraId="71259A5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7D97E92"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5C9A36E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Revenue</w:t>
            </w:r>
          </w:p>
        </w:tc>
        <w:tc>
          <w:tcPr>
            <w:tcW w:w="958" w:type="dxa"/>
            <w:tcBorders>
              <w:top w:val="nil"/>
              <w:left w:val="nil"/>
              <w:bottom w:val="nil"/>
              <w:right w:val="nil"/>
            </w:tcBorders>
            <w:noWrap/>
            <w:vAlign w:val="bottom"/>
            <w:hideMark/>
          </w:tcPr>
          <w:p w14:paraId="2339705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1,296 </w:t>
            </w:r>
          </w:p>
        </w:tc>
        <w:tc>
          <w:tcPr>
            <w:tcW w:w="850" w:type="dxa"/>
            <w:tcBorders>
              <w:top w:val="nil"/>
              <w:left w:val="nil"/>
              <w:bottom w:val="nil"/>
              <w:right w:val="nil"/>
            </w:tcBorders>
            <w:noWrap/>
            <w:vAlign w:val="bottom"/>
            <w:hideMark/>
          </w:tcPr>
          <w:p w14:paraId="6D97C8C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2,240 </w:t>
            </w:r>
          </w:p>
        </w:tc>
        <w:tc>
          <w:tcPr>
            <w:tcW w:w="936" w:type="dxa"/>
            <w:tcBorders>
              <w:top w:val="nil"/>
              <w:left w:val="nil"/>
              <w:bottom w:val="nil"/>
              <w:right w:val="nil"/>
            </w:tcBorders>
            <w:noWrap/>
            <w:vAlign w:val="bottom"/>
            <w:hideMark/>
          </w:tcPr>
          <w:p w14:paraId="72FEF20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3,665 </w:t>
            </w:r>
          </w:p>
        </w:tc>
        <w:tc>
          <w:tcPr>
            <w:tcW w:w="924" w:type="dxa"/>
            <w:tcBorders>
              <w:top w:val="nil"/>
              <w:left w:val="nil"/>
              <w:bottom w:val="nil"/>
              <w:right w:val="nil"/>
            </w:tcBorders>
            <w:noWrap/>
            <w:vAlign w:val="bottom"/>
            <w:hideMark/>
          </w:tcPr>
          <w:p w14:paraId="3996FDA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4,768 </w:t>
            </w:r>
          </w:p>
        </w:tc>
        <w:tc>
          <w:tcPr>
            <w:tcW w:w="850" w:type="dxa"/>
            <w:tcBorders>
              <w:top w:val="nil"/>
              <w:left w:val="single" w:sz="4" w:space="0" w:color="auto"/>
              <w:bottom w:val="nil"/>
              <w:right w:val="nil"/>
            </w:tcBorders>
            <w:noWrap/>
            <w:vAlign w:val="bottom"/>
            <w:hideMark/>
          </w:tcPr>
          <w:p w14:paraId="708EFD03"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6,437 </w:t>
            </w:r>
          </w:p>
        </w:tc>
        <w:tc>
          <w:tcPr>
            <w:tcW w:w="850" w:type="dxa"/>
            <w:tcBorders>
              <w:top w:val="nil"/>
              <w:left w:val="nil"/>
              <w:bottom w:val="nil"/>
              <w:right w:val="nil"/>
            </w:tcBorders>
            <w:noWrap/>
            <w:vAlign w:val="bottom"/>
            <w:hideMark/>
          </w:tcPr>
          <w:p w14:paraId="388D3F2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8,046 </w:t>
            </w:r>
          </w:p>
        </w:tc>
        <w:tc>
          <w:tcPr>
            <w:tcW w:w="850" w:type="dxa"/>
            <w:tcBorders>
              <w:top w:val="nil"/>
              <w:left w:val="nil"/>
              <w:bottom w:val="nil"/>
              <w:right w:val="nil"/>
            </w:tcBorders>
            <w:noWrap/>
            <w:vAlign w:val="bottom"/>
            <w:hideMark/>
          </w:tcPr>
          <w:p w14:paraId="1DBC4D6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9,655 </w:t>
            </w:r>
          </w:p>
        </w:tc>
        <w:tc>
          <w:tcPr>
            <w:tcW w:w="850" w:type="dxa"/>
            <w:tcBorders>
              <w:top w:val="nil"/>
              <w:left w:val="nil"/>
              <w:bottom w:val="nil"/>
              <w:right w:val="nil"/>
            </w:tcBorders>
            <w:noWrap/>
            <w:vAlign w:val="bottom"/>
            <w:hideMark/>
          </w:tcPr>
          <w:p w14:paraId="5BF13B0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11,393 </w:t>
            </w:r>
          </w:p>
        </w:tc>
        <w:tc>
          <w:tcPr>
            <w:tcW w:w="850" w:type="dxa"/>
            <w:tcBorders>
              <w:top w:val="nil"/>
              <w:left w:val="nil"/>
              <w:bottom w:val="nil"/>
              <w:right w:val="nil"/>
            </w:tcBorders>
            <w:noWrap/>
            <w:vAlign w:val="bottom"/>
            <w:hideMark/>
          </w:tcPr>
          <w:p w14:paraId="507295F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13,216 </w:t>
            </w:r>
          </w:p>
        </w:tc>
        <w:tc>
          <w:tcPr>
            <w:tcW w:w="229" w:type="dxa"/>
            <w:vAlign w:val="center"/>
            <w:hideMark/>
          </w:tcPr>
          <w:p w14:paraId="56F032C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5566C3A"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4DD9854C"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%Growth</w:t>
            </w:r>
          </w:p>
        </w:tc>
        <w:tc>
          <w:tcPr>
            <w:tcW w:w="958" w:type="dxa"/>
            <w:tcBorders>
              <w:top w:val="nil"/>
              <w:left w:val="nil"/>
              <w:bottom w:val="nil"/>
              <w:right w:val="nil"/>
            </w:tcBorders>
            <w:noWrap/>
            <w:vAlign w:val="bottom"/>
            <w:hideMark/>
          </w:tcPr>
          <w:p w14:paraId="2CDBA1C8" w14:textId="77777777" w:rsidR="004E296B" w:rsidRPr="004E296B" w:rsidRDefault="004E296B" w:rsidP="009559B2">
            <w:pPr>
              <w:spacing w:after="0" w:line="240" w:lineRule="auto"/>
              <w:jc w:val="center"/>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N/A</w:t>
            </w:r>
          </w:p>
        </w:tc>
        <w:tc>
          <w:tcPr>
            <w:tcW w:w="850" w:type="dxa"/>
            <w:tcBorders>
              <w:top w:val="nil"/>
              <w:left w:val="nil"/>
              <w:bottom w:val="nil"/>
              <w:right w:val="nil"/>
            </w:tcBorders>
            <w:noWrap/>
            <w:vAlign w:val="bottom"/>
            <w:hideMark/>
          </w:tcPr>
          <w:p w14:paraId="00DA421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72.84%</w:t>
            </w:r>
          </w:p>
        </w:tc>
        <w:tc>
          <w:tcPr>
            <w:tcW w:w="936" w:type="dxa"/>
            <w:tcBorders>
              <w:top w:val="nil"/>
              <w:left w:val="nil"/>
              <w:bottom w:val="nil"/>
              <w:right w:val="nil"/>
            </w:tcBorders>
            <w:noWrap/>
            <w:vAlign w:val="bottom"/>
            <w:hideMark/>
          </w:tcPr>
          <w:p w14:paraId="502603F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63.62%</w:t>
            </w:r>
          </w:p>
        </w:tc>
        <w:tc>
          <w:tcPr>
            <w:tcW w:w="924" w:type="dxa"/>
            <w:tcBorders>
              <w:top w:val="nil"/>
              <w:left w:val="nil"/>
              <w:bottom w:val="nil"/>
              <w:right w:val="nil"/>
            </w:tcBorders>
            <w:noWrap/>
            <w:vAlign w:val="bottom"/>
            <w:hideMark/>
          </w:tcPr>
          <w:p w14:paraId="5D72B02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30.10%</w:t>
            </w:r>
          </w:p>
        </w:tc>
        <w:tc>
          <w:tcPr>
            <w:tcW w:w="850" w:type="dxa"/>
            <w:tcBorders>
              <w:top w:val="nil"/>
              <w:left w:val="single" w:sz="4" w:space="0" w:color="auto"/>
              <w:bottom w:val="nil"/>
              <w:right w:val="nil"/>
            </w:tcBorders>
            <w:noWrap/>
            <w:vAlign w:val="bottom"/>
            <w:hideMark/>
          </w:tcPr>
          <w:p w14:paraId="13DCF84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35.00%</w:t>
            </w:r>
          </w:p>
        </w:tc>
        <w:tc>
          <w:tcPr>
            <w:tcW w:w="850" w:type="dxa"/>
            <w:tcBorders>
              <w:top w:val="nil"/>
              <w:left w:val="nil"/>
              <w:bottom w:val="nil"/>
              <w:right w:val="nil"/>
            </w:tcBorders>
            <w:noWrap/>
            <w:vAlign w:val="bottom"/>
            <w:hideMark/>
          </w:tcPr>
          <w:p w14:paraId="1F2C838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25.00%</w:t>
            </w:r>
          </w:p>
        </w:tc>
        <w:tc>
          <w:tcPr>
            <w:tcW w:w="850" w:type="dxa"/>
            <w:tcBorders>
              <w:top w:val="nil"/>
              <w:left w:val="nil"/>
              <w:bottom w:val="nil"/>
              <w:right w:val="nil"/>
            </w:tcBorders>
            <w:noWrap/>
            <w:vAlign w:val="bottom"/>
            <w:hideMark/>
          </w:tcPr>
          <w:p w14:paraId="09BF529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20.00%</w:t>
            </w:r>
          </w:p>
        </w:tc>
        <w:tc>
          <w:tcPr>
            <w:tcW w:w="850" w:type="dxa"/>
            <w:tcBorders>
              <w:top w:val="nil"/>
              <w:left w:val="nil"/>
              <w:bottom w:val="nil"/>
              <w:right w:val="nil"/>
            </w:tcBorders>
            <w:noWrap/>
            <w:vAlign w:val="bottom"/>
            <w:hideMark/>
          </w:tcPr>
          <w:p w14:paraId="0BD08F0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18.00%</w:t>
            </w:r>
          </w:p>
        </w:tc>
        <w:tc>
          <w:tcPr>
            <w:tcW w:w="850" w:type="dxa"/>
            <w:tcBorders>
              <w:top w:val="nil"/>
              <w:left w:val="nil"/>
              <w:bottom w:val="nil"/>
              <w:right w:val="nil"/>
            </w:tcBorders>
            <w:noWrap/>
            <w:vAlign w:val="bottom"/>
            <w:hideMark/>
          </w:tcPr>
          <w:p w14:paraId="5B0BB20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16.00%</w:t>
            </w:r>
          </w:p>
        </w:tc>
        <w:tc>
          <w:tcPr>
            <w:tcW w:w="229" w:type="dxa"/>
            <w:vAlign w:val="center"/>
            <w:hideMark/>
          </w:tcPr>
          <w:p w14:paraId="6ABA3A2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0F94F9A"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5F82900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2EDD88F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3DCF6D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4EF6D1B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6DD89FD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2A77E733"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54ED5416"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2FBFB18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80B34B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0F2C0D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4BDD39A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E8DBF93"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776F868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EBIT</w:t>
            </w:r>
          </w:p>
        </w:tc>
        <w:tc>
          <w:tcPr>
            <w:tcW w:w="958" w:type="dxa"/>
            <w:tcBorders>
              <w:top w:val="nil"/>
              <w:left w:val="nil"/>
              <w:bottom w:val="nil"/>
              <w:right w:val="nil"/>
            </w:tcBorders>
            <w:noWrap/>
            <w:vAlign w:val="bottom"/>
            <w:hideMark/>
          </w:tcPr>
          <w:p w14:paraId="0C89FDF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(1,561)</w:t>
            </w:r>
          </w:p>
        </w:tc>
        <w:tc>
          <w:tcPr>
            <w:tcW w:w="850" w:type="dxa"/>
            <w:tcBorders>
              <w:top w:val="nil"/>
              <w:left w:val="nil"/>
              <w:bottom w:val="nil"/>
              <w:right w:val="nil"/>
            </w:tcBorders>
            <w:noWrap/>
            <w:vAlign w:val="bottom"/>
            <w:hideMark/>
          </w:tcPr>
          <w:p w14:paraId="24E0758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(1,511)</w:t>
            </w:r>
          </w:p>
        </w:tc>
        <w:tc>
          <w:tcPr>
            <w:tcW w:w="936" w:type="dxa"/>
            <w:tcBorders>
              <w:top w:val="nil"/>
              <w:left w:val="nil"/>
              <w:bottom w:val="nil"/>
              <w:right w:val="nil"/>
            </w:tcBorders>
            <w:noWrap/>
            <w:vAlign w:val="bottom"/>
            <w:hideMark/>
          </w:tcPr>
          <w:p w14:paraId="52086CA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(789)</w:t>
            </w:r>
          </w:p>
        </w:tc>
        <w:tc>
          <w:tcPr>
            <w:tcW w:w="924" w:type="dxa"/>
            <w:tcBorders>
              <w:top w:val="nil"/>
              <w:left w:val="nil"/>
              <w:bottom w:val="nil"/>
              <w:right w:val="nil"/>
            </w:tcBorders>
            <w:noWrap/>
            <w:vAlign w:val="bottom"/>
            <w:hideMark/>
          </w:tcPr>
          <w:p w14:paraId="283CB1D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(608)</w:t>
            </w:r>
          </w:p>
        </w:tc>
        <w:tc>
          <w:tcPr>
            <w:tcW w:w="850" w:type="dxa"/>
            <w:tcBorders>
              <w:top w:val="nil"/>
              <w:left w:val="single" w:sz="4" w:space="0" w:color="auto"/>
              <w:bottom w:val="nil"/>
              <w:right w:val="nil"/>
            </w:tcBorders>
            <w:noWrap/>
            <w:vAlign w:val="bottom"/>
            <w:hideMark/>
          </w:tcPr>
          <w:p w14:paraId="3B7E310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193 </w:t>
            </w:r>
          </w:p>
        </w:tc>
        <w:tc>
          <w:tcPr>
            <w:tcW w:w="850" w:type="dxa"/>
            <w:tcBorders>
              <w:top w:val="nil"/>
              <w:left w:val="nil"/>
              <w:bottom w:val="nil"/>
              <w:right w:val="nil"/>
            </w:tcBorders>
            <w:noWrap/>
            <w:vAlign w:val="bottom"/>
            <w:hideMark/>
          </w:tcPr>
          <w:p w14:paraId="732CE4A3"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805 </w:t>
            </w:r>
          </w:p>
        </w:tc>
        <w:tc>
          <w:tcPr>
            <w:tcW w:w="850" w:type="dxa"/>
            <w:tcBorders>
              <w:top w:val="nil"/>
              <w:left w:val="nil"/>
              <w:bottom w:val="nil"/>
              <w:right w:val="nil"/>
            </w:tcBorders>
            <w:noWrap/>
            <w:vAlign w:val="bottom"/>
            <w:hideMark/>
          </w:tcPr>
          <w:p w14:paraId="1C4C396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1,641 </w:t>
            </w:r>
          </w:p>
        </w:tc>
        <w:tc>
          <w:tcPr>
            <w:tcW w:w="850" w:type="dxa"/>
            <w:tcBorders>
              <w:top w:val="nil"/>
              <w:left w:val="nil"/>
              <w:bottom w:val="nil"/>
              <w:right w:val="nil"/>
            </w:tcBorders>
            <w:noWrap/>
            <w:vAlign w:val="bottom"/>
            <w:hideMark/>
          </w:tcPr>
          <w:p w14:paraId="3342E56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2,279 </w:t>
            </w:r>
          </w:p>
        </w:tc>
        <w:tc>
          <w:tcPr>
            <w:tcW w:w="850" w:type="dxa"/>
            <w:tcBorders>
              <w:top w:val="nil"/>
              <w:left w:val="nil"/>
              <w:bottom w:val="nil"/>
              <w:right w:val="nil"/>
            </w:tcBorders>
            <w:noWrap/>
            <w:vAlign w:val="bottom"/>
            <w:hideMark/>
          </w:tcPr>
          <w:p w14:paraId="2866A69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2,908 </w:t>
            </w:r>
          </w:p>
        </w:tc>
        <w:tc>
          <w:tcPr>
            <w:tcW w:w="229" w:type="dxa"/>
            <w:vAlign w:val="center"/>
            <w:hideMark/>
          </w:tcPr>
          <w:p w14:paraId="051194F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7FC12A96"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6EFB2212"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%Margin</w:t>
            </w:r>
          </w:p>
        </w:tc>
        <w:tc>
          <w:tcPr>
            <w:tcW w:w="958" w:type="dxa"/>
            <w:tcBorders>
              <w:top w:val="nil"/>
              <w:left w:val="nil"/>
              <w:bottom w:val="nil"/>
              <w:right w:val="nil"/>
            </w:tcBorders>
            <w:noWrap/>
            <w:vAlign w:val="bottom"/>
            <w:hideMark/>
          </w:tcPr>
          <w:p w14:paraId="33570B2B" w14:textId="77777777" w:rsidR="004E296B" w:rsidRPr="004E296B" w:rsidRDefault="004E296B" w:rsidP="009559B2">
            <w:pPr>
              <w:spacing w:after="0" w:line="240" w:lineRule="auto"/>
              <w:jc w:val="center"/>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N/A</w:t>
            </w:r>
          </w:p>
        </w:tc>
        <w:tc>
          <w:tcPr>
            <w:tcW w:w="850" w:type="dxa"/>
            <w:tcBorders>
              <w:top w:val="nil"/>
              <w:left w:val="nil"/>
              <w:bottom w:val="nil"/>
              <w:right w:val="nil"/>
            </w:tcBorders>
            <w:noWrap/>
            <w:vAlign w:val="bottom"/>
            <w:hideMark/>
          </w:tcPr>
          <w:p w14:paraId="2D54499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-3.20%</w:t>
            </w:r>
          </w:p>
        </w:tc>
        <w:tc>
          <w:tcPr>
            <w:tcW w:w="936" w:type="dxa"/>
            <w:tcBorders>
              <w:top w:val="nil"/>
              <w:left w:val="nil"/>
              <w:bottom w:val="nil"/>
              <w:right w:val="nil"/>
            </w:tcBorders>
            <w:noWrap/>
            <w:vAlign w:val="bottom"/>
            <w:hideMark/>
          </w:tcPr>
          <w:p w14:paraId="1596E418" w14:textId="10C3EF19" w:rsidR="004E296B" w:rsidRPr="004E296B" w:rsidRDefault="00CF0C15" w:rsidP="009559B2">
            <w:pPr>
              <w:spacing w:after="0" w:line="240" w:lineRule="auto"/>
              <w:jc w:val="right"/>
              <w:rPr>
                <w:rFonts w:ascii="Aptos Narrow" w:eastAsia="Times New Roman" w:hAnsi="Aptos Narrow" w:cs="Times New Roman"/>
                <w:kern w:val="0"/>
                <w:szCs w:val="22"/>
                <w14:ligatures w14:val="none"/>
              </w:rPr>
            </w:pPr>
            <w:r>
              <w:rPr>
                <w:rFonts w:ascii="Aptos Narrow" w:eastAsia="Times New Roman" w:hAnsi="Aptos Narrow" w:cs="Times New Roman"/>
                <w:kern w:val="0"/>
                <w:szCs w:val="22"/>
                <w14:ligatures w14:val="none"/>
              </w:rPr>
              <w:t>-</w:t>
            </w:r>
            <w:r w:rsidR="004E296B" w:rsidRPr="004E296B">
              <w:rPr>
                <w:rFonts w:ascii="Aptos Narrow" w:eastAsia="Times New Roman" w:hAnsi="Aptos Narrow" w:cs="Times New Roman"/>
                <w:kern w:val="0"/>
                <w:szCs w:val="22"/>
                <w14:ligatures w14:val="none"/>
              </w:rPr>
              <w:t>47.78%</w:t>
            </w:r>
          </w:p>
        </w:tc>
        <w:tc>
          <w:tcPr>
            <w:tcW w:w="924" w:type="dxa"/>
            <w:tcBorders>
              <w:top w:val="nil"/>
              <w:left w:val="nil"/>
              <w:bottom w:val="nil"/>
              <w:right w:val="nil"/>
            </w:tcBorders>
            <w:noWrap/>
            <w:vAlign w:val="bottom"/>
            <w:hideMark/>
          </w:tcPr>
          <w:p w14:paraId="58B92AD5" w14:textId="0E6B1466" w:rsidR="004E296B" w:rsidRPr="004E296B" w:rsidRDefault="00CF0C15" w:rsidP="009559B2">
            <w:pPr>
              <w:spacing w:after="0" w:line="240" w:lineRule="auto"/>
              <w:jc w:val="right"/>
              <w:rPr>
                <w:rFonts w:ascii="Aptos Narrow" w:eastAsia="Times New Roman" w:hAnsi="Aptos Narrow" w:cs="Times New Roman"/>
                <w:kern w:val="0"/>
                <w:szCs w:val="22"/>
                <w14:ligatures w14:val="none"/>
              </w:rPr>
            </w:pPr>
            <w:r>
              <w:rPr>
                <w:rFonts w:ascii="Aptos Narrow" w:eastAsia="Times New Roman" w:hAnsi="Aptos Narrow" w:cs="Times New Roman"/>
                <w:kern w:val="0"/>
                <w:szCs w:val="22"/>
                <w14:ligatures w14:val="none"/>
              </w:rPr>
              <w:t>-</w:t>
            </w:r>
            <w:r w:rsidR="004E296B" w:rsidRPr="004E296B">
              <w:rPr>
                <w:rFonts w:ascii="Aptos Narrow" w:eastAsia="Times New Roman" w:hAnsi="Aptos Narrow" w:cs="Times New Roman"/>
                <w:kern w:val="0"/>
                <w:szCs w:val="22"/>
                <w14:ligatures w14:val="none"/>
              </w:rPr>
              <w:t>22.94</w:t>
            </w:r>
            <w:r>
              <w:rPr>
                <w:rFonts w:ascii="Aptos Narrow" w:eastAsia="Times New Roman" w:hAnsi="Aptos Narrow" w:cs="Times New Roman"/>
                <w:kern w:val="0"/>
                <w:szCs w:val="22"/>
                <w14:ligatures w14:val="none"/>
              </w:rPr>
              <w:t>%</w:t>
            </w:r>
          </w:p>
        </w:tc>
        <w:tc>
          <w:tcPr>
            <w:tcW w:w="850" w:type="dxa"/>
            <w:tcBorders>
              <w:top w:val="nil"/>
              <w:left w:val="single" w:sz="4" w:space="0" w:color="auto"/>
              <w:bottom w:val="nil"/>
              <w:right w:val="nil"/>
            </w:tcBorders>
            <w:noWrap/>
            <w:vAlign w:val="bottom"/>
            <w:hideMark/>
          </w:tcPr>
          <w:p w14:paraId="52AD1D7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3.00%</w:t>
            </w:r>
          </w:p>
        </w:tc>
        <w:tc>
          <w:tcPr>
            <w:tcW w:w="850" w:type="dxa"/>
            <w:tcBorders>
              <w:top w:val="nil"/>
              <w:left w:val="nil"/>
              <w:bottom w:val="nil"/>
              <w:right w:val="nil"/>
            </w:tcBorders>
            <w:noWrap/>
            <w:vAlign w:val="bottom"/>
            <w:hideMark/>
          </w:tcPr>
          <w:p w14:paraId="56507A9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10.00%</w:t>
            </w:r>
          </w:p>
        </w:tc>
        <w:tc>
          <w:tcPr>
            <w:tcW w:w="850" w:type="dxa"/>
            <w:tcBorders>
              <w:top w:val="nil"/>
              <w:left w:val="nil"/>
              <w:bottom w:val="nil"/>
              <w:right w:val="nil"/>
            </w:tcBorders>
            <w:noWrap/>
            <w:vAlign w:val="bottom"/>
            <w:hideMark/>
          </w:tcPr>
          <w:p w14:paraId="687C695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17.00%</w:t>
            </w:r>
          </w:p>
        </w:tc>
        <w:tc>
          <w:tcPr>
            <w:tcW w:w="850" w:type="dxa"/>
            <w:tcBorders>
              <w:top w:val="nil"/>
              <w:left w:val="nil"/>
              <w:bottom w:val="nil"/>
              <w:right w:val="nil"/>
            </w:tcBorders>
            <w:noWrap/>
            <w:vAlign w:val="bottom"/>
            <w:hideMark/>
          </w:tcPr>
          <w:p w14:paraId="07E32BE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20.00%</w:t>
            </w:r>
          </w:p>
        </w:tc>
        <w:tc>
          <w:tcPr>
            <w:tcW w:w="850" w:type="dxa"/>
            <w:tcBorders>
              <w:top w:val="nil"/>
              <w:left w:val="nil"/>
              <w:bottom w:val="nil"/>
              <w:right w:val="nil"/>
            </w:tcBorders>
            <w:noWrap/>
            <w:vAlign w:val="bottom"/>
            <w:hideMark/>
          </w:tcPr>
          <w:p w14:paraId="3118980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22.00%</w:t>
            </w:r>
          </w:p>
        </w:tc>
        <w:tc>
          <w:tcPr>
            <w:tcW w:w="229" w:type="dxa"/>
            <w:vAlign w:val="center"/>
            <w:hideMark/>
          </w:tcPr>
          <w:p w14:paraId="178C631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B53B3D9"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308BAB2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793228A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44F3417"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3D8E158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0EDC6DE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39700D0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1AB1B465"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2E62462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B2A409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EFD262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00AD16E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2845A17A"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252733D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Taxes</w:t>
            </w:r>
          </w:p>
        </w:tc>
        <w:tc>
          <w:tcPr>
            <w:tcW w:w="958" w:type="dxa"/>
            <w:tcBorders>
              <w:top w:val="nil"/>
              <w:left w:val="nil"/>
              <w:bottom w:val="nil"/>
              <w:right w:val="nil"/>
            </w:tcBorders>
            <w:noWrap/>
            <w:vAlign w:val="bottom"/>
            <w:hideMark/>
          </w:tcPr>
          <w:p w14:paraId="6BFCCAA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8 </w:t>
            </w:r>
          </w:p>
        </w:tc>
        <w:tc>
          <w:tcPr>
            <w:tcW w:w="850" w:type="dxa"/>
            <w:tcBorders>
              <w:top w:val="nil"/>
              <w:left w:val="nil"/>
              <w:bottom w:val="nil"/>
              <w:right w:val="nil"/>
            </w:tcBorders>
            <w:noWrap/>
            <w:vAlign w:val="bottom"/>
            <w:hideMark/>
          </w:tcPr>
          <w:p w14:paraId="5BF787C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68 </w:t>
            </w:r>
          </w:p>
        </w:tc>
        <w:tc>
          <w:tcPr>
            <w:tcW w:w="936" w:type="dxa"/>
            <w:tcBorders>
              <w:top w:val="nil"/>
              <w:left w:val="nil"/>
              <w:bottom w:val="nil"/>
              <w:right w:val="nil"/>
            </w:tcBorders>
            <w:noWrap/>
            <w:vAlign w:val="bottom"/>
            <w:hideMark/>
          </w:tcPr>
          <w:p w14:paraId="4220BF6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(10)</w:t>
            </w:r>
          </w:p>
        </w:tc>
        <w:tc>
          <w:tcPr>
            <w:tcW w:w="924" w:type="dxa"/>
            <w:tcBorders>
              <w:top w:val="nil"/>
              <w:left w:val="nil"/>
              <w:bottom w:val="nil"/>
              <w:right w:val="nil"/>
            </w:tcBorders>
            <w:noWrap/>
            <w:vAlign w:val="bottom"/>
            <w:hideMark/>
          </w:tcPr>
          <w:p w14:paraId="7D5A96C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86 </w:t>
            </w:r>
          </w:p>
        </w:tc>
        <w:tc>
          <w:tcPr>
            <w:tcW w:w="850" w:type="dxa"/>
            <w:tcBorders>
              <w:top w:val="nil"/>
              <w:left w:val="single" w:sz="4" w:space="0" w:color="auto"/>
              <w:bottom w:val="nil"/>
              <w:right w:val="nil"/>
            </w:tcBorders>
            <w:noWrap/>
            <w:vAlign w:val="bottom"/>
            <w:hideMark/>
          </w:tcPr>
          <w:p w14:paraId="1757F08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10 </w:t>
            </w:r>
          </w:p>
        </w:tc>
        <w:tc>
          <w:tcPr>
            <w:tcW w:w="850" w:type="dxa"/>
            <w:tcBorders>
              <w:top w:val="nil"/>
              <w:left w:val="nil"/>
              <w:bottom w:val="nil"/>
              <w:right w:val="nil"/>
            </w:tcBorders>
            <w:noWrap/>
            <w:vAlign w:val="bottom"/>
            <w:hideMark/>
          </w:tcPr>
          <w:p w14:paraId="23B3D5A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56 </w:t>
            </w:r>
          </w:p>
        </w:tc>
        <w:tc>
          <w:tcPr>
            <w:tcW w:w="850" w:type="dxa"/>
            <w:tcBorders>
              <w:top w:val="nil"/>
              <w:left w:val="nil"/>
              <w:bottom w:val="nil"/>
              <w:right w:val="nil"/>
            </w:tcBorders>
            <w:noWrap/>
            <w:vAlign w:val="bottom"/>
            <w:hideMark/>
          </w:tcPr>
          <w:p w14:paraId="4517E9E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115 </w:t>
            </w:r>
          </w:p>
        </w:tc>
        <w:tc>
          <w:tcPr>
            <w:tcW w:w="850" w:type="dxa"/>
            <w:tcBorders>
              <w:top w:val="nil"/>
              <w:left w:val="nil"/>
              <w:bottom w:val="nil"/>
              <w:right w:val="nil"/>
            </w:tcBorders>
            <w:noWrap/>
            <w:vAlign w:val="bottom"/>
            <w:hideMark/>
          </w:tcPr>
          <w:p w14:paraId="4175A11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160 </w:t>
            </w:r>
          </w:p>
        </w:tc>
        <w:tc>
          <w:tcPr>
            <w:tcW w:w="850" w:type="dxa"/>
            <w:tcBorders>
              <w:top w:val="nil"/>
              <w:left w:val="nil"/>
              <w:bottom w:val="nil"/>
              <w:right w:val="nil"/>
            </w:tcBorders>
            <w:noWrap/>
            <w:vAlign w:val="bottom"/>
            <w:hideMark/>
          </w:tcPr>
          <w:p w14:paraId="58B16BC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204 </w:t>
            </w:r>
          </w:p>
        </w:tc>
        <w:tc>
          <w:tcPr>
            <w:tcW w:w="229" w:type="dxa"/>
            <w:vAlign w:val="center"/>
            <w:hideMark/>
          </w:tcPr>
          <w:p w14:paraId="297FD61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A97AB3A"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12508CBB"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of EBIT</w:t>
            </w:r>
          </w:p>
        </w:tc>
        <w:tc>
          <w:tcPr>
            <w:tcW w:w="958" w:type="dxa"/>
            <w:tcBorders>
              <w:top w:val="nil"/>
              <w:left w:val="nil"/>
              <w:bottom w:val="nil"/>
              <w:right w:val="nil"/>
            </w:tcBorders>
            <w:noWrap/>
            <w:vAlign w:val="bottom"/>
            <w:hideMark/>
          </w:tcPr>
          <w:p w14:paraId="3733996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0.62%</w:t>
            </w:r>
          </w:p>
        </w:tc>
        <w:tc>
          <w:tcPr>
            <w:tcW w:w="850" w:type="dxa"/>
            <w:tcBorders>
              <w:top w:val="nil"/>
              <w:left w:val="nil"/>
              <w:bottom w:val="nil"/>
              <w:right w:val="nil"/>
            </w:tcBorders>
            <w:noWrap/>
            <w:vAlign w:val="bottom"/>
            <w:hideMark/>
          </w:tcPr>
          <w:p w14:paraId="519007F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3.04%</w:t>
            </w:r>
          </w:p>
        </w:tc>
        <w:tc>
          <w:tcPr>
            <w:tcW w:w="936" w:type="dxa"/>
            <w:tcBorders>
              <w:top w:val="nil"/>
              <w:left w:val="nil"/>
              <w:bottom w:val="nil"/>
              <w:right w:val="nil"/>
            </w:tcBorders>
            <w:noWrap/>
            <w:vAlign w:val="bottom"/>
            <w:hideMark/>
          </w:tcPr>
          <w:p w14:paraId="1D8E4D8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-0.27%</w:t>
            </w:r>
          </w:p>
        </w:tc>
        <w:tc>
          <w:tcPr>
            <w:tcW w:w="924" w:type="dxa"/>
            <w:tcBorders>
              <w:top w:val="nil"/>
              <w:left w:val="nil"/>
              <w:bottom w:val="nil"/>
              <w:right w:val="nil"/>
            </w:tcBorders>
            <w:noWrap/>
            <w:vAlign w:val="bottom"/>
            <w:hideMark/>
          </w:tcPr>
          <w:p w14:paraId="7740C96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1.80%</w:t>
            </w:r>
          </w:p>
        </w:tc>
        <w:tc>
          <w:tcPr>
            <w:tcW w:w="850" w:type="dxa"/>
            <w:tcBorders>
              <w:top w:val="nil"/>
              <w:left w:val="single" w:sz="4" w:space="0" w:color="auto"/>
              <w:bottom w:val="nil"/>
              <w:right w:val="nil"/>
            </w:tcBorders>
            <w:noWrap/>
            <w:vAlign w:val="bottom"/>
            <w:hideMark/>
          </w:tcPr>
          <w:p w14:paraId="0B7B1EF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5.00%</w:t>
            </w:r>
          </w:p>
        </w:tc>
        <w:tc>
          <w:tcPr>
            <w:tcW w:w="850" w:type="dxa"/>
            <w:tcBorders>
              <w:top w:val="nil"/>
              <w:left w:val="nil"/>
              <w:bottom w:val="nil"/>
              <w:right w:val="nil"/>
            </w:tcBorders>
            <w:noWrap/>
            <w:vAlign w:val="bottom"/>
            <w:hideMark/>
          </w:tcPr>
          <w:p w14:paraId="0D603D4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7.00%</w:t>
            </w:r>
          </w:p>
        </w:tc>
        <w:tc>
          <w:tcPr>
            <w:tcW w:w="850" w:type="dxa"/>
            <w:tcBorders>
              <w:top w:val="nil"/>
              <w:left w:val="nil"/>
              <w:bottom w:val="nil"/>
              <w:right w:val="nil"/>
            </w:tcBorders>
            <w:noWrap/>
            <w:vAlign w:val="bottom"/>
            <w:hideMark/>
          </w:tcPr>
          <w:p w14:paraId="401AB7B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7.00%</w:t>
            </w:r>
          </w:p>
        </w:tc>
        <w:tc>
          <w:tcPr>
            <w:tcW w:w="850" w:type="dxa"/>
            <w:tcBorders>
              <w:top w:val="nil"/>
              <w:left w:val="nil"/>
              <w:bottom w:val="nil"/>
              <w:right w:val="nil"/>
            </w:tcBorders>
            <w:noWrap/>
            <w:vAlign w:val="bottom"/>
            <w:hideMark/>
          </w:tcPr>
          <w:p w14:paraId="5C05A2F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7.00%</w:t>
            </w:r>
          </w:p>
        </w:tc>
        <w:tc>
          <w:tcPr>
            <w:tcW w:w="850" w:type="dxa"/>
            <w:tcBorders>
              <w:top w:val="nil"/>
              <w:left w:val="nil"/>
              <w:bottom w:val="nil"/>
              <w:right w:val="nil"/>
            </w:tcBorders>
            <w:noWrap/>
            <w:vAlign w:val="bottom"/>
            <w:hideMark/>
          </w:tcPr>
          <w:p w14:paraId="5F48E6B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7.00%</w:t>
            </w:r>
          </w:p>
        </w:tc>
        <w:tc>
          <w:tcPr>
            <w:tcW w:w="229" w:type="dxa"/>
            <w:vAlign w:val="center"/>
            <w:hideMark/>
          </w:tcPr>
          <w:p w14:paraId="0AC8F62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04CC114"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0790BC5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5696418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D5BBAE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231EA70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69FAB9B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52B2A8B2"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2AFE95FF"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03CD2F9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1A80A3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69D206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64F0ADE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1CA72E8" w14:textId="77777777" w:rsidTr="009559B2">
        <w:trPr>
          <w:gridAfter w:val="1"/>
          <w:wAfter w:w="14" w:type="dxa"/>
          <w:trHeight w:val="250"/>
        </w:trPr>
        <w:tc>
          <w:tcPr>
            <w:tcW w:w="2026" w:type="dxa"/>
            <w:tcBorders>
              <w:top w:val="single" w:sz="4" w:space="0" w:color="auto"/>
              <w:left w:val="single" w:sz="4" w:space="0" w:color="auto"/>
              <w:bottom w:val="single" w:sz="4" w:space="0" w:color="auto"/>
              <w:right w:val="nil"/>
            </w:tcBorders>
            <w:noWrap/>
            <w:vAlign w:val="bottom"/>
            <w:hideMark/>
          </w:tcPr>
          <w:p w14:paraId="1B97D24B"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EBIAT/NOPAT</w:t>
            </w:r>
          </w:p>
        </w:tc>
        <w:tc>
          <w:tcPr>
            <w:tcW w:w="958" w:type="dxa"/>
            <w:tcBorders>
              <w:top w:val="single" w:sz="4" w:space="0" w:color="auto"/>
              <w:left w:val="nil"/>
              <w:bottom w:val="single" w:sz="4" w:space="0" w:color="auto"/>
              <w:right w:val="nil"/>
            </w:tcBorders>
            <w:noWrap/>
            <w:vAlign w:val="bottom"/>
            <w:hideMark/>
          </w:tcPr>
          <w:p w14:paraId="2A6B394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6E820DB8"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36" w:type="dxa"/>
            <w:tcBorders>
              <w:top w:val="single" w:sz="4" w:space="0" w:color="auto"/>
              <w:left w:val="nil"/>
              <w:bottom w:val="single" w:sz="4" w:space="0" w:color="auto"/>
              <w:right w:val="nil"/>
            </w:tcBorders>
            <w:noWrap/>
            <w:vAlign w:val="bottom"/>
            <w:hideMark/>
          </w:tcPr>
          <w:p w14:paraId="0E55486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24" w:type="dxa"/>
            <w:tcBorders>
              <w:top w:val="single" w:sz="4" w:space="0" w:color="auto"/>
              <w:left w:val="nil"/>
              <w:bottom w:val="single" w:sz="4" w:space="0" w:color="auto"/>
              <w:right w:val="nil"/>
            </w:tcBorders>
            <w:noWrap/>
            <w:vAlign w:val="bottom"/>
            <w:hideMark/>
          </w:tcPr>
          <w:p w14:paraId="78C66084"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single" w:sz="4" w:space="0" w:color="auto"/>
              <w:bottom w:val="single" w:sz="4" w:space="0" w:color="auto"/>
              <w:right w:val="nil"/>
            </w:tcBorders>
            <w:noWrap/>
            <w:vAlign w:val="bottom"/>
            <w:hideMark/>
          </w:tcPr>
          <w:p w14:paraId="6D71996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183 </w:t>
            </w:r>
          </w:p>
        </w:tc>
        <w:tc>
          <w:tcPr>
            <w:tcW w:w="850" w:type="dxa"/>
            <w:tcBorders>
              <w:top w:val="single" w:sz="4" w:space="0" w:color="auto"/>
              <w:left w:val="nil"/>
              <w:bottom w:val="single" w:sz="4" w:space="0" w:color="auto"/>
              <w:right w:val="nil"/>
            </w:tcBorders>
            <w:noWrap/>
            <w:vAlign w:val="bottom"/>
            <w:hideMark/>
          </w:tcPr>
          <w:p w14:paraId="3A1691D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748 </w:t>
            </w:r>
          </w:p>
        </w:tc>
        <w:tc>
          <w:tcPr>
            <w:tcW w:w="850" w:type="dxa"/>
            <w:tcBorders>
              <w:top w:val="single" w:sz="4" w:space="0" w:color="auto"/>
              <w:left w:val="nil"/>
              <w:bottom w:val="single" w:sz="4" w:space="0" w:color="auto"/>
              <w:right w:val="nil"/>
            </w:tcBorders>
            <w:noWrap/>
            <w:vAlign w:val="bottom"/>
            <w:hideMark/>
          </w:tcPr>
          <w:p w14:paraId="0EE55FA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1,526 </w:t>
            </w:r>
          </w:p>
        </w:tc>
        <w:tc>
          <w:tcPr>
            <w:tcW w:w="850" w:type="dxa"/>
            <w:tcBorders>
              <w:top w:val="single" w:sz="4" w:space="0" w:color="auto"/>
              <w:left w:val="nil"/>
              <w:bottom w:val="single" w:sz="4" w:space="0" w:color="auto"/>
              <w:right w:val="nil"/>
            </w:tcBorders>
            <w:noWrap/>
            <w:vAlign w:val="bottom"/>
            <w:hideMark/>
          </w:tcPr>
          <w:p w14:paraId="1092C01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2,119 </w:t>
            </w:r>
          </w:p>
        </w:tc>
        <w:tc>
          <w:tcPr>
            <w:tcW w:w="850" w:type="dxa"/>
            <w:tcBorders>
              <w:top w:val="single" w:sz="4" w:space="0" w:color="auto"/>
              <w:left w:val="nil"/>
              <w:bottom w:val="single" w:sz="4" w:space="0" w:color="auto"/>
              <w:right w:val="single" w:sz="4" w:space="0" w:color="auto"/>
            </w:tcBorders>
            <w:noWrap/>
            <w:vAlign w:val="bottom"/>
            <w:hideMark/>
          </w:tcPr>
          <w:p w14:paraId="68DFFDF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2,704 </w:t>
            </w:r>
          </w:p>
        </w:tc>
        <w:tc>
          <w:tcPr>
            <w:tcW w:w="229" w:type="dxa"/>
            <w:vAlign w:val="center"/>
            <w:hideMark/>
          </w:tcPr>
          <w:p w14:paraId="741E846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23A8CAD2"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5EA70220" w14:textId="77777777" w:rsidR="004E296B" w:rsidRPr="004E296B" w:rsidRDefault="004E296B" w:rsidP="009559B2">
            <w:pPr>
              <w:spacing w:after="0" w:line="240" w:lineRule="auto"/>
              <w:rPr>
                <w:rFonts w:ascii="Aptos Narrow" w:eastAsia="Times New Roman" w:hAnsi="Aptos Narrow" w:cs="Times New Roman"/>
                <w:b/>
                <w:bCs/>
                <w:kern w:val="0"/>
                <w:szCs w:val="22"/>
                <w14:ligatures w14:val="none"/>
              </w:rPr>
            </w:pPr>
            <w:r w:rsidRPr="004E296B">
              <w:rPr>
                <w:rFonts w:ascii="Aptos Narrow" w:eastAsia="Times New Roman" w:hAnsi="Aptos Narrow" w:cs="Times New Roman"/>
                <w:b/>
                <w:bCs/>
                <w:kern w:val="0"/>
                <w:szCs w:val="22"/>
                <w14:ligatures w14:val="none"/>
              </w:rPr>
              <w:t>Cash Flow Items</w:t>
            </w:r>
          </w:p>
        </w:tc>
        <w:tc>
          <w:tcPr>
            <w:tcW w:w="958" w:type="dxa"/>
            <w:tcBorders>
              <w:top w:val="nil"/>
              <w:left w:val="nil"/>
              <w:bottom w:val="nil"/>
              <w:right w:val="nil"/>
            </w:tcBorders>
            <w:noWrap/>
            <w:vAlign w:val="bottom"/>
            <w:hideMark/>
          </w:tcPr>
          <w:p w14:paraId="48096948" w14:textId="77777777" w:rsidR="004E296B" w:rsidRPr="004E296B" w:rsidRDefault="004E296B" w:rsidP="009559B2">
            <w:pPr>
              <w:spacing w:after="0" w:line="240" w:lineRule="auto"/>
              <w:rPr>
                <w:rFonts w:ascii="Aptos Narrow" w:eastAsia="Times New Roman" w:hAnsi="Aptos Narrow" w:cs="Times New Roman"/>
                <w:b/>
                <w:bCs/>
                <w:kern w:val="0"/>
                <w:szCs w:val="22"/>
                <w14:ligatures w14:val="none"/>
              </w:rPr>
            </w:pPr>
          </w:p>
        </w:tc>
        <w:tc>
          <w:tcPr>
            <w:tcW w:w="850" w:type="dxa"/>
            <w:tcBorders>
              <w:top w:val="nil"/>
              <w:left w:val="nil"/>
              <w:bottom w:val="nil"/>
              <w:right w:val="nil"/>
            </w:tcBorders>
            <w:noWrap/>
            <w:vAlign w:val="bottom"/>
            <w:hideMark/>
          </w:tcPr>
          <w:p w14:paraId="2C18B8F6"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4B7C8BF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04131B7E"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single" w:sz="4" w:space="0" w:color="auto"/>
              <w:right w:val="nil"/>
            </w:tcBorders>
            <w:noWrap/>
            <w:vAlign w:val="bottom"/>
            <w:hideMark/>
          </w:tcPr>
          <w:p w14:paraId="6C12553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w:t>
            </w:r>
          </w:p>
        </w:tc>
        <w:tc>
          <w:tcPr>
            <w:tcW w:w="850" w:type="dxa"/>
            <w:tcBorders>
              <w:top w:val="nil"/>
              <w:left w:val="nil"/>
              <w:bottom w:val="single" w:sz="4" w:space="0" w:color="auto"/>
              <w:right w:val="nil"/>
            </w:tcBorders>
            <w:noWrap/>
            <w:vAlign w:val="bottom"/>
            <w:hideMark/>
          </w:tcPr>
          <w:p w14:paraId="165AF6E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w:t>
            </w:r>
          </w:p>
        </w:tc>
        <w:tc>
          <w:tcPr>
            <w:tcW w:w="850" w:type="dxa"/>
            <w:tcBorders>
              <w:top w:val="nil"/>
              <w:left w:val="nil"/>
              <w:bottom w:val="single" w:sz="4" w:space="0" w:color="auto"/>
              <w:right w:val="nil"/>
            </w:tcBorders>
            <w:noWrap/>
            <w:vAlign w:val="bottom"/>
            <w:hideMark/>
          </w:tcPr>
          <w:p w14:paraId="3ABF5F2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w:t>
            </w:r>
          </w:p>
        </w:tc>
        <w:tc>
          <w:tcPr>
            <w:tcW w:w="850" w:type="dxa"/>
            <w:tcBorders>
              <w:top w:val="nil"/>
              <w:left w:val="nil"/>
              <w:bottom w:val="single" w:sz="4" w:space="0" w:color="auto"/>
              <w:right w:val="nil"/>
            </w:tcBorders>
            <w:noWrap/>
            <w:vAlign w:val="bottom"/>
            <w:hideMark/>
          </w:tcPr>
          <w:p w14:paraId="5AB317F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4</w:t>
            </w:r>
          </w:p>
        </w:tc>
        <w:tc>
          <w:tcPr>
            <w:tcW w:w="850" w:type="dxa"/>
            <w:tcBorders>
              <w:top w:val="nil"/>
              <w:left w:val="nil"/>
              <w:bottom w:val="single" w:sz="4" w:space="0" w:color="auto"/>
              <w:right w:val="nil"/>
            </w:tcBorders>
            <w:noWrap/>
            <w:vAlign w:val="bottom"/>
            <w:hideMark/>
          </w:tcPr>
          <w:p w14:paraId="23AB37A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w:t>
            </w:r>
          </w:p>
        </w:tc>
        <w:tc>
          <w:tcPr>
            <w:tcW w:w="229" w:type="dxa"/>
            <w:vAlign w:val="center"/>
            <w:hideMark/>
          </w:tcPr>
          <w:p w14:paraId="7A838C4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67C7CF85"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1D79A41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single" w:sz="4" w:space="0" w:color="auto"/>
              <w:right w:val="nil"/>
            </w:tcBorders>
            <w:noWrap/>
            <w:vAlign w:val="bottom"/>
            <w:hideMark/>
          </w:tcPr>
          <w:p w14:paraId="5E99035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2021</w:t>
            </w:r>
          </w:p>
        </w:tc>
        <w:tc>
          <w:tcPr>
            <w:tcW w:w="850" w:type="dxa"/>
            <w:tcBorders>
              <w:top w:val="nil"/>
              <w:left w:val="nil"/>
              <w:bottom w:val="single" w:sz="4" w:space="0" w:color="auto"/>
              <w:right w:val="nil"/>
            </w:tcBorders>
            <w:noWrap/>
            <w:vAlign w:val="bottom"/>
            <w:hideMark/>
          </w:tcPr>
          <w:p w14:paraId="2F21D32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2022</w:t>
            </w:r>
          </w:p>
        </w:tc>
        <w:tc>
          <w:tcPr>
            <w:tcW w:w="936" w:type="dxa"/>
            <w:tcBorders>
              <w:top w:val="nil"/>
              <w:left w:val="nil"/>
              <w:bottom w:val="single" w:sz="4" w:space="0" w:color="auto"/>
              <w:right w:val="nil"/>
            </w:tcBorders>
            <w:noWrap/>
            <w:vAlign w:val="bottom"/>
            <w:hideMark/>
          </w:tcPr>
          <w:p w14:paraId="3FAF7CD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2023</w:t>
            </w:r>
          </w:p>
        </w:tc>
        <w:tc>
          <w:tcPr>
            <w:tcW w:w="924" w:type="dxa"/>
            <w:tcBorders>
              <w:top w:val="nil"/>
              <w:left w:val="nil"/>
              <w:bottom w:val="single" w:sz="4" w:space="0" w:color="auto"/>
              <w:right w:val="nil"/>
            </w:tcBorders>
            <w:noWrap/>
            <w:vAlign w:val="bottom"/>
            <w:hideMark/>
          </w:tcPr>
          <w:p w14:paraId="4A559BA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2024</w:t>
            </w:r>
          </w:p>
        </w:tc>
        <w:tc>
          <w:tcPr>
            <w:tcW w:w="850" w:type="dxa"/>
            <w:tcBorders>
              <w:top w:val="nil"/>
              <w:left w:val="single" w:sz="4" w:space="0" w:color="auto"/>
              <w:bottom w:val="single" w:sz="4" w:space="0" w:color="auto"/>
              <w:right w:val="nil"/>
            </w:tcBorders>
            <w:noWrap/>
            <w:vAlign w:val="bottom"/>
            <w:hideMark/>
          </w:tcPr>
          <w:p w14:paraId="5142059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2025</w:t>
            </w:r>
          </w:p>
        </w:tc>
        <w:tc>
          <w:tcPr>
            <w:tcW w:w="850" w:type="dxa"/>
            <w:tcBorders>
              <w:top w:val="nil"/>
              <w:left w:val="nil"/>
              <w:bottom w:val="single" w:sz="4" w:space="0" w:color="auto"/>
              <w:right w:val="nil"/>
            </w:tcBorders>
            <w:noWrap/>
            <w:vAlign w:val="bottom"/>
            <w:hideMark/>
          </w:tcPr>
          <w:p w14:paraId="6CDCCE6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2026</w:t>
            </w:r>
          </w:p>
        </w:tc>
        <w:tc>
          <w:tcPr>
            <w:tcW w:w="850" w:type="dxa"/>
            <w:tcBorders>
              <w:top w:val="nil"/>
              <w:left w:val="nil"/>
              <w:bottom w:val="single" w:sz="4" w:space="0" w:color="auto"/>
              <w:right w:val="nil"/>
            </w:tcBorders>
            <w:noWrap/>
            <w:vAlign w:val="bottom"/>
            <w:hideMark/>
          </w:tcPr>
          <w:p w14:paraId="6DE7959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2027</w:t>
            </w:r>
          </w:p>
        </w:tc>
        <w:tc>
          <w:tcPr>
            <w:tcW w:w="850" w:type="dxa"/>
            <w:tcBorders>
              <w:top w:val="nil"/>
              <w:left w:val="nil"/>
              <w:bottom w:val="single" w:sz="4" w:space="0" w:color="auto"/>
              <w:right w:val="nil"/>
            </w:tcBorders>
            <w:noWrap/>
            <w:vAlign w:val="bottom"/>
            <w:hideMark/>
          </w:tcPr>
          <w:p w14:paraId="6861CC9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2028</w:t>
            </w:r>
          </w:p>
        </w:tc>
        <w:tc>
          <w:tcPr>
            <w:tcW w:w="850" w:type="dxa"/>
            <w:tcBorders>
              <w:top w:val="nil"/>
              <w:left w:val="nil"/>
              <w:bottom w:val="single" w:sz="4" w:space="0" w:color="auto"/>
              <w:right w:val="nil"/>
            </w:tcBorders>
            <w:noWrap/>
            <w:vAlign w:val="bottom"/>
            <w:hideMark/>
          </w:tcPr>
          <w:p w14:paraId="0AF2B2D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2029</w:t>
            </w:r>
          </w:p>
        </w:tc>
        <w:tc>
          <w:tcPr>
            <w:tcW w:w="229" w:type="dxa"/>
            <w:vAlign w:val="center"/>
            <w:hideMark/>
          </w:tcPr>
          <w:p w14:paraId="1BC4CBB6"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B00B909"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7771095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467F46C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BCA74B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40EB799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24A3DCF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3D618E8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62A6C3B6"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32AF0D1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094E087"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A7659F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5966E23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295C97DA"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45C7676F"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D&amp;A</w:t>
            </w:r>
          </w:p>
        </w:tc>
        <w:tc>
          <w:tcPr>
            <w:tcW w:w="958" w:type="dxa"/>
            <w:tcBorders>
              <w:top w:val="nil"/>
              <w:left w:val="nil"/>
              <w:bottom w:val="nil"/>
              <w:right w:val="nil"/>
            </w:tcBorders>
            <w:noWrap/>
            <w:vAlign w:val="bottom"/>
            <w:hideMark/>
          </w:tcPr>
          <w:p w14:paraId="0DD7ED03"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121 </w:t>
            </w:r>
          </w:p>
        </w:tc>
        <w:tc>
          <w:tcPr>
            <w:tcW w:w="850" w:type="dxa"/>
            <w:tcBorders>
              <w:top w:val="nil"/>
              <w:left w:val="nil"/>
              <w:bottom w:val="nil"/>
              <w:right w:val="nil"/>
            </w:tcBorders>
            <w:noWrap/>
            <w:vAlign w:val="bottom"/>
            <w:hideMark/>
          </w:tcPr>
          <w:p w14:paraId="2FAC3DD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169 </w:t>
            </w:r>
          </w:p>
        </w:tc>
        <w:tc>
          <w:tcPr>
            <w:tcW w:w="936" w:type="dxa"/>
            <w:tcBorders>
              <w:top w:val="nil"/>
              <w:left w:val="nil"/>
              <w:bottom w:val="nil"/>
              <w:right w:val="nil"/>
            </w:tcBorders>
            <w:noWrap/>
            <w:vAlign w:val="bottom"/>
            <w:hideMark/>
          </w:tcPr>
          <w:p w14:paraId="7DCD525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202 </w:t>
            </w:r>
          </w:p>
        </w:tc>
        <w:tc>
          <w:tcPr>
            <w:tcW w:w="924" w:type="dxa"/>
            <w:tcBorders>
              <w:top w:val="nil"/>
              <w:left w:val="nil"/>
              <w:bottom w:val="nil"/>
              <w:right w:val="nil"/>
            </w:tcBorders>
            <w:noWrap/>
            <w:vAlign w:val="bottom"/>
            <w:hideMark/>
          </w:tcPr>
          <w:p w14:paraId="48DBFF3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271 </w:t>
            </w:r>
          </w:p>
        </w:tc>
        <w:tc>
          <w:tcPr>
            <w:tcW w:w="850" w:type="dxa"/>
            <w:tcBorders>
              <w:top w:val="nil"/>
              <w:left w:val="single" w:sz="4" w:space="0" w:color="auto"/>
              <w:bottom w:val="nil"/>
              <w:right w:val="nil"/>
            </w:tcBorders>
            <w:noWrap/>
            <w:vAlign w:val="bottom"/>
            <w:hideMark/>
          </w:tcPr>
          <w:p w14:paraId="3ADB8CE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354 </w:t>
            </w:r>
          </w:p>
        </w:tc>
        <w:tc>
          <w:tcPr>
            <w:tcW w:w="850" w:type="dxa"/>
            <w:tcBorders>
              <w:top w:val="nil"/>
              <w:left w:val="nil"/>
              <w:bottom w:val="nil"/>
              <w:right w:val="nil"/>
            </w:tcBorders>
            <w:noWrap/>
            <w:vAlign w:val="bottom"/>
            <w:hideMark/>
          </w:tcPr>
          <w:p w14:paraId="13B9F15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402 </w:t>
            </w:r>
          </w:p>
        </w:tc>
        <w:tc>
          <w:tcPr>
            <w:tcW w:w="850" w:type="dxa"/>
            <w:tcBorders>
              <w:top w:val="nil"/>
              <w:left w:val="nil"/>
              <w:bottom w:val="nil"/>
              <w:right w:val="nil"/>
            </w:tcBorders>
            <w:noWrap/>
            <w:vAlign w:val="bottom"/>
            <w:hideMark/>
          </w:tcPr>
          <w:p w14:paraId="5F6C1B2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386 </w:t>
            </w:r>
          </w:p>
        </w:tc>
        <w:tc>
          <w:tcPr>
            <w:tcW w:w="850" w:type="dxa"/>
            <w:tcBorders>
              <w:top w:val="nil"/>
              <w:left w:val="nil"/>
              <w:bottom w:val="nil"/>
              <w:right w:val="nil"/>
            </w:tcBorders>
            <w:noWrap/>
            <w:vAlign w:val="bottom"/>
            <w:hideMark/>
          </w:tcPr>
          <w:p w14:paraId="515B6A4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342 </w:t>
            </w:r>
          </w:p>
        </w:tc>
        <w:tc>
          <w:tcPr>
            <w:tcW w:w="850" w:type="dxa"/>
            <w:tcBorders>
              <w:top w:val="nil"/>
              <w:left w:val="nil"/>
              <w:bottom w:val="nil"/>
              <w:right w:val="nil"/>
            </w:tcBorders>
            <w:noWrap/>
            <w:vAlign w:val="bottom"/>
            <w:hideMark/>
          </w:tcPr>
          <w:p w14:paraId="3B0848C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396 </w:t>
            </w:r>
          </w:p>
        </w:tc>
        <w:tc>
          <w:tcPr>
            <w:tcW w:w="229" w:type="dxa"/>
            <w:vAlign w:val="center"/>
            <w:hideMark/>
          </w:tcPr>
          <w:p w14:paraId="47DDF71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77004BAF"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603A5B03"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of Sales</w:t>
            </w:r>
          </w:p>
        </w:tc>
        <w:tc>
          <w:tcPr>
            <w:tcW w:w="958" w:type="dxa"/>
            <w:tcBorders>
              <w:top w:val="nil"/>
              <w:left w:val="nil"/>
              <w:bottom w:val="nil"/>
              <w:right w:val="nil"/>
            </w:tcBorders>
            <w:noWrap/>
            <w:vAlign w:val="bottom"/>
            <w:hideMark/>
          </w:tcPr>
          <w:p w14:paraId="39C2739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9.34%</w:t>
            </w:r>
          </w:p>
        </w:tc>
        <w:tc>
          <w:tcPr>
            <w:tcW w:w="850" w:type="dxa"/>
            <w:tcBorders>
              <w:top w:val="nil"/>
              <w:left w:val="nil"/>
              <w:bottom w:val="nil"/>
              <w:right w:val="nil"/>
            </w:tcBorders>
            <w:noWrap/>
            <w:vAlign w:val="bottom"/>
            <w:hideMark/>
          </w:tcPr>
          <w:p w14:paraId="73D9E243"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7.54%</w:t>
            </w:r>
          </w:p>
        </w:tc>
        <w:tc>
          <w:tcPr>
            <w:tcW w:w="936" w:type="dxa"/>
            <w:tcBorders>
              <w:top w:val="nil"/>
              <w:left w:val="nil"/>
              <w:bottom w:val="nil"/>
              <w:right w:val="nil"/>
            </w:tcBorders>
            <w:noWrap/>
            <w:vAlign w:val="bottom"/>
            <w:hideMark/>
          </w:tcPr>
          <w:p w14:paraId="08CA263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5.51%</w:t>
            </w:r>
          </w:p>
        </w:tc>
        <w:tc>
          <w:tcPr>
            <w:tcW w:w="924" w:type="dxa"/>
            <w:tcBorders>
              <w:top w:val="nil"/>
              <w:left w:val="nil"/>
              <w:bottom w:val="nil"/>
              <w:right w:val="nil"/>
            </w:tcBorders>
            <w:noWrap/>
            <w:vAlign w:val="bottom"/>
            <w:hideMark/>
          </w:tcPr>
          <w:p w14:paraId="4E27F76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5.68%</w:t>
            </w:r>
          </w:p>
        </w:tc>
        <w:tc>
          <w:tcPr>
            <w:tcW w:w="850" w:type="dxa"/>
            <w:tcBorders>
              <w:top w:val="nil"/>
              <w:left w:val="single" w:sz="4" w:space="0" w:color="auto"/>
              <w:bottom w:val="nil"/>
              <w:right w:val="nil"/>
            </w:tcBorders>
            <w:noWrap/>
            <w:vAlign w:val="bottom"/>
            <w:hideMark/>
          </w:tcPr>
          <w:p w14:paraId="6E4AD67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5.50%</w:t>
            </w:r>
          </w:p>
        </w:tc>
        <w:tc>
          <w:tcPr>
            <w:tcW w:w="850" w:type="dxa"/>
            <w:tcBorders>
              <w:top w:val="nil"/>
              <w:left w:val="nil"/>
              <w:bottom w:val="nil"/>
              <w:right w:val="nil"/>
            </w:tcBorders>
            <w:noWrap/>
            <w:vAlign w:val="bottom"/>
            <w:hideMark/>
          </w:tcPr>
          <w:p w14:paraId="4812D8A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5.00%</w:t>
            </w:r>
          </w:p>
        </w:tc>
        <w:tc>
          <w:tcPr>
            <w:tcW w:w="850" w:type="dxa"/>
            <w:tcBorders>
              <w:top w:val="nil"/>
              <w:left w:val="nil"/>
              <w:bottom w:val="nil"/>
              <w:right w:val="nil"/>
            </w:tcBorders>
            <w:noWrap/>
            <w:vAlign w:val="bottom"/>
            <w:hideMark/>
          </w:tcPr>
          <w:p w14:paraId="160EE39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4.00%</w:t>
            </w:r>
          </w:p>
        </w:tc>
        <w:tc>
          <w:tcPr>
            <w:tcW w:w="850" w:type="dxa"/>
            <w:tcBorders>
              <w:top w:val="nil"/>
              <w:left w:val="nil"/>
              <w:bottom w:val="nil"/>
              <w:right w:val="nil"/>
            </w:tcBorders>
            <w:noWrap/>
            <w:vAlign w:val="bottom"/>
            <w:hideMark/>
          </w:tcPr>
          <w:p w14:paraId="543D54D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3.00%</w:t>
            </w:r>
          </w:p>
        </w:tc>
        <w:tc>
          <w:tcPr>
            <w:tcW w:w="850" w:type="dxa"/>
            <w:tcBorders>
              <w:top w:val="nil"/>
              <w:left w:val="nil"/>
              <w:bottom w:val="nil"/>
              <w:right w:val="nil"/>
            </w:tcBorders>
            <w:noWrap/>
            <w:vAlign w:val="bottom"/>
            <w:hideMark/>
          </w:tcPr>
          <w:p w14:paraId="4FEDBA0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3.00%</w:t>
            </w:r>
          </w:p>
        </w:tc>
        <w:tc>
          <w:tcPr>
            <w:tcW w:w="229" w:type="dxa"/>
            <w:vAlign w:val="center"/>
            <w:hideMark/>
          </w:tcPr>
          <w:p w14:paraId="6E05FE7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241FD80C"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61646FC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65214B8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95C891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7E04E10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1C3A5617"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050563D6"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3AD3B40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66AF301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9D596C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205829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686FCD3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8142868"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74B018E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roofErr w:type="spellStart"/>
            <w:r w:rsidRPr="004E296B">
              <w:rPr>
                <w:rFonts w:ascii="Aptos Narrow" w:eastAsia="Times New Roman" w:hAnsi="Aptos Narrow" w:cs="Times New Roman"/>
                <w:kern w:val="0"/>
                <w:szCs w:val="22"/>
                <w14:ligatures w14:val="none"/>
              </w:rPr>
              <w:t>CapEx</w:t>
            </w:r>
            <w:proofErr w:type="spellEnd"/>
          </w:p>
        </w:tc>
        <w:tc>
          <w:tcPr>
            <w:tcW w:w="958" w:type="dxa"/>
            <w:tcBorders>
              <w:top w:val="nil"/>
              <w:left w:val="nil"/>
              <w:bottom w:val="nil"/>
              <w:right w:val="nil"/>
            </w:tcBorders>
            <w:noWrap/>
            <w:vAlign w:val="bottom"/>
            <w:hideMark/>
          </w:tcPr>
          <w:p w14:paraId="22B7456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99 </w:t>
            </w:r>
          </w:p>
        </w:tc>
        <w:tc>
          <w:tcPr>
            <w:tcW w:w="850" w:type="dxa"/>
            <w:tcBorders>
              <w:top w:val="nil"/>
              <w:left w:val="nil"/>
              <w:bottom w:val="nil"/>
              <w:right w:val="nil"/>
            </w:tcBorders>
            <w:noWrap/>
            <w:vAlign w:val="bottom"/>
            <w:hideMark/>
          </w:tcPr>
          <w:p w14:paraId="6BED8BC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103 </w:t>
            </w:r>
          </w:p>
        </w:tc>
        <w:tc>
          <w:tcPr>
            <w:tcW w:w="936" w:type="dxa"/>
            <w:tcBorders>
              <w:top w:val="nil"/>
              <w:left w:val="nil"/>
              <w:bottom w:val="nil"/>
              <w:right w:val="nil"/>
            </w:tcBorders>
            <w:noWrap/>
            <w:vAlign w:val="bottom"/>
            <w:hideMark/>
          </w:tcPr>
          <w:p w14:paraId="13174C13"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113 </w:t>
            </w:r>
          </w:p>
        </w:tc>
        <w:tc>
          <w:tcPr>
            <w:tcW w:w="924" w:type="dxa"/>
            <w:tcBorders>
              <w:top w:val="nil"/>
              <w:left w:val="nil"/>
              <w:bottom w:val="nil"/>
              <w:right w:val="nil"/>
            </w:tcBorders>
            <w:noWrap/>
            <w:vAlign w:val="bottom"/>
            <w:hideMark/>
          </w:tcPr>
          <w:p w14:paraId="7FCE2A2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121 </w:t>
            </w:r>
          </w:p>
        </w:tc>
        <w:tc>
          <w:tcPr>
            <w:tcW w:w="850" w:type="dxa"/>
            <w:tcBorders>
              <w:top w:val="nil"/>
              <w:left w:val="single" w:sz="4" w:space="0" w:color="auto"/>
              <w:bottom w:val="nil"/>
              <w:right w:val="nil"/>
            </w:tcBorders>
            <w:noWrap/>
            <w:vAlign w:val="bottom"/>
            <w:hideMark/>
          </w:tcPr>
          <w:p w14:paraId="2334DFC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129 </w:t>
            </w:r>
          </w:p>
        </w:tc>
        <w:tc>
          <w:tcPr>
            <w:tcW w:w="850" w:type="dxa"/>
            <w:tcBorders>
              <w:top w:val="nil"/>
              <w:left w:val="nil"/>
              <w:bottom w:val="nil"/>
              <w:right w:val="nil"/>
            </w:tcBorders>
            <w:noWrap/>
            <w:vAlign w:val="bottom"/>
            <w:hideMark/>
          </w:tcPr>
          <w:p w14:paraId="3E7ACB8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161 </w:t>
            </w:r>
          </w:p>
        </w:tc>
        <w:tc>
          <w:tcPr>
            <w:tcW w:w="850" w:type="dxa"/>
            <w:tcBorders>
              <w:top w:val="nil"/>
              <w:left w:val="nil"/>
              <w:bottom w:val="nil"/>
              <w:right w:val="nil"/>
            </w:tcBorders>
            <w:noWrap/>
            <w:vAlign w:val="bottom"/>
            <w:hideMark/>
          </w:tcPr>
          <w:p w14:paraId="07E0121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193 </w:t>
            </w:r>
          </w:p>
        </w:tc>
        <w:tc>
          <w:tcPr>
            <w:tcW w:w="850" w:type="dxa"/>
            <w:tcBorders>
              <w:top w:val="nil"/>
              <w:left w:val="nil"/>
              <w:bottom w:val="nil"/>
              <w:right w:val="nil"/>
            </w:tcBorders>
            <w:noWrap/>
            <w:vAlign w:val="bottom"/>
            <w:hideMark/>
          </w:tcPr>
          <w:p w14:paraId="3A23518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228 </w:t>
            </w:r>
          </w:p>
        </w:tc>
        <w:tc>
          <w:tcPr>
            <w:tcW w:w="850" w:type="dxa"/>
            <w:tcBorders>
              <w:top w:val="nil"/>
              <w:left w:val="nil"/>
              <w:bottom w:val="nil"/>
              <w:right w:val="nil"/>
            </w:tcBorders>
            <w:noWrap/>
            <w:vAlign w:val="bottom"/>
            <w:hideMark/>
          </w:tcPr>
          <w:p w14:paraId="77FB78F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264</w:t>
            </w:r>
          </w:p>
        </w:tc>
        <w:tc>
          <w:tcPr>
            <w:tcW w:w="229" w:type="dxa"/>
            <w:vAlign w:val="center"/>
            <w:hideMark/>
          </w:tcPr>
          <w:p w14:paraId="055C7C2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7F2A2B53"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485EECC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of Sales</w:t>
            </w:r>
          </w:p>
        </w:tc>
        <w:tc>
          <w:tcPr>
            <w:tcW w:w="958" w:type="dxa"/>
            <w:tcBorders>
              <w:top w:val="nil"/>
              <w:left w:val="nil"/>
              <w:bottom w:val="nil"/>
              <w:right w:val="nil"/>
            </w:tcBorders>
            <w:noWrap/>
            <w:vAlign w:val="bottom"/>
            <w:hideMark/>
          </w:tcPr>
          <w:p w14:paraId="7CAD932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7.64%</w:t>
            </w:r>
          </w:p>
        </w:tc>
        <w:tc>
          <w:tcPr>
            <w:tcW w:w="850" w:type="dxa"/>
            <w:tcBorders>
              <w:top w:val="nil"/>
              <w:left w:val="nil"/>
              <w:bottom w:val="nil"/>
              <w:right w:val="nil"/>
            </w:tcBorders>
            <w:noWrap/>
            <w:vAlign w:val="bottom"/>
            <w:hideMark/>
          </w:tcPr>
          <w:p w14:paraId="29F4619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4.60%</w:t>
            </w:r>
          </w:p>
        </w:tc>
        <w:tc>
          <w:tcPr>
            <w:tcW w:w="936" w:type="dxa"/>
            <w:tcBorders>
              <w:top w:val="nil"/>
              <w:left w:val="nil"/>
              <w:bottom w:val="nil"/>
              <w:right w:val="nil"/>
            </w:tcBorders>
            <w:noWrap/>
            <w:vAlign w:val="bottom"/>
            <w:hideMark/>
          </w:tcPr>
          <w:p w14:paraId="1F4FDC4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3.08%</w:t>
            </w:r>
          </w:p>
        </w:tc>
        <w:tc>
          <w:tcPr>
            <w:tcW w:w="924" w:type="dxa"/>
            <w:tcBorders>
              <w:top w:val="nil"/>
              <w:left w:val="nil"/>
              <w:bottom w:val="nil"/>
              <w:right w:val="nil"/>
            </w:tcBorders>
            <w:noWrap/>
            <w:vAlign w:val="bottom"/>
            <w:hideMark/>
          </w:tcPr>
          <w:p w14:paraId="55C3740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2.54%</w:t>
            </w:r>
          </w:p>
        </w:tc>
        <w:tc>
          <w:tcPr>
            <w:tcW w:w="850" w:type="dxa"/>
            <w:tcBorders>
              <w:top w:val="nil"/>
              <w:left w:val="single" w:sz="4" w:space="0" w:color="auto"/>
              <w:bottom w:val="nil"/>
              <w:right w:val="nil"/>
            </w:tcBorders>
            <w:noWrap/>
            <w:vAlign w:val="bottom"/>
            <w:hideMark/>
          </w:tcPr>
          <w:p w14:paraId="464611C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850" w:type="dxa"/>
            <w:tcBorders>
              <w:top w:val="nil"/>
              <w:left w:val="nil"/>
              <w:bottom w:val="nil"/>
              <w:right w:val="nil"/>
            </w:tcBorders>
            <w:noWrap/>
            <w:vAlign w:val="bottom"/>
            <w:hideMark/>
          </w:tcPr>
          <w:p w14:paraId="0924906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850" w:type="dxa"/>
            <w:tcBorders>
              <w:top w:val="nil"/>
              <w:left w:val="nil"/>
              <w:bottom w:val="nil"/>
              <w:right w:val="nil"/>
            </w:tcBorders>
            <w:noWrap/>
            <w:vAlign w:val="bottom"/>
            <w:hideMark/>
          </w:tcPr>
          <w:p w14:paraId="5AC39C9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850" w:type="dxa"/>
            <w:tcBorders>
              <w:top w:val="nil"/>
              <w:left w:val="nil"/>
              <w:bottom w:val="nil"/>
              <w:right w:val="nil"/>
            </w:tcBorders>
            <w:noWrap/>
            <w:vAlign w:val="bottom"/>
            <w:hideMark/>
          </w:tcPr>
          <w:p w14:paraId="1D5B7EB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850" w:type="dxa"/>
            <w:tcBorders>
              <w:top w:val="nil"/>
              <w:left w:val="nil"/>
              <w:bottom w:val="nil"/>
              <w:right w:val="nil"/>
            </w:tcBorders>
            <w:noWrap/>
            <w:vAlign w:val="bottom"/>
            <w:hideMark/>
          </w:tcPr>
          <w:p w14:paraId="5A19D46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229" w:type="dxa"/>
            <w:vAlign w:val="center"/>
            <w:hideMark/>
          </w:tcPr>
          <w:p w14:paraId="2BF55E2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6C51151"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0FCD069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4782970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7E824D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1FDACC7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27E1A74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single" w:sz="4" w:space="0" w:color="auto"/>
              <w:bottom w:val="nil"/>
              <w:right w:val="nil"/>
            </w:tcBorders>
            <w:noWrap/>
            <w:vAlign w:val="bottom"/>
            <w:hideMark/>
          </w:tcPr>
          <w:p w14:paraId="16DBFACF"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nil"/>
              <w:left w:val="nil"/>
              <w:bottom w:val="nil"/>
              <w:right w:val="nil"/>
            </w:tcBorders>
            <w:noWrap/>
            <w:vAlign w:val="bottom"/>
            <w:hideMark/>
          </w:tcPr>
          <w:p w14:paraId="103195C5"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594B4D6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8E45F86"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C3176F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00AEA38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358721BF"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11363A0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Change In NWC</w:t>
            </w:r>
          </w:p>
        </w:tc>
        <w:tc>
          <w:tcPr>
            <w:tcW w:w="958" w:type="dxa"/>
            <w:tcBorders>
              <w:top w:val="nil"/>
              <w:left w:val="nil"/>
              <w:bottom w:val="nil"/>
              <w:right w:val="nil"/>
            </w:tcBorders>
            <w:noWrap/>
            <w:vAlign w:val="bottom"/>
            <w:hideMark/>
          </w:tcPr>
          <w:p w14:paraId="685BF4A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4,572 </w:t>
            </w:r>
          </w:p>
        </w:tc>
        <w:tc>
          <w:tcPr>
            <w:tcW w:w="850" w:type="dxa"/>
            <w:tcBorders>
              <w:top w:val="nil"/>
              <w:left w:val="nil"/>
              <w:bottom w:val="nil"/>
              <w:right w:val="nil"/>
            </w:tcBorders>
            <w:noWrap/>
            <w:vAlign w:val="bottom"/>
            <w:hideMark/>
          </w:tcPr>
          <w:p w14:paraId="2AC6998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(985)</w:t>
            </w:r>
          </w:p>
        </w:tc>
        <w:tc>
          <w:tcPr>
            <w:tcW w:w="936" w:type="dxa"/>
            <w:tcBorders>
              <w:top w:val="nil"/>
              <w:left w:val="nil"/>
              <w:bottom w:val="nil"/>
              <w:right w:val="nil"/>
            </w:tcBorders>
            <w:noWrap/>
            <w:vAlign w:val="bottom"/>
            <w:hideMark/>
          </w:tcPr>
          <w:p w14:paraId="1FFC42C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(318)</w:t>
            </w:r>
          </w:p>
        </w:tc>
        <w:tc>
          <w:tcPr>
            <w:tcW w:w="924" w:type="dxa"/>
            <w:tcBorders>
              <w:top w:val="nil"/>
              <w:left w:val="nil"/>
              <w:bottom w:val="nil"/>
              <w:right w:val="nil"/>
            </w:tcBorders>
            <w:noWrap/>
            <w:vAlign w:val="bottom"/>
            <w:hideMark/>
          </w:tcPr>
          <w:p w14:paraId="2B9AC6B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(643)</w:t>
            </w:r>
          </w:p>
        </w:tc>
        <w:tc>
          <w:tcPr>
            <w:tcW w:w="850" w:type="dxa"/>
            <w:tcBorders>
              <w:top w:val="nil"/>
              <w:left w:val="single" w:sz="4" w:space="0" w:color="auto"/>
              <w:bottom w:val="nil"/>
              <w:right w:val="nil"/>
            </w:tcBorders>
            <w:noWrap/>
            <w:vAlign w:val="bottom"/>
            <w:hideMark/>
          </w:tcPr>
          <w:p w14:paraId="6BC69FC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0 </w:t>
            </w:r>
          </w:p>
        </w:tc>
        <w:tc>
          <w:tcPr>
            <w:tcW w:w="850" w:type="dxa"/>
            <w:tcBorders>
              <w:top w:val="nil"/>
              <w:left w:val="nil"/>
              <w:bottom w:val="nil"/>
              <w:right w:val="nil"/>
            </w:tcBorders>
            <w:noWrap/>
            <w:vAlign w:val="bottom"/>
            <w:hideMark/>
          </w:tcPr>
          <w:p w14:paraId="3DEC060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80 </w:t>
            </w:r>
          </w:p>
        </w:tc>
        <w:tc>
          <w:tcPr>
            <w:tcW w:w="850" w:type="dxa"/>
            <w:tcBorders>
              <w:top w:val="nil"/>
              <w:left w:val="nil"/>
              <w:bottom w:val="nil"/>
              <w:right w:val="nil"/>
            </w:tcBorders>
            <w:noWrap/>
            <w:vAlign w:val="bottom"/>
            <w:hideMark/>
          </w:tcPr>
          <w:p w14:paraId="22AF527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193 </w:t>
            </w:r>
          </w:p>
        </w:tc>
        <w:tc>
          <w:tcPr>
            <w:tcW w:w="850" w:type="dxa"/>
            <w:tcBorders>
              <w:top w:val="nil"/>
              <w:left w:val="nil"/>
              <w:bottom w:val="nil"/>
              <w:right w:val="nil"/>
            </w:tcBorders>
            <w:noWrap/>
            <w:vAlign w:val="bottom"/>
            <w:hideMark/>
          </w:tcPr>
          <w:p w14:paraId="3AFB93F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342 </w:t>
            </w:r>
          </w:p>
        </w:tc>
        <w:tc>
          <w:tcPr>
            <w:tcW w:w="850" w:type="dxa"/>
            <w:tcBorders>
              <w:top w:val="nil"/>
              <w:left w:val="nil"/>
              <w:bottom w:val="nil"/>
              <w:right w:val="nil"/>
            </w:tcBorders>
            <w:noWrap/>
            <w:vAlign w:val="bottom"/>
            <w:hideMark/>
          </w:tcPr>
          <w:p w14:paraId="60686AC8"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396 </w:t>
            </w:r>
          </w:p>
        </w:tc>
        <w:tc>
          <w:tcPr>
            <w:tcW w:w="229" w:type="dxa"/>
            <w:vAlign w:val="center"/>
            <w:hideMark/>
          </w:tcPr>
          <w:p w14:paraId="20D564C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7367BEE5"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1C2669D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of Sales</w:t>
            </w:r>
          </w:p>
        </w:tc>
        <w:tc>
          <w:tcPr>
            <w:tcW w:w="958" w:type="dxa"/>
            <w:tcBorders>
              <w:top w:val="nil"/>
              <w:left w:val="nil"/>
              <w:bottom w:val="nil"/>
              <w:right w:val="nil"/>
            </w:tcBorders>
            <w:noWrap/>
            <w:vAlign w:val="bottom"/>
            <w:hideMark/>
          </w:tcPr>
          <w:p w14:paraId="08B8161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352.78%</w:t>
            </w:r>
          </w:p>
        </w:tc>
        <w:tc>
          <w:tcPr>
            <w:tcW w:w="850" w:type="dxa"/>
            <w:tcBorders>
              <w:top w:val="nil"/>
              <w:left w:val="nil"/>
              <w:bottom w:val="nil"/>
              <w:right w:val="nil"/>
            </w:tcBorders>
            <w:noWrap/>
            <w:vAlign w:val="bottom"/>
            <w:hideMark/>
          </w:tcPr>
          <w:p w14:paraId="1933F27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-43.97%</w:t>
            </w:r>
          </w:p>
        </w:tc>
        <w:tc>
          <w:tcPr>
            <w:tcW w:w="936" w:type="dxa"/>
            <w:tcBorders>
              <w:top w:val="nil"/>
              <w:left w:val="nil"/>
              <w:bottom w:val="nil"/>
              <w:right w:val="nil"/>
            </w:tcBorders>
            <w:noWrap/>
            <w:vAlign w:val="bottom"/>
            <w:hideMark/>
          </w:tcPr>
          <w:p w14:paraId="78E9294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-8.68%</w:t>
            </w:r>
          </w:p>
        </w:tc>
        <w:tc>
          <w:tcPr>
            <w:tcW w:w="924" w:type="dxa"/>
            <w:tcBorders>
              <w:top w:val="nil"/>
              <w:left w:val="nil"/>
              <w:bottom w:val="nil"/>
              <w:right w:val="nil"/>
            </w:tcBorders>
            <w:noWrap/>
            <w:vAlign w:val="bottom"/>
            <w:hideMark/>
          </w:tcPr>
          <w:p w14:paraId="23E15A2B"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-13.49%</w:t>
            </w:r>
          </w:p>
        </w:tc>
        <w:tc>
          <w:tcPr>
            <w:tcW w:w="850" w:type="dxa"/>
            <w:tcBorders>
              <w:top w:val="nil"/>
              <w:left w:val="single" w:sz="4" w:space="0" w:color="auto"/>
              <w:bottom w:val="nil"/>
              <w:right w:val="nil"/>
            </w:tcBorders>
            <w:noWrap/>
            <w:vAlign w:val="bottom"/>
            <w:hideMark/>
          </w:tcPr>
          <w:p w14:paraId="174CE14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0.00%</w:t>
            </w:r>
          </w:p>
        </w:tc>
        <w:tc>
          <w:tcPr>
            <w:tcW w:w="850" w:type="dxa"/>
            <w:tcBorders>
              <w:top w:val="nil"/>
              <w:left w:val="nil"/>
              <w:bottom w:val="nil"/>
              <w:right w:val="nil"/>
            </w:tcBorders>
            <w:noWrap/>
            <w:vAlign w:val="bottom"/>
            <w:hideMark/>
          </w:tcPr>
          <w:p w14:paraId="7B6B9A2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1.00%</w:t>
            </w:r>
          </w:p>
        </w:tc>
        <w:tc>
          <w:tcPr>
            <w:tcW w:w="850" w:type="dxa"/>
            <w:tcBorders>
              <w:top w:val="nil"/>
              <w:left w:val="nil"/>
              <w:bottom w:val="nil"/>
              <w:right w:val="nil"/>
            </w:tcBorders>
            <w:noWrap/>
            <w:vAlign w:val="bottom"/>
            <w:hideMark/>
          </w:tcPr>
          <w:p w14:paraId="6A0625A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2.00%</w:t>
            </w:r>
          </w:p>
        </w:tc>
        <w:tc>
          <w:tcPr>
            <w:tcW w:w="850" w:type="dxa"/>
            <w:tcBorders>
              <w:top w:val="nil"/>
              <w:left w:val="nil"/>
              <w:bottom w:val="nil"/>
              <w:right w:val="nil"/>
            </w:tcBorders>
            <w:noWrap/>
            <w:vAlign w:val="bottom"/>
            <w:hideMark/>
          </w:tcPr>
          <w:p w14:paraId="08DE92BE"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3.00%</w:t>
            </w:r>
          </w:p>
        </w:tc>
        <w:tc>
          <w:tcPr>
            <w:tcW w:w="850" w:type="dxa"/>
            <w:tcBorders>
              <w:top w:val="nil"/>
              <w:left w:val="nil"/>
              <w:bottom w:val="nil"/>
              <w:right w:val="nil"/>
            </w:tcBorders>
            <w:noWrap/>
            <w:vAlign w:val="bottom"/>
            <w:hideMark/>
          </w:tcPr>
          <w:p w14:paraId="5DB0432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3.00%</w:t>
            </w:r>
          </w:p>
        </w:tc>
        <w:tc>
          <w:tcPr>
            <w:tcW w:w="229" w:type="dxa"/>
            <w:vAlign w:val="center"/>
            <w:hideMark/>
          </w:tcPr>
          <w:p w14:paraId="4E0D685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EDF1742" w14:textId="77777777" w:rsidTr="009559B2">
        <w:trPr>
          <w:gridAfter w:val="1"/>
          <w:wAfter w:w="14" w:type="dxa"/>
          <w:trHeight w:val="250"/>
        </w:trPr>
        <w:tc>
          <w:tcPr>
            <w:tcW w:w="2026" w:type="dxa"/>
            <w:tcBorders>
              <w:top w:val="single" w:sz="4" w:space="0" w:color="auto"/>
              <w:left w:val="single" w:sz="4" w:space="0" w:color="auto"/>
              <w:bottom w:val="nil"/>
              <w:right w:val="nil"/>
            </w:tcBorders>
            <w:noWrap/>
            <w:vAlign w:val="bottom"/>
            <w:hideMark/>
          </w:tcPr>
          <w:p w14:paraId="6E133E5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Unlevered FCF</w:t>
            </w:r>
          </w:p>
        </w:tc>
        <w:tc>
          <w:tcPr>
            <w:tcW w:w="958" w:type="dxa"/>
            <w:tcBorders>
              <w:top w:val="single" w:sz="4" w:space="0" w:color="auto"/>
              <w:left w:val="nil"/>
              <w:bottom w:val="nil"/>
              <w:right w:val="nil"/>
            </w:tcBorders>
            <w:noWrap/>
            <w:vAlign w:val="bottom"/>
            <w:hideMark/>
          </w:tcPr>
          <w:p w14:paraId="734C7AA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nil"/>
              <w:right w:val="nil"/>
            </w:tcBorders>
            <w:noWrap/>
            <w:vAlign w:val="bottom"/>
            <w:hideMark/>
          </w:tcPr>
          <w:p w14:paraId="580974A3"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36" w:type="dxa"/>
            <w:tcBorders>
              <w:top w:val="single" w:sz="4" w:space="0" w:color="auto"/>
              <w:left w:val="nil"/>
              <w:bottom w:val="nil"/>
              <w:right w:val="nil"/>
            </w:tcBorders>
            <w:noWrap/>
            <w:vAlign w:val="bottom"/>
            <w:hideMark/>
          </w:tcPr>
          <w:p w14:paraId="7DCC7EA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24" w:type="dxa"/>
            <w:tcBorders>
              <w:top w:val="single" w:sz="4" w:space="0" w:color="auto"/>
              <w:left w:val="nil"/>
              <w:bottom w:val="nil"/>
              <w:right w:val="nil"/>
            </w:tcBorders>
            <w:noWrap/>
            <w:vAlign w:val="bottom"/>
            <w:hideMark/>
          </w:tcPr>
          <w:p w14:paraId="2924E7E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nil"/>
              <w:right w:val="nil"/>
            </w:tcBorders>
            <w:noWrap/>
            <w:vAlign w:val="bottom"/>
            <w:hideMark/>
          </w:tcPr>
          <w:p w14:paraId="07E0503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409 </w:t>
            </w:r>
          </w:p>
        </w:tc>
        <w:tc>
          <w:tcPr>
            <w:tcW w:w="850" w:type="dxa"/>
            <w:tcBorders>
              <w:top w:val="single" w:sz="4" w:space="0" w:color="auto"/>
              <w:left w:val="nil"/>
              <w:bottom w:val="nil"/>
              <w:right w:val="nil"/>
            </w:tcBorders>
            <w:noWrap/>
            <w:vAlign w:val="bottom"/>
            <w:hideMark/>
          </w:tcPr>
          <w:p w14:paraId="4372580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909 </w:t>
            </w:r>
          </w:p>
        </w:tc>
        <w:tc>
          <w:tcPr>
            <w:tcW w:w="850" w:type="dxa"/>
            <w:tcBorders>
              <w:top w:val="single" w:sz="4" w:space="0" w:color="auto"/>
              <w:left w:val="nil"/>
              <w:bottom w:val="nil"/>
              <w:right w:val="nil"/>
            </w:tcBorders>
            <w:noWrap/>
            <w:vAlign w:val="bottom"/>
            <w:hideMark/>
          </w:tcPr>
          <w:p w14:paraId="14A6C1CF"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1,526 </w:t>
            </w:r>
          </w:p>
        </w:tc>
        <w:tc>
          <w:tcPr>
            <w:tcW w:w="850" w:type="dxa"/>
            <w:tcBorders>
              <w:top w:val="single" w:sz="4" w:space="0" w:color="auto"/>
              <w:left w:val="nil"/>
              <w:bottom w:val="nil"/>
              <w:right w:val="nil"/>
            </w:tcBorders>
            <w:noWrap/>
            <w:vAlign w:val="bottom"/>
            <w:hideMark/>
          </w:tcPr>
          <w:p w14:paraId="5C65D27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1,891 </w:t>
            </w:r>
          </w:p>
        </w:tc>
        <w:tc>
          <w:tcPr>
            <w:tcW w:w="850" w:type="dxa"/>
            <w:tcBorders>
              <w:top w:val="single" w:sz="4" w:space="0" w:color="auto"/>
              <w:left w:val="nil"/>
              <w:bottom w:val="nil"/>
              <w:right w:val="nil"/>
            </w:tcBorders>
            <w:noWrap/>
            <w:vAlign w:val="bottom"/>
            <w:hideMark/>
          </w:tcPr>
          <w:p w14:paraId="4947851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2,440 </w:t>
            </w:r>
          </w:p>
        </w:tc>
        <w:tc>
          <w:tcPr>
            <w:tcW w:w="229" w:type="dxa"/>
            <w:vAlign w:val="center"/>
            <w:hideMark/>
          </w:tcPr>
          <w:p w14:paraId="57C9416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76521E61" w14:textId="77777777" w:rsidTr="009559B2">
        <w:trPr>
          <w:gridAfter w:val="1"/>
          <w:wAfter w:w="14" w:type="dxa"/>
          <w:trHeight w:val="250"/>
        </w:trPr>
        <w:tc>
          <w:tcPr>
            <w:tcW w:w="2984" w:type="dxa"/>
            <w:gridSpan w:val="2"/>
            <w:tcBorders>
              <w:top w:val="single" w:sz="4" w:space="0" w:color="auto"/>
              <w:left w:val="single" w:sz="4" w:space="0" w:color="auto"/>
              <w:bottom w:val="single" w:sz="4" w:space="0" w:color="auto"/>
              <w:right w:val="nil"/>
            </w:tcBorders>
            <w:noWrap/>
            <w:vAlign w:val="bottom"/>
            <w:hideMark/>
          </w:tcPr>
          <w:p w14:paraId="2F8C2F12"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Present Value of FCF</w:t>
            </w:r>
          </w:p>
        </w:tc>
        <w:tc>
          <w:tcPr>
            <w:tcW w:w="850" w:type="dxa"/>
            <w:tcBorders>
              <w:top w:val="single" w:sz="4" w:space="0" w:color="auto"/>
              <w:left w:val="nil"/>
              <w:bottom w:val="single" w:sz="4" w:space="0" w:color="auto"/>
              <w:right w:val="nil"/>
            </w:tcBorders>
            <w:noWrap/>
            <w:vAlign w:val="bottom"/>
            <w:hideMark/>
          </w:tcPr>
          <w:p w14:paraId="2FF6953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36" w:type="dxa"/>
            <w:tcBorders>
              <w:top w:val="single" w:sz="4" w:space="0" w:color="auto"/>
              <w:left w:val="nil"/>
              <w:bottom w:val="single" w:sz="4" w:space="0" w:color="auto"/>
              <w:right w:val="nil"/>
            </w:tcBorders>
            <w:noWrap/>
            <w:vAlign w:val="bottom"/>
            <w:hideMark/>
          </w:tcPr>
          <w:p w14:paraId="21C62F8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24" w:type="dxa"/>
            <w:tcBorders>
              <w:top w:val="single" w:sz="4" w:space="0" w:color="auto"/>
              <w:left w:val="nil"/>
              <w:bottom w:val="single" w:sz="4" w:space="0" w:color="auto"/>
              <w:right w:val="nil"/>
            </w:tcBorders>
            <w:noWrap/>
            <w:vAlign w:val="bottom"/>
            <w:hideMark/>
          </w:tcPr>
          <w:p w14:paraId="4B190BE7"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1AEA84E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370 </w:t>
            </w:r>
          </w:p>
        </w:tc>
        <w:tc>
          <w:tcPr>
            <w:tcW w:w="850" w:type="dxa"/>
            <w:tcBorders>
              <w:top w:val="single" w:sz="4" w:space="0" w:color="auto"/>
              <w:left w:val="nil"/>
              <w:bottom w:val="single" w:sz="4" w:space="0" w:color="auto"/>
              <w:right w:val="nil"/>
            </w:tcBorders>
            <w:noWrap/>
            <w:vAlign w:val="bottom"/>
            <w:hideMark/>
          </w:tcPr>
          <w:p w14:paraId="31FA09B5"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746 </w:t>
            </w:r>
          </w:p>
        </w:tc>
        <w:tc>
          <w:tcPr>
            <w:tcW w:w="850" w:type="dxa"/>
            <w:tcBorders>
              <w:top w:val="single" w:sz="4" w:space="0" w:color="auto"/>
              <w:left w:val="nil"/>
              <w:bottom w:val="single" w:sz="4" w:space="0" w:color="auto"/>
              <w:right w:val="nil"/>
            </w:tcBorders>
            <w:noWrap/>
            <w:vAlign w:val="bottom"/>
            <w:hideMark/>
          </w:tcPr>
          <w:p w14:paraId="6053328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1,135 </w:t>
            </w:r>
          </w:p>
        </w:tc>
        <w:tc>
          <w:tcPr>
            <w:tcW w:w="850" w:type="dxa"/>
            <w:tcBorders>
              <w:top w:val="single" w:sz="4" w:space="0" w:color="auto"/>
              <w:left w:val="nil"/>
              <w:bottom w:val="single" w:sz="4" w:space="0" w:color="auto"/>
              <w:right w:val="nil"/>
            </w:tcBorders>
            <w:noWrap/>
            <w:vAlign w:val="bottom"/>
            <w:hideMark/>
          </w:tcPr>
          <w:p w14:paraId="72C653B6"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1,274 </w:t>
            </w:r>
          </w:p>
        </w:tc>
        <w:tc>
          <w:tcPr>
            <w:tcW w:w="850" w:type="dxa"/>
            <w:tcBorders>
              <w:top w:val="single" w:sz="4" w:space="0" w:color="auto"/>
              <w:left w:val="nil"/>
              <w:bottom w:val="single" w:sz="4" w:space="0" w:color="auto"/>
              <w:right w:val="single" w:sz="4" w:space="0" w:color="auto"/>
            </w:tcBorders>
            <w:noWrap/>
            <w:vAlign w:val="bottom"/>
            <w:hideMark/>
          </w:tcPr>
          <w:p w14:paraId="3D8651D2"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1,489 </w:t>
            </w:r>
          </w:p>
        </w:tc>
        <w:tc>
          <w:tcPr>
            <w:tcW w:w="229" w:type="dxa"/>
            <w:vAlign w:val="center"/>
            <w:hideMark/>
          </w:tcPr>
          <w:p w14:paraId="64FDC3E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35B7FF77"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476473C9"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73BACC4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03C572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05E74676"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1486DC8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4C81C9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BFC862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1B31E6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FA0EFB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C18103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7233510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934AAC2" w14:textId="77777777" w:rsidTr="009559B2">
        <w:trPr>
          <w:gridAfter w:val="1"/>
          <w:wAfter w:w="14" w:type="dxa"/>
          <w:trHeight w:val="250"/>
        </w:trPr>
        <w:tc>
          <w:tcPr>
            <w:tcW w:w="2984" w:type="dxa"/>
            <w:gridSpan w:val="2"/>
            <w:tcBorders>
              <w:top w:val="nil"/>
              <w:left w:val="single" w:sz="4" w:space="0" w:color="auto"/>
              <w:bottom w:val="nil"/>
              <w:right w:val="nil"/>
            </w:tcBorders>
            <w:noWrap/>
            <w:vAlign w:val="bottom"/>
            <w:hideMark/>
          </w:tcPr>
          <w:p w14:paraId="6ED0393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Terminal Value Calculations</w:t>
            </w:r>
          </w:p>
        </w:tc>
        <w:tc>
          <w:tcPr>
            <w:tcW w:w="850" w:type="dxa"/>
            <w:tcBorders>
              <w:top w:val="nil"/>
              <w:left w:val="nil"/>
              <w:bottom w:val="nil"/>
              <w:right w:val="nil"/>
            </w:tcBorders>
            <w:noWrap/>
            <w:vAlign w:val="bottom"/>
            <w:hideMark/>
          </w:tcPr>
          <w:p w14:paraId="452EF926"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nil"/>
              <w:right w:val="nil"/>
            </w:tcBorders>
            <w:noWrap/>
            <w:vAlign w:val="bottom"/>
            <w:hideMark/>
          </w:tcPr>
          <w:p w14:paraId="3618F37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7640A25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8A212A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CB3033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A8F075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C19241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B8B5D6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36,709 </w:t>
            </w:r>
          </w:p>
        </w:tc>
        <w:tc>
          <w:tcPr>
            <w:tcW w:w="229" w:type="dxa"/>
            <w:vAlign w:val="center"/>
            <w:hideMark/>
          </w:tcPr>
          <w:p w14:paraId="2C8A1AD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08F0C0F" w14:textId="77777777" w:rsidTr="009559B2">
        <w:trPr>
          <w:gridAfter w:val="1"/>
          <w:wAfter w:w="13" w:type="dxa"/>
          <w:trHeight w:val="250"/>
        </w:trPr>
        <w:tc>
          <w:tcPr>
            <w:tcW w:w="3835" w:type="dxa"/>
            <w:gridSpan w:val="3"/>
            <w:tcBorders>
              <w:top w:val="single" w:sz="4" w:space="0" w:color="auto"/>
              <w:left w:val="single" w:sz="4" w:space="0" w:color="auto"/>
              <w:bottom w:val="single" w:sz="4" w:space="0" w:color="auto"/>
              <w:right w:val="nil"/>
            </w:tcBorders>
            <w:noWrap/>
            <w:vAlign w:val="bottom"/>
            <w:hideMark/>
          </w:tcPr>
          <w:p w14:paraId="0487A99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Present Value of Terminal Value</w:t>
            </w:r>
          </w:p>
        </w:tc>
        <w:tc>
          <w:tcPr>
            <w:tcW w:w="936" w:type="dxa"/>
            <w:tcBorders>
              <w:top w:val="single" w:sz="4" w:space="0" w:color="auto"/>
              <w:left w:val="nil"/>
              <w:bottom w:val="single" w:sz="4" w:space="0" w:color="auto"/>
              <w:right w:val="nil"/>
            </w:tcBorders>
            <w:noWrap/>
            <w:vAlign w:val="bottom"/>
            <w:hideMark/>
          </w:tcPr>
          <w:p w14:paraId="6382133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24" w:type="dxa"/>
            <w:tcBorders>
              <w:top w:val="single" w:sz="4" w:space="0" w:color="auto"/>
              <w:left w:val="nil"/>
              <w:bottom w:val="single" w:sz="4" w:space="0" w:color="auto"/>
              <w:right w:val="nil"/>
            </w:tcBorders>
            <w:noWrap/>
            <w:vAlign w:val="bottom"/>
            <w:hideMark/>
          </w:tcPr>
          <w:p w14:paraId="1029285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15FE2E6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53473594"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6DDF5AE2"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nil"/>
            </w:tcBorders>
            <w:noWrap/>
            <w:vAlign w:val="bottom"/>
            <w:hideMark/>
          </w:tcPr>
          <w:p w14:paraId="2CAE946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4" w:space="0" w:color="auto"/>
              <w:left w:val="nil"/>
              <w:bottom w:val="single" w:sz="4" w:space="0" w:color="auto"/>
              <w:right w:val="single" w:sz="4" w:space="0" w:color="auto"/>
            </w:tcBorders>
            <w:noWrap/>
            <w:vAlign w:val="bottom"/>
            <w:hideMark/>
          </w:tcPr>
          <w:p w14:paraId="4080EB0C"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22,406 </w:t>
            </w:r>
          </w:p>
        </w:tc>
        <w:tc>
          <w:tcPr>
            <w:tcW w:w="229" w:type="dxa"/>
            <w:vAlign w:val="center"/>
            <w:hideMark/>
          </w:tcPr>
          <w:p w14:paraId="2CC5EFD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2518E66"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4ACE661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6B2EE3CE"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0E64E2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1E51BD0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40CDCDF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262B3C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F9819B6"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91F1FFA"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A1A90E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83530D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7B9FF39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54F0EFBC" w14:textId="77777777" w:rsidTr="009559B2">
        <w:trPr>
          <w:gridAfter w:val="1"/>
          <w:wAfter w:w="14" w:type="dxa"/>
          <w:trHeight w:val="250"/>
        </w:trPr>
        <w:tc>
          <w:tcPr>
            <w:tcW w:w="2984" w:type="dxa"/>
            <w:gridSpan w:val="2"/>
            <w:tcBorders>
              <w:top w:val="nil"/>
              <w:left w:val="single" w:sz="4" w:space="0" w:color="auto"/>
              <w:bottom w:val="nil"/>
              <w:right w:val="nil"/>
            </w:tcBorders>
            <w:noWrap/>
            <w:vAlign w:val="bottom"/>
            <w:hideMark/>
          </w:tcPr>
          <w:p w14:paraId="4DD0BA18"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Implied Enterprise Value</w:t>
            </w:r>
          </w:p>
        </w:tc>
        <w:tc>
          <w:tcPr>
            <w:tcW w:w="850" w:type="dxa"/>
            <w:tcBorders>
              <w:top w:val="nil"/>
              <w:left w:val="nil"/>
              <w:bottom w:val="nil"/>
              <w:right w:val="nil"/>
            </w:tcBorders>
            <w:noWrap/>
            <w:vAlign w:val="bottom"/>
            <w:hideMark/>
          </w:tcPr>
          <w:p w14:paraId="5B7FF8CB"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nil"/>
              <w:right w:val="nil"/>
            </w:tcBorders>
            <w:noWrap/>
            <w:vAlign w:val="bottom"/>
            <w:hideMark/>
          </w:tcPr>
          <w:p w14:paraId="577867E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4137C35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34CDA9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6697B8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7B4291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598D1F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2BBA13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23,895 </w:t>
            </w:r>
          </w:p>
        </w:tc>
        <w:tc>
          <w:tcPr>
            <w:tcW w:w="229" w:type="dxa"/>
            <w:vAlign w:val="center"/>
            <w:hideMark/>
          </w:tcPr>
          <w:p w14:paraId="73245C2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6CE8CCE4" w14:textId="77777777" w:rsidTr="009559B2">
        <w:trPr>
          <w:gridAfter w:val="1"/>
          <w:wAfter w:w="14" w:type="dxa"/>
          <w:trHeight w:val="250"/>
        </w:trPr>
        <w:tc>
          <w:tcPr>
            <w:tcW w:w="2026" w:type="dxa"/>
            <w:tcBorders>
              <w:top w:val="nil"/>
              <w:left w:val="single" w:sz="4" w:space="0" w:color="auto"/>
              <w:bottom w:val="nil"/>
              <w:right w:val="nil"/>
            </w:tcBorders>
            <w:noWrap/>
            <w:vAlign w:val="bottom"/>
            <w:hideMark/>
          </w:tcPr>
          <w:p w14:paraId="3A29D17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Net Debt</w:t>
            </w:r>
          </w:p>
        </w:tc>
        <w:tc>
          <w:tcPr>
            <w:tcW w:w="958" w:type="dxa"/>
            <w:tcBorders>
              <w:top w:val="nil"/>
              <w:left w:val="nil"/>
              <w:bottom w:val="nil"/>
              <w:right w:val="nil"/>
            </w:tcBorders>
            <w:noWrap/>
            <w:vAlign w:val="bottom"/>
            <w:hideMark/>
          </w:tcPr>
          <w:p w14:paraId="7156B293"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850" w:type="dxa"/>
            <w:tcBorders>
              <w:top w:val="nil"/>
              <w:left w:val="nil"/>
              <w:bottom w:val="nil"/>
              <w:right w:val="nil"/>
            </w:tcBorders>
            <w:noWrap/>
            <w:vAlign w:val="bottom"/>
            <w:hideMark/>
          </w:tcPr>
          <w:p w14:paraId="260DAF8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7612DCA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4CA8B98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FE16FF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6922CD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0CF8F6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5BDEF1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28AECF4"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1,052 </w:t>
            </w:r>
          </w:p>
        </w:tc>
        <w:tc>
          <w:tcPr>
            <w:tcW w:w="229" w:type="dxa"/>
            <w:vAlign w:val="center"/>
            <w:hideMark/>
          </w:tcPr>
          <w:p w14:paraId="26B0EFB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631BFBF3" w14:textId="77777777" w:rsidTr="009559B2">
        <w:trPr>
          <w:gridAfter w:val="1"/>
          <w:wAfter w:w="14" w:type="dxa"/>
          <w:trHeight w:val="250"/>
        </w:trPr>
        <w:tc>
          <w:tcPr>
            <w:tcW w:w="2984" w:type="dxa"/>
            <w:gridSpan w:val="2"/>
            <w:tcBorders>
              <w:top w:val="nil"/>
              <w:left w:val="single" w:sz="4" w:space="0" w:color="auto"/>
              <w:bottom w:val="nil"/>
              <w:right w:val="nil"/>
            </w:tcBorders>
            <w:noWrap/>
            <w:vAlign w:val="bottom"/>
            <w:hideMark/>
          </w:tcPr>
          <w:p w14:paraId="3A094B6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Implied Equity Value</w:t>
            </w:r>
          </w:p>
        </w:tc>
        <w:tc>
          <w:tcPr>
            <w:tcW w:w="850" w:type="dxa"/>
            <w:tcBorders>
              <w:top w:val="nil"/>
              <w:left w:val="nil"/>
              <w:bottom w:val="nil"/>
              <w:right w:val="nil"/>
            </w:tcBorders>
            <w:noWrap/>
            <w:vAlign w:val="bottom"/>
            <w:hideMark/>
          </w:tcPr>
          <w:p w14:paraId="119D8828"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nil"/>
              <w:right w:val="nil"/>
            </w:tcBorders>
            <w:noWrap/>
            <w:vAlign w:val="bottom"/>
            <w:hideMark/>
          </w:tcPr>
          <w:p w14:paraId="637D17A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5102746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6389FD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558975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2B343E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424066C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BB2EDA7"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22,843 </w:t>
            </w:r>
          </w:p>
        </w:tc>
        <w:tc>
          <w:tcPr>
            <w:tcW w:w="229" w:type="dxa"/>
            <w:vAlign w:val="center"/>
            <w:hideMark/>
          </w:tcPr>
          <w:p w14:paraId="5A53FCF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051D544B" w14:textId="77777777" w:rsidTr="009559B2">
        <w:trPr>
          <w:gridAfter w:val="1"/>
          <w:wAfter w:w="14" w:type="dxa"/>
          <w:trHeight w:val="250"/>
        </w:trPr>
        <w:tc>
          <w:tcPr>
            <w:tcW w:w="2984" w:type="dxa"/>
            <w:gridSpan w:val="2"/>
            <w:tcBorders>
              <w:top w:val="nil"/>
              <w:left w:val="single" w:sz="4" w:space="0" w:color="auto"/>
              <w:bottom w:val="nil"/>
              <w:right w:val="nil"/>
            </w:tcBorders>
            <w:noWrap/>
            <w:vAlign w:val="bottom"/>
            <w:hideMark/>
          </w:tcPr>
          <w:p w14:paraId="439D74EA"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Shares Outstanding</w:t>
            </w:r>
          </w:p>
        </w:tc>
        <w:tc>
          <w:tcPr>
            <w:tcW w:w="850" w:type="dxa"/>
            <w:tcBorders>
              <w:top w:val="nil"/>
              <w:left w:val="nil"/>
              <w:bottom w:val="nil"/>
              <w:right w:val="nil"/>
            </w:tcBorders>
            <w:noWrap/>
            <w:vAlign w:val="bottom"/>
            <w:hideMark/>
          </w:tcPr>
          <w:p w14:paraId="0A9B1478"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nil"/>
              <w:right w:val="nil"/>
            </w:tcBorders>
            <w:noWrap/>
            <w:vAlign w:val="bottom"/>
            <w:hideMark/>
          </w:tcPr>
          <w:p w14:paraId="7A6D02C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4311700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F048D0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CA3D588"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443A9E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2D9170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D550571"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496 </w:t>
            </w:r>
          </w:p>
        </w:tc>
        <w:tc>
          <w:tcPr>
            <w:tcW w:w="229" w:type="dxa"/>
            <w:vAlign w:val="center"/>
            <w:hideMark/>
          </w:tcPr>
          <w:p w14:paraId="01BE85B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6B75CA56" w14:textId="77777777" w:rsidTr="009559B2">
        <w:trPr>
          <w:gridAfter w:val="1"/>
          <w:wAfter w:w="14" w:type="dxa"/>
          <w:trHeight w:val="259"/>
        </w:trPr>
        <w:tc>
          <w:tcPr>
            <w:tcW w:w="2026" w:type="dxa"/>
            <w:tcBorders>
              <w:top w:val="nil"/>
              <w:left w:val="single" w:sz="4" w:space="0" w:color="auto"/>
              <w:bottom w:val="nil"/>
              <w:right w:val="nil"/>
            </w:tcBorders>
            <w:noWrap/>
            <w:vAlign w:val="bottom"/>
            <w:hideMark/>
          </w:tcPr>
          <w:p w14:paraId="5137704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p>
        </w:tc>
        <w:tc>
          <w:tcPr>
            <w:tcW w:w="958" w:type="dxa"/>
            <w:tcBorders>
              <w:top w:val="nil"/>
              <w:left w:val="nil"/>
              <w:bottom w:val="nil"/>
              <w:right w:val="nil"/>
            </w:tcBorders>
            <w:noWrap/>
            <w:vAlign w:val="bottom"/>
            <w:hideMark/>
          </w:tcPr>
          <w:p w14:paraId="56DC2D8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57CA7BD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36" w:type="dxa"/>
            <w:tcBorders>
              <w:top w:val="nil"/>
              <w:left w:val="nil"/>
              <w:bottom w:val="nil"/>
              <w:right w:val="nil"/>
            </w:tcBorders>
            <w:noWrap/>
            <w:vAlign w:val="bottom"/>
            <w:hideMark/>
          </w:tcPr>
          <w:p w14:paraId="0DFEAA8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7DDFA27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769021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281987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0C43B2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231EC434"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E59C1B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229" w:type="dxa"/>
            <w:vAlign w:val="center"/>
            <w:hideMark/>
          </w:tcPr>
          <w:p w14:paraId="0469D75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63177087" w14:textId="77777777" w:rsidTr="009559B2">
        <w:trPr>
          <w:gridAfter w:val="1"/>
          <w:wAfter w:w="14" w:type="dxa"/>
          <w:trHeight w:val="259"/>
        </w:trPr>
        <w:tc>
          <w:tcPr>
            <w:tcW w:w="2984" w:type="dxa"/>
            <w:gridSpan w:val="2"/>
            <w:tcBorders>
              <w:top w:val="single" w:sz="8" w:space="0" w:color="auto"/>
              <w:left w:val="single" w:sz="4" w:space="0" w:color="auto"/>
              <w:bottom w:val="single" w:sz="8" w:space="0" w:color="auto"/>
              <w:right w:val="nil"/>
            </w:tcBorders>
            <w:noWrap/>
            <w:vAlign w:val="bottom"/>
            <w:hideMark/>
          </w:tcPr>
          <w:p w14:paraId="20E040E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Implied Equity Value</w:t>
            </w:r>
          </w:p>
        </w:tc>
        <w:tc>
          <w:tcPr>
            <w:tcW w:w="850" w:type="dxa"/>
            <w:tcBorders>
              <w:top w:val="single" w:sz="8" w:space="0" w:color="auto"/>
              <w:left w:val="nil"/>
              <w:bottom w:val="single" w:sz="8" w:space="0" w:color="auto"/>
              <w:right w:val="nil"/>
            </w:tcBorders>
            <w:noWrap/>
            <w:vAlign w:val="bottom"/>
            <w:hideMark/>
          </w:tcPr>
          <w:p w14:paraId="5625A020"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36" w:type="dxa"/>
            <w:tcBorders>
              <w:top w:val="single" w:sz="8" w:space="0" w:color="auto"/>
              <w:left w:val="nil"/>
              <w:bottom w:val="single" w:sz="8" w:space="0" w:color="auto"/>
              <w:right w:val="nil"/>
            </w:tcBorders>
            <w:noWrap/>
            <w:vAlign w:val="bottom"/>
            <w:hideMark/>
          </w:tcPr>
          <w:p w14:paraId="7C7CC1CA"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924" w:type="dxa"/>
            <w:tcBorders>
              <w:top w:val="single" w:sz="8" w:space="0" w:color="auto"/>
              <w:left w:val="nil"/>
              <w:bottom w:val="single" w:sz="8" w:space="0" w:color="auto"/>
              <w:right w:val="nil"/>
            </w:tcBorders>
            <w:noWrap/>
            <w:vAlign w:val="bottom"/>
            <w:hideMark/>
          </w:tcPr>
          <w:p w14:paraId="59235E3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8" w:space="0" w:color="auto"/>
              <w:left w:val="nil"/>
              <w:bottom w:val="single" w:sz="8" w:space="0" w:color="auto"/>
              <w:right w:val="nil"/>
            </w:tcBorders>
            <w:noWrap/>
            <w:vAlign w:val="bottom"/>
            <w:hideMark/>
          </w:tcPr>
          <w:p w14:paraId="3CE32DBE"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8" w:space="0" w:color="auto"/>
              <w:left w:val="nil"/>
              <w:bottom w:val="single" w:sz="8" w:space="0" w:color="auto"/>
              <w:right w:val="nil"/>
            </w:tcBorders>
            <w:noWrap/>
            <w:vAlign w:val="bottom"/>
            <w:hideMark/>
          </w:tcPr>
          <w:p w14:paraId="725E94DB"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8" w:space="0" w:color="auto"/>
              <w:left w:val="nil"/>
              <w:bottom w:val="single" w:sz="8" w:space="0" w:color="auto"/>
              <w:right w:val="nil"/>
            </w:tcBorders>
            <w:noWrap/>
            <w:vAlign w:val="bottom"/>
            <w:hideMark/>
          </w:tcPr>
          <w:p w14:paraId="318196A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8" w:space="0" w:color="auto"/>
              <w:left w:val="nil"/>
              <w:bottom w:val="single" w:sz="8" w:space="0" w:color="auto"/>
              <w:right w:val="nil"/>
            </w:tcBorders>
            <w:noWrap/>
            <w:vAlign w:val="bottom"/>
            <w:hideMark/>
          </w:tcPr>
          <w:p w14:paraId="537DAA09"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w:t>
            </w:r>
          </w:p>
        </w:tc>
        <w:tc>
          <w:tcPr>
            <w:tcW w:w="850" w:type="dxa"/>
            <w:tcBorders>
              <w:top w:val="single" w:sz="8" w:space="0" w:color="auto"/>
              <w:left w:val="nil"/>
              <w:bottom w:val="single" w:sz="8" w:space="0" w:color="auto"/>
              <w:right w:val="single" w:sz="8" w:space="0" w:color="auto"/>
            </w:tcBorders>
            <w:noWrap/>
            <w:vAlign w:val="bottom"/>
            <w:hideMark/>
          </w:tcPr>
          <w:p w14:paraId="16F0F08A"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$46.05 </w:t>
            </w:r>
          </w:p>
        </w:tc>
        <w:tc>
          <w:tcPr>
            <w:tcW w:w="229" w:type="dxa"/>
            <w:vAlign w:val="center"/>
            <w:hideMark/>
          </w:tcPr>
          <w:p w14:paraId="3448ACBC"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4E71C900" w14:textId="77777777" w:rsidTr="009559B2">
        <w:trPr>
          <w:gridAfter w:val="1"/>
          <w:wAfter w:w="14" w:type="dxa"/>
          <w:trHeight w:val="250"/>
        </w:trPr>
        <w:tc>
          <w:tcPr>
            <w:tcW w:w="2984" w:type="dxa"/>
            <w:gridSpan w:val="2"/>
            <w:tcBorders>
              <w:top w:val="nil"/>
              <w:left w:val="single" w:sz="4" w:space="0" w:color="auto"/>
              <w:bottom w:val="nil"/>
              <w:right w:val="nil"/>
            </w:tcBorders>
            <w:noWrap/>
            <w:vAlign w:val="bottom"/>
            <w:hideMark/>
          </w:tcPr>
          <w:p w14:paraId="1544C8C8"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Current Equity Price</w:t>
            </w:r>
          </w:p>
        </w:tc>
        <w:tc>
          <w:tcPr>
            <w:tcW w:w="850" w:type="dxa"/>
            <w:tcBorders>
              <w:top w:val="nil"/>
              <w:left w:val="nil"/>
              <w:bottom w:val="nil"/>
              <w:right w:val="nil"/>
            </w:tcBorders>
            <w:noWrap/>
            <w:vAlign w:val="bottom"/>
            <w:hideMark/>
          </w:tcPr>
          <w:p w14:paraId="0AD75D0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nil"/>
              <w:right w:val="nil"/>
            </w:tcBorders>
            <w:noWrap/>
            <w:vAlign w:val="bottom"/>
            <w:hideMark/>
          </w:tcPr>
          <w:p w14:paraId="03197EA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nil"/>
              <w:right w:val="nil"/>
            </w:tcBorders>
            <w:noWrap/>
            <w:vAlign w:val="bottom"/>
            <w:hideMark/>
          </w:tcPr>
          <w:p w14:paraId="041BEE90"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3E9BB86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76FDE05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049506A3"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642C4D31"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nil"/>
              <w:right w:val="nil"/>
            </w:tcBorders>
            <w:noWrap/>
            <w:vAlign w:val="bottom"/>
            <w:hideMark/>
          </w:tcPr>
          <w:p w14:paraId="129A3090"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 xml:space="preserve">$43.79 </w:t>
            </w:r>
          </w:p>
        </w:tc>
        <w:tc>
          <w:tcPr>
            <w:tcW w:w="229" w:type="dxa"/>
            <w:vAlign w:val="center"/>
            <w:hideMark/>
          </w:tcPr>
          <w:p w14:paraId="4045BD09"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r w:rsidR="009559B2" w:rsidRPr="004E296B" w14:paraId="124E534C" w14:textId="77777777" w:rsidTr="009559B2">
        <w:trPr>
          <w:gridAfter w:val="1"/>
          <w:wAfter w:w="14" w:type="dxa"/>
          <w:trHeight w:val="250"/>
        </w:trPr>
        <w:tc>
          <w:tcPr>
            <w:tcW w:w="2984" w:type="dxa"/>
            <w:gridSpan w:val="2"/>
            <w:tcBorders>
              <w:top w:val="nil"/>
              <w:left w:val="single" w:sz="4" w:space="0" w:color="auto"/>
              <w:bottom w:val="single" w:sz="4" w:space="0" w:color="auto"/>
              <w:right w:val="nil"/>
            </w:tcBorders>
            <w:noWrap/>
            <w:vAlign w:val="bottom"/>
            <w:hideMark/>
          </w:tcPr>
          <w:p w14:paraId="7E38F0D1"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Implied Upside/Downside</w:t>
            </w:r>
          </w:p>
        </w:tc>
        <w:tc>
          <w:tcPr>
            <w:tcW w:w="850" w:type="dxa"/>
            <w:tcBorders>
              <w:top w:val="nil"/>
              <w:left w:val="nil"/>
              <w:bottom w:val="single" w:sz="4" w:space="0" w:color="auto"/>
              <w:right w:val="nil"/>
            </w:tcBorders>
            <w:noWrap/>
            <w:vAlign w:val="bottom"/>
            <w:hideMark/>
          </w:tcPr>
          <w:p w14:paraId="697B90BD" w14:textId="77777777" w:rsidR="004E296B" w:rsidRPr="004E296B" w:rsidRDefault="004E296B" w:rsidP="009559B2">
            <w:pPr>
              <w:spacing w:after="0" w:line="240" w:lineRule="auto"/>
              <w:rPr>
                <w:rFonts w:ascii="Aptos Narrow" w:eastAsia="Times New Roman" w:hAnsi="Aptos Narrow" w:cs="Times New Roman"/>
                <w:kern w:val="0"/>
                <w:szCs w:val="22"/>
                <w14:ligatures w14:val="none"/>
              </w:rPr>
            </w:pPr>
          </w:p>
        </w:tc>
        <w:tc>
          <w:tcPr>
            <w:tcW w:w="936" w:type="dxa"/>
            <w:tcBorders>
              <w:top w:val="nil"/>
              <w:left w:val="nil"/>
              <w:bottom w:val="single" w:sz="4" w:space="0" w:color="auto"/>
              <w:right w:val="nil"/>
            </w:tcBorders>
            <w:noWrap/>
            <w:vAlign w:val="bottom"/>
            <w:hideMark/>
          </w:tcPr>
          <w:p w14:paraId="446C8497"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924" w:type="dxa"/>
            <w:tcBorders>
              <w:top w:val="nil"/>
              <w:left w:val="nil"/>
              <w:bottom w:val="single" w:sz="4" w:space="0" w:color="auto"/>
              <w:right w:val="nil"/>
            </w:tcBorders>
            <w:noWrap/>
            <w:vAlign w:val="bottom"/>
            <w:hideMark/>
          </w:tcPr>
          <w:p w14:paraId="12277E35"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single" w:sz="4" w:space="0" w:color="auto"/>
              <w:right w:val="nil"/>
            </w:tcBorders>
            <w:noWrap/>
            <w:vAlign w:val="bottom"/>
            <w:hideMark/>
          </w:tcPr>
          <w:p w14:paraId="10217992"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single" w:sz="4" w:space="0" w:color="auto"/>
              <w:right w:val="nil"/>
            </w:tcBorders>
            <w:noWrap/>
            <w:vAlign w:val="bottom"/>
            <w:hideMark/>
          </w:tcPr>
          <w:p w14:paraId="6F417FFF"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single" w:sz="4" w:space="0" w:color="auto"/>
              <w:right w:val="nil"/>
            </w:tcBorders>
            <w:noWrap/>
            <w:vAlign w:val="bottom"/>
            <w:hideMark/>
          </w:tcPr>
          <w:p w14:paraId="3ED84F0D"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single" w:sz="4" w:space="0" w:color="auto"/>
              <w:right w:val="nil"/>
            </w:tcBorders>
            <w:noWrap/>
            <w:vAlign w:val="bottom"/>
            <w:hideMark/>
          </w:tcPr>
          <w:p w14:paraId="0B5D717B"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c>
          <w:tcPr>
            <w:tcW w:w="850" w:type="dxa"/>
            <w:tcBorders>
              <w:top w:val="nil"/>
              <w:left w:val="nil"/>
              <w:bottom w:val="single" w:sz="4" w:space="0" w:color="auto"/>
              <w:right w:val="nil"/>
            </w:tcBorders>
            <w:noWrap/>
            <w:vAlign w:val="bottom"/>
            <w:hideMark/>
          </w:tcPr>
          <w:p w14:paraId="1AD7214D" w14:textId="77777777" w:rsidR="004E296B" w:rsidRPr="004E296B" w:rsidRDefault="004E296B" w:rsidP="009559B2">
            <w:pPr>
              <w:spacing w:after="0" w:line="240" w:lineRule="auto"/>
              <w:jc w:val="right"/>
              <w:rPr>
                <w:rFonts w:ascii="Aptos Narrow" w:eastAsia="Times New Roman" w:hAnsi="Aptos Narrow" w:cs="Times New Roman"/>
                <w:kern w:val="0"/>
                <w:szCs w:val="22"/>
                <w14:ligatures w14:val="none"/>
              </w:rPr>
            </w:pPr>
            <w:r w:rsidRPr="004E296B">
              <w:rPr>
                <w:rFonts w:ascii="Aptos Narrow" w:eastAsia="Times New Roman" w:hAnsi="Aptos Narrow" w:cs="Times New Roman"/>
                <w:kern w:val="0"/>
                <w:szCs w:val="22"/>
                <w14:ligatures w14:val="none"/>
              </w:rPr>
              <w:t>5.17%</w:t>
            </w:r>
          </w:p>
        </w:tc>
        <w:tc>
          <w:tcPr>
            <w:tcW w:w="229" w:type="dxa"/>
            <w:tcBorders>
              <w:bottom w:val="single" w:sz="4" w:space="0" w:color="auto"/>
            </w:tcBorders>
            <w:vAlign w:val="center"/>
            <w:hideMark/>
          </w:tcPr>
          <w:p w14:paraId="4A25417E" w14:textId="77777777" w:rsidR="004E296B" w:rsidRPr="004E296B" w:rsidRDefault="004E296B" w:rsidP="009559B2">
            <w:pPr>
              <w:spacing w:after="0" w:line="240" w:lineRule="auto"/>
              <w:rPr>
                <w:rFonts w:ascii="Times New Roman" w:eastAsia="Times New Roman" w:hAnsi="Times New Roman" w:cs="Times New Roman"/>
                <w:color w:val="auto"/>
                <w:kern w:val="0"/>
                <w:sz w:val="20"/>
                <w:szCs w:val="20"/>
                <w14:ligatures w14:val="none"/>
              </w:rPr>
            </w:pPr>
          </w:p>
        </w:tc>
      </w:tr>
    </w:tbl>
    <w:p w14:paraId="068DC5BC" w14:textId="088C6648" w:rsidR="004E296B" w:rsidRPr="00375E3E" w:rsidRDefault="004E296B" w:rsidP="00427421">
      <w:pPr>
        <w:spacing w:after="0" w:line="276" w:lineRule="auto"/>
        <w:jc w:val="both"/>
        <w:rPr>
          <w:rFonts w:ascii="Times New Roman" w:hAnsi="Times New Roman" w:cs="Times New Roman"/>
          <w:color w:val="000000" w:themeColor="text1"/>
          <w:sz w:val="18"/>
          <w:szCs w:val="18"/>
          <w:u w:val="single"/>
        </w:rPr>
      </w:pPr>
      <w:r w:rsidRPr="006068E4">
        <w:rPr>
          <w:noProof/>
          <w:color w:val="000000" w:themeColor="text1"/>
        </w:rPr>
        <mc:AlternateContent>
          <mc:Choice Requires="wpg">
            <w:drawing>
              <wp:inline distT="0" distB="0" distL="0" distR="0" wp14:anchorId="048A0D41" wp14:editId="62BAA101">
                <wp:extent cx="10451805" cy="175555"/>
                <wp:effectExtent l="0" t="0" r="26035" b="0"/>
                <wp:docPr id="92794588" name="Group 92794588"/>
                <wp:cNvGraphicFramePr/>
                <a:graphic xmlns:a="http://schemas.openxmlformats.org/drawingml/2006/main">
                  <a:graphicData uri="http://schemas.microsoft.com/office/word/2010/wordprocessingGroup">
                    <wpg:wgp>
                      <wpg:cNvGrpSpPr/>
                      <wpg:grpSpPr>
                        <a:xfrm>
                          <a:off x="0" y="0"/>
                          <a:ext cx="10451805" cy="175555"/>
                          <a:chOff x="0" y="0"/>
                          <a:chExt cx="3400425" cy="19050"/>
                        </a:xfrm>
                      </wpg:grpSpPr>
                      <wps:wsp>
                        <wps:cNvPr id="645235338"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53836DFE" id="Group 92794588" o:spid="_x0000_s1026" style="width:823pt;height:13.8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" path="m,9525r3400425,e" filled="f" strokecolor="black [3213]" strokeweight="1.5pt">
                  <v:stroke miterlimit="1" joinstyle="miter"/>
                  <v:path arrowok="t" textboxrect="0,0,3400425,19050"/>
                </v:shape>
                <w10:anchorlock/>
              </v:group>
            </w:pict>
          </mc:Fallback>
        </mc:AlternateContent>
      </w:r>
    </w:p>
    <w:p w14:paraId="7673B7C6" w14:textId="77777777" w:rsidR="00375E3E" w:rsidRDefault="00375E3E" w:rsidP="001C4F5F">
      <w:pPr>
        <w:spacing w:after="0" w:line="276" w:lineRule="auto"/>
        <w:jc w:val="both"/>
        <w:rPr>
          <w:color w:val="000000" w:themeColor="text1"/>
        </w:rPr>
      </w:pPr>
    </w:p>
    <w:p w14:paraId="43CB9AA8" w14:textId="77777777" w:rsidR="00375E3E" w:rsidRDefault="00375E3E" w:rsidP="001C4F5F">
      <w:pPr>
        <w:spacing w:after="0" w:line="276" w:lineRule="auto"/>
        <w:jc w:val="both"/>
        <w:rPr>
          <w:color w:val="000000" w:themeColor="text1"/>
        </w:rPr>
      </w:pPr>
    </w:p>
    <w:p w14:paraId="0FDD6443" w14:textId="77777777" w:rsidR="00375E3E" w:rsidRDefault="00375E3E" w:rsidP="001C4F5F">
      <w:pPr>
        <w:spacing w:after="0" w:line="276" w:lineRule="auto"/>
        <w:jc w:val="both"/>
        <w:rPr>
          <w:color w:val="000000" w:themeColor="text1"/>
        </w:rPr>
      </w:pPr>
    </w:p>
    <w:p w14:paraId="5823F994" w14:textId="77777777" w:rsidR="00375E3E" w:rsidRDefault="00375E3E" w:rsidP="001C4F5F">
      <w:pPr>
        <w:spacing w:after="0" w:line="276" w:lineRule="auto"/>
        <w:jc w:val="both"/>
        <w:rPr>
          <w:color w:val="000000" w:themeColor="text1"/>
        </w:rPr>
      </w:pPr>
    </w:p>
    <w:p w14:paraId="1F6E2FED" w14:textId="708B226F" w:rsidR="00DC2410" w:rsidRPr="00DC2410" w:rsidRDefault="00375E3E" w:rsidP="006068E4">
      <w:pPr>
        <w:spacing w:after="0" w:line="276" w:lineRule="auto"/>
        <w:jc w:val="both"/>
        <w:rPr>
          <w:rFonts w:ascii="Times New Roman" w:hAnsi="Times New Roman" w:cs="Times New Roman"/>
          <w:color w:val="000000" w:themeColor="text1"/>
          <w:sz w:val="18"/>
          <w:szCs w:val="18"/>
          <w:u w:val="single"/>
        </w:rPr>
      </w:pPr>
      <w:r w:rsidRPr="006068E4">
        <w:rPr>
          <w:noProof/>
          <w:color w:val="000000" w:themeColor="text1"/>
        </w:rPr>
        <mc:AlternateContent>
          <mc:Choice Requires="wpg">
            <w:drawing>
              <wp:inline distT="0" distB="0" distL="0" distR="0" wp14:anchorId="5CEEF72C" wp14:editId="701F8A93">
                <wp:extent cx="10451465" cy="606588"/>
                <wp:effectExtent l="0" t="0" r="0" b="0"/>
                <wp:docPr id="393235001" name="Group 393235001"/>
                <wp:cNvGraphicFramePr/>
                <a:graphic xmlns:a="http://schemas.openxmlformats.org/drawingml/2006/main">
                  <a:graphicData uri="http://schemas.microsoft.com/office/word/2010/wordprocessingGroup">
                    <wpg:wgp>
                      <wpg:cNvGrpSpPr/>
                      <wpg:grpSpPr>
                        <a:xfrm>
                          <a:off x="0" y="0"/>
                          <a:ext cx="10451465" cy="606588"/>
                          <a:chOff x="0" y="0"/>
                          <a:chExt cx="3400425" cy="19050"/>
                        </a:xfrm>
                      </wpg:grpSpPr>
                      <wps:wsp>
                        <wps:cNvPr id="1826357418" name="Shape 4839"/>
                        <wps:cNvSpPr/>
                        <wps:spPr>
                          <a:xfrm>
                            <a:off x="0" y="0"/>
                            <a:ext cx="3400425" cy="19050"/>
                          </a:xfrm>
                          <a:custGeom>
                            <a:avLst/>
                            <a:gdLst/>
                            <a:ahLst/>
                            <a:cxnLst/>
                            <a:rect l="0" t="0" r="0" b="0"/>
                            <a:pathLst>
                              <a:path w="3400425" h="19050">
                                <a:moveTo>
                                  <a:pt x="0" y="9525"/>
                                </a:moveTo>
                                <a:lnTo>
                                  <a:pt x="3400425" y="9525"/>
                                </a:lnTo>
                              </a:path>
                            </a:pathLst>
                          </a:custGeom>
                          <a:ln w="19050" cap="flat">
                            <a:solidFill>
                              <a:schemeClr val="tx1"/>
                            </a:solidFill>
                            <a:miter lim="100000"/>
                          </a:ln>
                        </wps:spPr>
                        <wps:style>
                          <a:lnRef idx="1">
                            <a:srgbClr val="000000"/>
                          </a:lnRef>
                          <a:fillRef idx="0">
                            <a:srgbClr val="000000"/>
                          </a:fillRef>
                          <a:effectRef idx="0">
                            <a:scrgbClr r="0" g="0" b="0"/>
                          </a:effectRef>
                          <a:fontRef idx="none"/>
                        </wps:style>
                        <wps:bodyPr/>
                      </wps:wsp>
                    </wpg:wgp>
                  </a:graphicData>
                </a:graphic>
              </wp:inline>
            </w:drawing>
          </mc:Choice>
          <mc:Fallback>
            <w:pict>
              <v:group w14:anchorId="3E971F23" id="Group 393235001" o:spid="_x0000_s1026" style="width:822.95pt;height:47.75pt;mso-position-horizontal-relative:char;mso-position-vertical-relative:line" coordsize="34004,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">
                <v:shape id="Shape 4839" o:spid="_x0000_s1027" style="position:absolute;width:34004;height:190;visibility:visible;mso-wrap-style:square;v-text-anchor:top" coordsize="3400425,1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" path="m,9525r3400425,e" filled="f" strokecolor="black [3213]" strokeweight="1.5pt">
                  <v:stroke miterlimit="1" joinstyle="miter"/>
                  <v:path arrowok="t" textboxrect="0,0,3400425,19050"/>
                </v:shape>
                <w10:anchorlock/>
              </v:group>
            </w:pict>
          </mc:Fallback>
        </mc:AlternateContent>
      </w:r>
    </w:p>
    <w:p w14:paraId="10EC9B10" w14:textId="6998A13A" w:rsidR="00375E3E" w:rsidRDefault="00DC2410" w:rsidP="006068E4">
      <w:pPr>
        <w:spacing w:after="0" w:line="276" w:lineRule="auto"/>
        <w:jc w:val="both"/>
        <w:rPr>
          <w:rFonts w:ascii="Times New Roman" w:hAnsi="Times New Roman" w:cs="Times New Roman"/>
          <w:noProof/>
          <w:color w:val="000000" w:themeColor="text1"/>
          <w:sz w:val="24"/>
        </w:rPr>
      </w:pPr>
      <w:r>
        <w:rPr>
          <w:rFonts w:ascii="Times New Roman" w:hAnsi="Times New Roman" w:cs="Times New Roman"/>
          <w:noProof/>
          <w:color w:val="000000" w:themeColor="text1"/>
          <w:sz w:val="40"/>
          <w:szCs w:val="40"/>
        </w:rPr>
        <w:drawing>
          <wp:inline distT="0" distB="0" distL="0" distR="0" wp14:anchorId="025DA36B" wp14:editId="33108687">
            <wp:extent cx="6190364" cy="2040890"/>
            <wp:effectExtent l="19050" t="19050" r="20320" b="16510"/>
            <wp:docPr id="597409695" name="Picture 16" descr="A graph of stock marke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09695" name="Picture 16" descr="A graph of stock market&#10;&#10;AI-generated content may be incorrect."/>
                    <pic:cNvPicPr/>
                  </pic:nvPicPr>
                  <pic:blipFill rotWithShape="1">
                    <a:blip r:embed="rId9" cstate="print">
                      <a:extLst>
                        <a:ext uri="{28A0092B-C50C-407E-A947-70E740481C1C}">
                          <a14:useLocalDpi xmlns:a14="http://schemas.microsoft.com/office/drawing/2010/main" val="0"/>
                        </a:ext>
                      </a:extLst>
                    </a:blip>
                    <a:srcRect t="5419"/>
                    <a:stretch>
                      <a:fillRect/>
                    </a:stretch>
                  </pic:blipFill>
                  <pic:spPr bwMode="auto">
                    <a:xfrm>
                      <a:off x="0" y="0"/>
                      <a:ext cx="6213971" cy="204867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D9860D4" w14:textId="375DD61C" w:rsidR="00DC2410" w:rsidRPr="00FB7053" w:rsidRDefault="00DC2410" w:rsidP="006068E4">
      <w:pPr>
        <w:spacing w:after="0" w:line="276" w:lineRule="auto"/>
        <w:jc w:val="both"/>
        <w:rPr>
          <w:rFonts w:ascii="Times New Roman" w:hAnsi="Times New Roman" w:cs="Times New Roman"/>
          <w:noProof/>
          <w:color w:val="000000" w:themeColor="text1"/>
          <w:sz w:val="18"/>
          <w:szCs w:val="18"/>
          <w:u w:val="single"/>
        </w:rPr>
      </w:pPr>
      <w:r w:rsidRPr="00FB7053">
        <w:rPr>
          <w:rFonts w:ascii="Times New Roman" w:hAnsi="Times New Roman" w:cs="Times New Roman"/>
          <w:noProof/>
          <w:color w:val="000000" w:themeColor="text1"/>
          <w:sz w:val="18"/>
          <w:szCs w:val="18"/>
          <w:u w:val="single"/>
        </w:rPr>
        <w:t xml:space="preserve">Figure 5: </w:t>
      </w:r>
      <w:r w:rsidR="00FB7053" w:rsidRPr="00FB7053">
        <w:rPr>
          <w:rFonts w:ascii="Times New Roman" w:hAnsi="Times New Roman" w:cs="Times New Roman"/>
          <w:noProof/>
          <w:color w:val="000000" w:themeColor="text1"/>
          <w:sz w:val="18"/>
          <w:szCs w:val="18"/>
          <w:u w:val="single"/>
        </w:rPr>
        <w:t>DKNG YTD performance compared to the S&amp;P 500</w:t>
      </w:r>
    </w:p>
    <w:p w14:paraId="0EDFE325" w14:textId="77777777" w:rsidR="00BB53C9" w:rsidRDefault="00BB53C9" w:rsidP="006068E4">
      <w:pPr>
        <w:spacing w:after="0" w:line="276" w:lineRule="auto"/>
        <w:jc w:val="both"/>
        <w:rPr>
          <w:rFonts w:ascii="Times New Roman" w:hAnsi="Times New Roman" w:cs="Times New Roman"/>
          <w:color w:val="000000" w:themeColor="text1"/>
          <w:sz w:val="40"/>
          <w:szCs w:val="40"/>
        </w:rPr>
      </w:pPr>
    </w:p>
    <w:p w14:paraId="63B50869" w14:textId="77777777" w:rsidR="00EE4BFD" w:rsidRDefault="00EE4BFD" w:rsidP="00EE4BFD">
      <w:pPr>
        <w:spacing w:after="0" w:line="276" w:lineRule="auto"/>
        <w:jc w:val="both"/>
        <w:rPr>
          <w:rFonts w:ascii="Times New Roman" w:hAnsi="Times New Roman" w:cs="Times New Roman"/>
          <w:color w:val="000000" w:themeColor="text1"/>
          <w:sz w:val="40"/>
          <w:szCs w:val="40"/>
        </w:rPr>
      </w:pPr>
    </w:p>
    <w:p w14:paraId="5DC50F56" w14:textId="1F037BE7" w:rsidR="00EE4BFD" w:rsidRDefault="00EE4BFD" w:rsidP="00EE4BFD">
      <w:pPr>
        <w:spacing w:after="0" w:line="276" w:lineRule="auto"/>
        <w:jc w:val="both"/>
        <w:rPr>
          <w:rFonts w:ascii="Times New Roman" w:hAnsi="Times New Roman" w:cs="Times New Roman"/>
          <w:color w:val="000000" w:themeColor="text1"/>
          <w:sz w:val="40"/>
          <w:szCs w:val="40"/>
        </w:rPr>
      </w:pPr>
      <w:r>
        <w:rPr>
          <w:rFonts w:ascii="Times New Roman" w:hAnsi="Times New Roman" w:cs="Times New Roman"/>
          <w:color w:val="000000" w:themeColor="text1"/>
          <w:sz w:val="40"/>
          <w:szCs w:val="40"/>
        </w:rPr>
        <w:t>Industry Overview</w:t>
      </w:r>
    </w:p>
    <w:p w14:paraId="783D2BC5" w14:textId="1F9BB772" w:rsidR="00EE4BFD" w:rsidRDefault="00EE4BFD" w:rsidP="006068E4">
      <w:p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The U.S Sports betting market is estimated to be </w:t>
      </w:r>
      <w:proofErr w:type="gramStart"/>
      <w:r>
        <w:rPr>
          <w:rFonts w:ascii="Times New Roman" w:hAnsi="Times New Roman" w:cs="Times New Roman"/>
          <w:color w:val="000000" w:themeColor="text1"/>
          <w:szCs w:val="22"/>
        </w:rPr>
        <w:t>valued</w:t>
      </w:r>
      <w:proofErr w:type="gramEnd"/>
      <w:r>
        <w:rPr>
          <w:rFonts w:ascii="Times New Roman" w:hAnsi="Times New Roman" w:cs="Times New Roman"/>
          <w:color w:val="000000" w:themeColor="text1"/>
          <w:szCs w:val="22"/>
        </w:rPr>
        <w:t xml:space="preserve"> around $18 billion, with a CAGR of 10.9% over the next six years. As states continue to legalize mobile betting apps, larger client bases are unlocked and enticed to join, driven by the perceived convenience of mobile gaming. Notably, states like Texas and California have yet to legalize sports betting, which poses a roadblock but also a clear path to increased growth if policy changes are made. The growing presence of sports betting in tandem with sports broadcasting itself is another general industry catalyst, as partnerships with ESPN and other similar companies are continuing to drive brand awareness for companies including FanDuel (FLUT). AI is another broader industry consideration, as ML tools are being used to enhance user experiences and betting formats. </w:t>
      </w:r>
    </w:p>
    <w:p w14:paraId="3161AFC0" w14:textId="77777777" w:rsidR="00EE4BFD" w:rsidRPr="00EE4BFD" w:rsidRDefault="00EE4BFD" w:rsidP="006068E4">
      <w:pPr>
        <w:spacing w:after="0" w:line="276" w:lineRule="auto"/>
        <w:jc w:val="both"/>
        <w:rPr>
          <w:rFonts w:ascii="Times New Roman" w:hAnsi="Times New Roman" w:cs="Times New Roman"/>
          <w:color w:val="000000" w:themeColor="text1"/>
          <w:szCs w:val="22"/>
        </w:rPr>
      </w:pPr>
    </w:p>
    <w:p w14:paraId="379F2CF9" w14:textId="16092781" w:rsidR="00A6244E" w:rsidRPr="003D314C" w:rsidRDefault="003D314C" w:rsidP="006068E4">
      <w:pPr>
        <w:spacing w:after="0" w:line="276" w:lineRule="auto"/>
        <w:jc w:val="both"/>
        <w:rPr>
          <w:rFonts w:ascii="Times New Roman" w:hAnsi="Times New Roman" w:cs="Times New Roman"/>
          <w:color w:val="000000" w:themeColor="text1"/>
          <w:sz w:val="40"/>
          <w:szCs w:val="40"/>
        </w:rPr>
      </w:pPr>
      <w:r w:rsidRPr="003D314C">
        <w:rPr>
          <w:rFonts w:ascii="Times New Roman" w:hAnsi="Times New Roman" w:cs="Times New Roman"/>
          <w:color w:val="000000" w:themeColor="text1"/>
          <w:sz w:val="40"/>
          <w:szCs w:val="40"/>
        </w:rPr>
        <w:t>DCF Overview</w:t>
      </w:r>
    </w:p>
    <w:p w14:paraId="5B1DFE3B" w14:textId="3F11A9DF" w:rsidR="004E296B" w:rsidRDefault="0025687D" w:rsidP="006068E4">
      <w:pPr>
        <w:spacing w:after="0" w:line="276" w:lineRule="auto"/>
        <w:jc w:val="both"/>
        <w:rPr>
          <w:rFonts w:ascii="Times New Roman" w:hAnsi="Times New Roman" w:cs="Times New Roman"/>
          <w:color w:val="000000" w:themeColor="text1"/>
          <w:szCs w:val="22"/>
        </w:rPr>
      </w:pPr>
      <w:r>
        <w:rPr>
          <w:rFonts w:ascii="Times New Roman" w:hAnsi="Times New Roman" w:cs="Times New Roman"/>
          <w:color w:val="000000" w:themeColor="text1"/>
          <w:szCs w:val="22"/>
        </w:rPr>
        <w:t xml:space="preserve">In line with analyst expectations, </w:t>
      </w:r>
      <w:r w:rsidR="00CF0C15">
        <w:rPr>
          <w:rFonts w:ascii="Times New Roman" w:hAnsi="Times New Roman" w:cs="Times New Roman"/>
          <w:color w:val="000000" w:themeColor="text1"/>
          <w:szCs w:val="22"/>
        </w:rPr>
        <w:t xml:space="preserve">top line growth is going to continue an upward trend in and around the 30% mark, with margin </w:t>
      </w:r>
      <w:r w:rsidR="006218BF">
        <w:rPr>
          <w:rFonts w:ascii="Times New Roman" w:hAnsi="Times New Roman" w:cs="Times New Roman"/>
          <w:color w:val="000000" w:themeColor="text1"/>
          <w:szCs w:val="22"/>
        </w:rPr>
        <w:t>growth turning slightly to the upside before accelerating significantly as the company finishes development of internal software and pricing strategies.</w:t>
      </w:r>
      <w:r w:rsidR="000C3C90">
        <w:rPr>
          <w:rFonts w:ascii="Times New Roman" w:hAnsi="Times New Roman" w:cs="Times New Roman"/>
          <w:color w:val="000000" w:themeColor="text1"/>
          <w:szCs w:val="22"/>
        </w:rPr>
        <w:t xml:space="preserve"> Revenue growth, once again in line with analyst estimates, will continue to grow albeit at a less rapid pace, stabilizing around 15% </w:t>
      </w:r>
      <w:r w:rsidR="00E16731">
        <w:rPr>
          <w:rFonts w:ascii="Times New Roman" w:hAnsi="Times New Roman" w:cs="Times New Roman"/>
          <w:color w:val="000000" w:themeColor="text1"/>
          <w:szCs w:val="22"/>
        </w:rPr>
        <w:t>YoY revenue growth within five years out. Margin growth</w:t>
      </w:r>
      <w:r w:rsidR="00A40FF0">
        <w:rPr>
          <w:rFonts w:ascii="Times New Roman" w:hAnsi="Times New Roman" w:cs="Times New Roman"/>
          <w:color w:val="000000" w:themeColor="text1"/>
          <w:szCs w:val="22"/>
        </w:rPr>
        <w:t xml:space="preserve"> is predicted to continue growing overtime, as economies of scale and increasingly streamlined processes decrease the cost associated with expanding operations. </w:t>
      </w:r>
      <w:r w:rsidR="000C49EC">
        <w:rPr>
          <w:rFonts w:ascii="Times New Roman" w:hAnsi="Times New Roman" w:cs="Times New Roman"/>
          <w:color w:val="000000" w:themeColor="text1"/>
          <w:szCs w:val="22"/>
        </w:rPr>
        <w:t xml:space="preserve">D&amp;A is predicted to decrease as a </w:t>
      </w:r>
      <w:proofErr w:type="gramStart"/>
      <w:r w:rsidR="000C49EC">
        <w:rPr>
          <w:rFonts w:ascii="Times New Roman" w:hAnsi="Times New Roman" w:cs="Times New Roman"/>
          <w:color w:val="000000" w:themeColor="text1"/>
          <w:szCs w:val="22"/>
        </w:rPr>
        <w:t>percent</w:t>
      </w:r>
      <w:proofErr w:type="gramEnd"/>
      <w:r w:rsidR="000C49EC">
        <w:rPr>
          <w:rFonts w:ascii="Times New Roman" w:hAnsi="Times New Roman" w:cs="Times New Roman"/>
          <w:color w:val="000000" w:themeColor="text1"/>
          <w:szCs w:val="22"/>
        </w:rPr>
        <w:t xml:space="preserve"> of sales as the company does not rely heavily on tangible goods, and likewise </w:t>
      </w:r>
      <w:r w:rsidR="00A50369">
        <w:rPr>
          <w:rFonts w:ascii="Times New Roman" w:hAnsi="Times New Roman" w:cs="Times New Roman"/>
          <w:color w:val="000000" w:themeColor="text1"/>
          <w:szCs w:val="22"/>
        </w:rPr>
        <w:t>Capex</w:t>
      </w:r>
      <w:r w:rsidR="000C49EC">
        <w:rPr>
          <w:rFonts w:ascii="Times New Roman" w:hAnsi="Times New Roman" w:cs="Times New Roman"/>
          <w:color w:val="000000" w:themeColor="text1"/>
          <w:szCs w:val="22"/>
        </w:rPr>
        <w:t xml:space="preserve"> will stay consistent in acknowledgement of the company</w:t>
      </w:r>
      <w:r w:rsidR="00A50369">
        <w:rPr>
          <w:rFonts w:ascii="Times New Roman" w:hAnsi="Times New Roman" w:cs="Times New Roman"/>
          <w:color w:val="000000" w:themeColor="text1"/>
          <w:szCs w:val="22"/>
        </w:rPr>
        <w:t xml:space="preserve"> having already engaged in most of their upfront R&amp;D for proprietary software and developments. </w:t>
      </w:r>
      <w:r w:rsidR="00FC1BA9">
        <w:rPr>
          <w:rFonts w:ascii="Times New Roman" w:hAnsi="Times New Roman" w:cs="Times New Roman"/>
          <w:color w:val="000000" w:themeColor="text1"/>
          <w:szCs w:val="22"/>
        </w:rPr>
        <w:t xml:space="preserve">The WACC employed was </w:t>
      </w:r>
      <w:r w:rsidR="00B15375">
        <w:rPr>
          <w:rFonts w:ascii="Times New Roman" w:hAnsi="Times New Roman" w:cs="Times New Roman"/>
          <w:color w:val="000000" w:themeColor="text1"/>
          <w:szCs w:val="22"/>
        </w:rPr>
        <w:t xml:space="preserve">10.38%, based on calculations above, and the terminal growth rate was set at 3.5%. The growth rate, while generally on the higher </w:t>
      </w:r>
      <w:proofErr w:type="gramStart"/>
      <w:r w:rsidR="00B15375">
        <w:rPr>
          <w:rFonts w:ascii="Times New Roman" w:hAnsi="Times New Roman" w:cs="Times New Roman"/>
          <w:color w:val="000000" w:themeColor="text1"/>
          <w:szCs w:val="22"/>
        </w:rPr>
        <w:t>side</w:t>
      </w:r>
      <w:proofErr w:type="gramEnd"/>
      <w:r w:rsidR="00B15375">
        <w:rPr>
          <w:rFonts w:ascii="Times New Roman" w:hAnsi="Times New Roman" w:cs="Times New Roman"/>
          <w:color w:val="000000" w:themeColor="text1"/>
          <w:szCs w:val="22"/>
        </w:rPr>
        <w:t xml:space="preserve">, reflects the more lucrative nature of betting services given comparatively lower operational costs. It is also worth nothing that while one of the catalysts for selecting DKNG is its move towards stability, the industry it finds itself in is far from </w:t>
      </w:r>
      <w:proofErr w:type="gramStart"/>
      <w:r w:rsidR="00B15375">
        <w:rPr>
          <w:rFonts w:ascii="Times New Roman" w:hAnsi="Times New Roman" w:cs="Times New Roman"/>
          <w:color w:val="000000" w:themeColor="text1"/>
          <w:szCs w:val="22"/>
        </w:rPr>
        <w:t>mature, and</w:t>
      </w:r>
      <w:proofErr w:type="gramEnd"/>
      <w:r w:rsidR="00B15375">
        <w:rPr>
          <w:rFonts w:ascii="Times New Roman" w:hAnsi="Times New Roman" w:cs="Times New Roman"/>
          <w:color w:val="000000" w:themeColor="text1"/>
          <w:szCs w:val="22"/>
        </w:rPr>
        <w:t xml:space="preserve"> still possesses incredible room for growth. </w:t>
      </w:r>
    </w:p>
    <w:p w14:paraId="5513CEDE" w14:textId="77777777" w:rsidR="00105FF8" w:rsidRPr="00922AE5" w:rsidRDefault="00105FF8" w:rsidP="006068E4">
      <w:pPr>
        <w:spacing w:after="0" w:line="276" w:lineRule="auto"/>
        <w:jc w:val="both"/>
        <w:rPr>
          <w:rFonts w:ascii="Times New Roman" w:hAnsi="Times New Roman" w:cs="Times New Roman"/>
          <w:color w:val="000000" w:themeColor="text1"/>
          <w:szCs w:val="22"/>
        </w:rPr>
      </w:pPr>
    </w:p>
    <w:p w14:paraId="7A1205CE" w14:textId="77777777" w:rsidR="00BD538B" w:rsidRDefault="00BD538B" w:rsidP="006068E4">
      <w:pPr>
        <w:spacing w:after="0" w:line="276" w:lineRule="auto"/>
        <w:jc w:val="both"/>
        <w:rPr>
          <w:rFonts w:ascii="Times New Roman" w:hAnsi="Times New Roman" w:cs="Times New Roman"/>
          <w:color w:val="000000" w:themeColor="text1"/>
          <w:szCs w:val="22"/>
        </w:rPr>
      </w:pPr>
    </w:p>
    <w:p w14:paraId="5F4831DC" w14:textId="77777777" w:rsidR="00BD538B" w:rsidRDefault="00BD538B" w:rsidP="006068E4">
      <w:pPr>
        <w:spacing w:after="0" w:line="276" w:lineRule="auto"/>
        <w:jc w:val="both"/>
        <w:rPr>
          <w:rFonts w:ascii="Times New Roman" w:hAnsi="Times New Roman" w:cs="Times New Roman"/>
          <w:color w:val="000000" w:themeColor="text1"/>
          <w:szCs w:val="22"/>
        </w:rPr>
      </w:pPr>
    </w:p>
    <w:p w14:paraId="744B7E04" w14:textId="77777777" w:rsidR="00BD538B" w:rsidRDefault="00BD538B" w:rsidP="006068E4">
      <w:pPr>
        <w:spacing w:after="0" w:line="276" w:lineRule="auto"/>
        <w:jc w:val="both"/>
        <w:rPr>
          <w:rFonts w:ascii="Times New Roman" w:hAnsi="Times New Roman" w:cs="Times New Roman"/>
          <w:color w:val="000000" w:themeColor="text1"/>
          <w:szCs w:val="22"/>
        </w:rPr>
      </w:pPr>
    </w:p>
    <w:p w14:paraId="7EF65A59" w14:textId="77777777" w:rsidR="00BD538B" w:rsidRDefault="00BD538B" w:rsidP="006068E4">
      <w:pPr>
        <w:spacing w:after="0" w:line="276" w:lineRule="auto"/>
        <w:jc w:val="both"/>
        <w:rPr>
          <w:rFonts w:ascii="Times New Roman" w:hAnsi="Times New Roman" w:cs="Times New Roman"/>
          <w:color w:val="000000" w:themeColor="text1"/>
          <w:szCs w:val="22"/>
        </w:rPr>
      </w:pPr>
    </w:p>
    <w:p w14:paraId="0FEB3D40" w14:textId="618C2861" w:rsidR="00BD538B" w:rsidRPr="001D02F7" w:rsidRDefault="00BD538B" w:rsidP="006068E4">
      <w:pPr>
        <w:spacing w:after="0" w:line="276" w:lineRule="auto"/>
        <w:jc w:val="both"/>
        <w:rPr>
          <w:rFonts w:ascii="Times New Roman" w:hAnsi="Times New Roman" w:cs="Times New Roman"/>
          <w:color w:val="000000" w:themeColor="text1"/>
          <w:sz w:val="40"/>
          <w:szCs w:val="40"/>
        </w:rPr>
      </w:pPr>
    </w:p>
    <w:sectPr w:rsidR="00BD538B" w:rsidRPr="001D02F7">
      <w:footerReference w:type="default" r:id="rId10"/>
      <w:pgSz w:w="18000" w:h="21120"/>
      <w:pgMar w:top="1440" w:right="1500" w:bottom="1440" w:left="855" w:header="720" w:footer="720" w:gutter="0"/>
      <w:cols w:num="2" w:space="720" w:equalWidth="0">
        <w:col w:w="9240" w:space="1110"/>
        <w:col w:w="5295"/>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C50F61" w14:textId="77777777" w:rsidR="00E42860" w:rsidRDefault="00E42860" w:rsidP="00C5289E">
      <w:pPr>
        <w:spacing w:after="0" w:line="240" w:lineRule="auto"/>
      </w:pPr>
      <w:r>
        <w:separator/>
      </w:r>
    </w:p>
  </w:endnote>
  <w:endnote w:type="continuationSeparator" w:id="0">
    <w:p w14:paraId="77024023" w14:textId="77777777" w:rsidR="00E42860" w:rsidRDefault="00E42860" w:rsidP="00C528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5A492C" w14:textId="21D9D9BB" w:rsidR="00B61BA1" w:rsidRDefault="002C5246" w:rsidP="00B61BA1">
    <w:pPr>
      <w:pStyle w:val="Footer"/>
    </w:pPr>
    <w:r>
      <w:t xml:space="preserve">The information contained within this document is solely for educational </w:t>
    </w:r>
    <w:r w:rsidR="00B61BA1">
      <w:t>purposes and</w:t>
    </w:r>
    <w:r>
      <w:t xml:space="preserve"> should not be </w:t>
    </w:r>
    <w:r w:rsidR="00B61BA1">
      <w:t xml:space="preserve">construed as financial advice in any sense. Do your own due diligence. </w:t>
    </w:r>
  </w:p>
  <w:p w14:paraId="588ED3A6" w14:textId="56187A4C" w:rsidR="00B61BA1" w:rsidRDefault="00B61BA1" w:rsidP="00B61BA1">
    <w:pPr>
      <w:pStyle w:val="Footer"/>
    </w:pPr>
    <w:r>
      <w:t>Raritan Research Group,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0458D" w14:textId="77777777" w:rsidR="00E42860" w:rsidRDefault="00E42860" w:rsidP="00C5289E">
      <w:pPr>
        <w:spacing w:after="0" w:line="240" w:lineRule="auto"/>
      </w:pPr>
      <w:r>
        <w:separator/>
      </w:r>
    </w:p>
  </w:footnote>
  <w:footnote w:type="continuationSeparator" w:id="0">
    <w:p w14:paraId="10A4C323" w14:textId="77777777" w:rsidR="00E42860" w:rsidRDefault="00E42860" w:rsidP="00C528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7E046D"/>
    <w:multiLevelType w:val="hybridMultilevel"/>
    <w:tmpl w:val="ED4E8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F41ED1"/>
    <w:multiLevelType w:val="hybridMultilevel"/>
    <w:tmpl w:val="F6F23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197AF7"/>
    <w:multiLevelType w:val="hybridMultilevel"/>
    <w:tmpl w:val="5B9254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25005930">
    <w:abstractNumId w:val="1"/>
  </w:num>
  <w:num w:numId="2" w16cid:durableId="1612468497">
    <w:abstractNumId w:val="0"/>
  </w:num>
  <w:num w:numId="3" w16cid:durableId="1945647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664"/>
    <w:rsid w:val="000151ED"/>
    <w:rsid w:val="000264B4"/>
    <w:rsid w:val="00053A21"/>
    <w:rsid w:val="000605D2"/>
    <w:rsid w:val="00077246"/>
    <w:rsid w:val="00082231"/>
    <w:rsid w:val="000B0830"/>
    <w:rsid w:val="000B60CA"/>
    <w:rsid w:val="000B7444"/>
    <w:rsid w:val="000C3C90"/>
    <w:rsid w:val="000C49EC"/>
    <w:rsid w:val="000C5FAA"/>
    <w:rsid w:val="000D181C"/>
    <w:rsid w:val="000D7C9C"/>
    <w:rsid w:val="000F169F"/>
    <w:rsid w:val="00105FF8"/>
    <w:rsid w:val="00114A9E"/>
    <w:rsid w:val="00137BA0"/>
    <w:rsid w:val="00150163"/>
    <w:rsid w:val="00155C99"/>
    <w:rsid w:val="00176261"/>
    <w:rsid w:val="00187AD9"/>
    <w:rsid w:val="001C4F5F"/>
    <w:rsid w:val="001D02F7"/>
    <w:rsid w:val="001E2C01"/>
    <w:rsid w:val="00202F18"/>
    <w:rsid w:val="002336F4"/>
    <w:rsid w:val="00246BC8"/>
    <w:rsid w:val="0025687D"/>
    <w:rsid w:val="002629E1"/>
    <w:rsid w:val="00286A2F"/>
    <w:rsid w:val="002875E4"/>
    <w:rsid w:val="00293917"/>
    <w:rsid w:val="002B66A9"/>
    <w:rsid w:val="002C5246"/>
    <w:rsid w:val="002D1714"/>
    <w:rsid w:val="002D7EC2"/>
    <w:rsid w:val="002E6981"/>
    <w:rsid w:val="002E726E"/>
    <w:rsid w:val="002F12E1"/>
    <w:rsid w:val="00301DCD"/>
    <w:rsid w:val="00320827"/>
    <w:rsid w:val="00352633"/>
    <w:rsid w:val="00375E3E"/>
    <w:rsid w:val="0038706A"/>
    <w:rsid w:val="003D314C"/>
    <w:rsid w:val="004053E9"/>
    <w:rsid w:val="00427421"/>
    <w:rsid w:val="004667D4"/>
    <w:rsid w:val="004906D2"/>
    <w:rsid w:val="00491A2A"/>
    <w:rsid w:val="00493A91"/>
    <w:rsid w:val="004A5171"/>
    <w:rsid w:val="004B10A6"/>
    <w:rsid w:val="004B32FC"/>
    <w:rsid w:val="004D1A29"/>
    <w:rsid w:val="004D3497"/>
    <w:rsid w:val="004E296B"/>
    <w:rsid w:val="004E4F12"/>
    <w:rsid w:val="004F5DD8"/>
    <w:rsid w:val="005135BB"/>
    <w:rsid w:val="00517D41"/>
    <w:rsid w:val="00573F67"/>
    <w:rsid w:val="005747FC"/>
    <w:rsid w:val="00574D24"/>
    <w:rsid w:val="00576872"/>
    <w:rsid w:val="0059126C"/>
    <w:rsid w:val="0059148C"/>
    <w:rsid w:val="005A1F1B"/>
    <w:rsid w:val="005C5D1B"/>
    <w:rsid w:val="005D3C22"/>
    <w:rsid w:val="005D4134"/>
    <w:rsid w:val="005D49C6"/>
    <w:rsid w:val="005E0DCF"/>
    <w:rsid w:val="005F4125"/>
    <w:rsid w:val="006068E4"/>
    <w:rsid w:val="006218BF"/>
    <w:rsid w:val="00640C90"/>
    <w:rsid w:val="00653B2A"/>
    <w:rsid w:val="006751D2"/>
    <w:rsid w:val="006820FF"/>
    <w:rsid w:val="006901FC"/>
    <w:rsid w:val="006948CD"/>
    <w:rsid w:val="00695140"/>
    <w:rsid w:val="006B2F35"/>
    <w:rsid w:val="006F3DA9"/>
    <w:rsid w:val="006F42FF"/>
    <w:rsid w:val="00711C01"/>
    <w:rsid w:val="00721AB2"/>
    <w:rsid w:val="007232C5"/>
    <w:rsid w:val="007302FB"/>
    <w:rsid w:val="00745BA7"/>
    <w:rsid w:val="00761CD3"/>
    <w:rsid w:val="007644AD"/>
    <w:rsid w:val="007743F3"/>
    <w:rsid w:val="007749D7"/>
    <w:rsid w:val="00775E09"/>
    <w:rsid w:val="007A41C5"/>
    <w:rsid w:val="007B2CAC"/>
    <w:rsid w:val="007C45B4"/>
    <w:rsid w:val="007D0928"/>
    <w:rsid w:val="007E1A0B"/>
    <w:rsid w:val="007F062B"/>
    <w:rsid w:val="007F4C1C"/>
    <w:rsid w:val="008317FE"/>
    <w:rsid w:val="00832633"/>
    <w:rsid w:val="00844731"/>
    <w:rsid w:val="008628E3"/>
    <w:rsid w:val="008747D0"/>
    <w:rsid w:val="00881C1A"/>
    <w:rsid w:val="008A0241"/>
    <w:rsid w:val="008B2563"/>
    <w:rsid w:val="008B5C7C"/>
    <w:rsid w:val="008D48A7"/>
    <w:rsid w:val="008F0664"/>
    <w:rsid w:val="008F795F"/>
    <w:rsid w:val="009046D4"/>
    <w:rsid w:val="009215B8"/>
    <w:rsid w:val="00922AE5"/>
    <w:rsid w:val="00936B5F"/>
    <w:rsid w:val="00947F67"/>
    <w:rsid w:val="009559B2"/>
    <w:rsid w:val="00967CEA"/>
    <w:rsid w:val="0097258F"/>
    <w:rsid w:val="009751F3"/>
    <w:rsid w:val="009800AF"/>
    <w:rsid w:val="0099127F"/>
    <w:rsid w:val="009A1284"/>
    <w:rsid w:val="009A2054"/>
    <w:rsid w:val="009B4720"/>
    <w:rsid w:val="009B6384"/>
    <w:rsid w:val="009E5998"/>
    <w:rsid w:val="00A13525"/>
    <w:rsid w:val="00A16EC3"/>
    <w:rsid w:val="00A27F22"/>
    <w:rsid w:val="00A31B2E"/>
    <w:rsid w:val="00A35614"/>
    <w:rsid w:val="00A40FF0"/>
    <w:rsid w:val="00A50369"/>
    <w:rsid w:val="00A6244E"/>
    <w:rsid w:val="00A72D58"/>
    <w:rsid w:val="00A85F84"/>
    <w:rsid w:val="00A94DE3"/>
    <w:rsid w:val="00A95494"/>
    <w:rsid w:val="00A96F47"/>
    <w:rsid w:val="00AA178B"/>
    <w:rsid w:val="00AB6298"/>
    <w:rsid w:val="00AD3D47"/>
    <w:rsid w:val="00B02505"/>
    <w:rsid w:val="00B11BC3"/>
    <w:rsid w:val="00B15375"/>
    <w:rsid w:val="00B17CA2"/>
    <w:rsid w:val="00B54866"/>
    <w:rsid w:val="00B574E0"/>
    <w:rsid w:val="00B61BA1"/>
    <w:rsid w:val="00B91BF6"/>
    <w:rsid w:val="00B93FCF"/>
    <w:rsid w:val="00BB53C9"/>
    <w:rsid w:val="00BD2896"/>
    <w:rsid w:val="00BD538B"/>
    <w:rsid w:val="00BE04ED"/>
    <w:rsid w:val="00C2275B"/>
    <w:rsid w:val="00C23FE3"/>
    <w:rsid w:val="00C3407A"/>
    <w:rsid w:val="00C5289E"/>
    <w:rsid w:val="00C61021"/>
    <w:rsid w:val="00C62FCF"/>
    <w:rsid w:val="00C84C5D"/>
    <w:rsid w:val="00C90063"/>
    <w:rsid w:val="00C9510F"/>
    <w:rsid w:val="00CC61AC"/>
    <w:rsid w:val="00CD20DB"/>
    <w:rsid w:val="00CD2152"/>
    <w:rsid w:val="00CE3E7C"/>
    <w:rsid w:val="00CE7C21"/>
    <w:rsid w:val="00CF0580"/>
    <w:rsid w:val="00CF0C15"/>
    <w:rsid w:val="00D1137D"/>
    <w:rsid w:val="00D33386"/>
    <w:rsid w:val="00D516D3"/>
    <w:rsid w:val="00D528C0"/>
    <w:rsid w:val="00D85020"/>
    <w:rsid w:val="00DA1DA2"/>
    <w:rsid w:val="00DC2410"/>
    <w:rsid w:val="00DC3C29"/>
    <w:rsid w:val="00DE4D85"/>
    <w:rsid w:val="00DF0954"/>
    <w:rsid w:val="00E03B12"/>
    <w:rsid w:val="00E0493F"/>
    <w:rsid w:val="00E1501B"/>
    <w:rsid w:val="00E16731"/>
    <w:rsid w:val="00E26F1F"/>
    <w:rsid w:val="00E305D2"/>
    <w:rsid w:val="00E316D0"/>
    <w:rsid w:val="00E407CD"/>
    <w:rsid w:val="00E42860"/>
    <w:rsid w:val="00E81FAD"/>
    <w:rsid w:val="00E93E98"/>
    <w:rsid w:val="00EA6962"/>
    <w:rsid w:val="00EB5126"/>
    <w:rsid w:val="00EB55E8"/>
    <w:rsid w:val="00ED11F0"/>
    <w:rsid w:val="00EE3358"/>
    <w:rsid w:val="00EE4BFD"/>
    <w:rsid w:val="00EE7821"/>
    <w:rsid w:val="00EF4F28"/>
    <w:rsid w:val="00F10502"/>
    <w:rsid w:val="00F30787"/>
    <w:rsid w:val="00F34C02"/>
    <w:rsid w:val="00F35B60"/>
    <w:rsid w:val="00F50402"/>
    <w:rsid w:val="00F50B82"/>
    <w:rsid w:val="00F523AA"/>
    <w:rsid w:val="00F61CC7"/>
    <w:rsid w:val="00F76DF6"/>
    <w:rsid w:val="00F9137A"/>
    <w:rsid w:val="00FB7053"/>
    <w:rsid w:val="00FC1BA9"/>
    <w:rsid w:val="00FD0334"/>
    <w:rsid w:val="00FE35F3"/>
    <w:rsid w:val="00FE68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4C6BA3"/>
  <w15:docId w15:val="{3E176BD5-A6AA-45F5-8334-C5363AC87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BFD"/>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pBdr>
        <w:top w:val="single" w:sz="24" w:space="0" w:color="000000"/>
        <w:left w:val="single" w:sz="30" w:space="0" w:color="000000"/>
        <w:bottom w:val="single" w:sz="30" w:space="0" w:color="000000"/>
        <w:right w:val="single" w:sz="36" w:space="0" w:color="000000"/>
      </w:pBdr>
      <w:spacing w:after="28" w:line="259" w:lineRule="auto"/>
      <w:ind w:left="825"/>
      <w:outlineLvl w:val="0"/>
    </w:pPr>
    <w:rPr>
      <w:rFonts w:ascii="Calibri" w:eastAsia="Calibri" w:hAnsi="Calibri" w:cs="Calibri"/>
      <w:color w:val="000000"/>
      <w:sz w:val="9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90"/>
    </w:rPr>
  </w:style>
  <w:style w:type="paragraph" w:styleId="Header">
    <w:name w:val="header"/>
    <w:basedOn w:val="Normal"/>
    <w:link w:val="HeaderChar"/>
    <w:uiPriority w:val="99"/>
    <w:unhideWhenUsed/>
    <w:rsid w:val="00C528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89E"/>
    <w:rPr>
      <w:rFonts w:ascii="Calibri" w:eastAsia="Calibri" w:hAnsi="Calibri" w:cs="Calibri"/>
      <w:color w:val="000000"/>
      <w:sz w:val="22"/>
    </w:rPr>
  </w:style>
  <w:style w:type="paragraph" w:styleId="Footer">
    <w:name w:val="footer"/>
    <w:basedOn w:val="Normal"/>
    <w:link w:val="FooterChar"/>
    <w:uiPriority w:val="99"/>
    <w:unhideWhenUsed/>
    <w:rsid w:val="00C528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89E"/>
    <w:rPr>
      <w:rFonts w:ascii="Calibri" w:eastAsia="Calibri" w:hAnsi="Calibri" w:cs="Calibri"/>
      <w:color w:val="000000"/>
      <w:sz w:val="22"/>
    </w:rPr>
  </w:style>
  <w:style w:type="paragraph" w:styleId="ListParagraph">
    <w:name w:val="List Paragraph"/>
    <w:basedOn w:val="Normal"/>
    <w:uiPriority w:val="34"/>
    <w:qFormat/>
    <w:rsid w:val="006F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901957">
      <w:bodyDiv w:val="1"/>
      <w:marLeft w:val="0"/>
      <w:marRight w:val="0"/>
      <w:marTop w:val="0"/>
      <w:marBottom w:val="0"/>
      <w:divBdr>
        <w:top w:val="none" w:sz="0" w:space="0" w:color="auto"/>
        <w:left w:val="none" w:sz="0" w:space="0" w:color="auto"/>
        <w:bottom w:val="none" w:sz="0" w:space="0" w:color="auto"/>
        <w:right w:val="none" w:sz="0" w:space="0" w:color="auto"/>
      </w:divBdr>
    </w:div>
    <w:div w:id="54090042">
      <w:bodyDiv w:val="1"/>
      <w:marLeft w:val="0"/>
      <w:marRight w:val="0"/>
      <w:marTop w:val="0"/>
      <w:marBottom w:val="0"/>
      <w:divBdr>
        <w:top w:val="none" w:sz="0" w:space="0" w:color="auto"/>
        <w:left w:val="none" w:sz="0" w:space="0" w:color="auto"/>
        <w:bottom w:val="none" w:sz="0" w:space="0" w:color="auto"/>
        <w:right w:val="none" w:sz="0" w:space="0" w:color="auto"/>
      </w:divBdr>
    </w:div>
    <w:div w:id="231938603">
      <w:bodyDiv w:val="1"/>
      <w:marLeft w:val="0"/>
      <w:marRight w:val="0"/>
      <w:marTop w:val="0"/>
      <w:marBottom w:val="0"/>
      <w:divBdr>
        <w:top w:val="none" w:sz="0" w:space="0" w:color="auto"/>
        <w:left w:val="none" w:sz="0" w:space="0" w:color="auto"/>
        <w:bottom w:val="none" w:sz="0" w:space="0" w:color="auto"/>
        <w:right w:val="none" w:sz="0" w:space="0" w:color="auto"/>
      </w:divBdr>
    </w:div>
    <w:div w:id="585723083">
      <w:bodyDiv w:val="1"/>
      <w:marLeft w:val="0"/>
      <w:marRight w:val="0"/>
      <w:marTop w:val="0"/>
      <w:marBottom w:val="0"/>
      <w:divBdr>
        <w:top w:val="none" w:sz="0" w:space="0" w:color="auto"/>
        <w:left w:val="none" w:sz="0" w:space="0" w:color="auto"/>
        <w:bottom w:val="none" w:sz="0" w:space="0" w:color="auto"/>
        <w:right w:val="none" w:sz="0" w:space="0" w:color="auto"/>
      </w:divBdr>
    </w:div>
    <w:div w:id="722824484">
      <w:bodyDiv w:val="1"/>
      <w:marLeft w:val="0"/>
      <w:marRight w:val="0"/>
      <w:marTop w:val="0"/>
      <w:marBottom w:val="0"/>
      <w:divBdr>
        <w:top w:val="none" w:sz="0" w:space="0" w:color="auto"/>
        <w:left w:val="none" w:sz="0" w:space="0" w:color="auto"/>
        <w:bottom w:val="none" w:sz="0" w:space="0" w:color="auto"/>
        <w:right w:val="none" w:sz="0" w:space="0" w:color="auto"/>
      </w:divBdr>
    </w:div>
    <w:div w:id="753550982">
      <w:bodyDiv w:val="1"/>
      <w:marLeft w:val="0"/>
      <w:marRight w:val="0"/>
      <w:marTop w:val="0"/>
      <w:marBottom w:val="0"/>
      <w:divBdr>
        <w:top w:val="none" w:sz="0" w:space="0" w:color="auto"/>
        <w:left w:val="none" w:sz="0" w:space="0" w:color="auto"/>
        <w:bottom w:val="none" w:sz="0" w:space="0" w:color="auto"/>
        <w:right w:val="none" w:sz="0" w:space="0" w:color="auto"/>
      </w:divBdr>
    </w:div>
    <w:div w:id="835413383">
      <w:bodyDiv w:val="1"/>
      <w:marLeft w:val="0"/>
      <w:marRight w:val="0"/>
      <w:marTop w:val="0"/>
      <w:marBottom w:val="0"/>
      <w:divBdr>
        <w:top w:val="none" w:sz="0" w:space="0" w:color="auto"/>
        <w:left w:val="none" w:sz="0" w:space="0" w:color="auto"/>
        <w:bottom w:val="none" w:sz="0" w:space="0" w:color="auto"/>
        <w:right w:val="none" w:sz="0" w:space="0" w:color="auto"/>
      </w:divBdr>
    </w:div>
    <w:div w:id="844327465">
      <w:bodyDiv w:val="1"/>
      <w:marLeft w:val="0"/>
      <w:marRight w:val="0"/>
      <w:marTop w:val="0"/>
      <w:marBottom w:val="0"/>
      <w:divBdr>
        <w:top w:val="none" w:sz="0" w:space="0" w:color="auto"/>
        <w:left w:val="none" w:sz="0" w:space="0" w:color="auto"/>
        <w:bottom w:val="none" w:sz="0" w:space="0" w:color="auto"/>
        <w:right w:val="none" w:sz="0" w:space="0" w:color="auto"/>
      </w:divBdr>
    </w:div>
    <w:div w:id="889078045">
      <w:bodyDiv w:val="1"/>
      <w:marLeft w:val="0"/>
      <w:marRight w:val="0"/>
      <w:marTop w:val="0"/>
      <w:marBottom w:val="0"/>
      <w:divBdr>
        <w:top w:val="none" w:sz="0" w:space="0" w:color="auto"/>
        <w:left w:val="none" w:sz="0" w:space="0" w:color="auto"/>
        <w:bottom w:val="none" w:sz="0" w:space="0" w:color="auto"/>
        <w:right w:val="none" w:sz="0" w:space="0" w:color="auto"/>
      </w:divBdr>
    </w:div>
    <w:div w:id="903688318">
      <w:bodyDiv w:val="1"/>
      <w:marLeft w:val="0"/>
      <w:marRight w:val="0"/>
      <w:marTop w:val="0"/>
      <w:marBottom w:val="0"/>
      <w:divBdr>
        <w:top w:val="none" w:sz="0" w:space="0" w:color="auto"/>
        <w:left w:val="none" w:sz="0" w:space="0" w:color="auto"/>
        <w:bottom w:val="none" w:sz="0" w:space="0" w:color="auto"/>
        <w:right w:val="none" w:sz="0" w:space="0" w:color="auto"/>
      </w:divBdr>
    </w:div>
    <w:div w:id="1049574095">
      <w:bodyDiv w:val="1"/>
      <w:marLeft w:val="0"/>
      <w:marRight w:val="0"/>
      <w:marTop w:val="0"/>
      <w:marBottom w:val="0"/>
      <w:divBdr>
        <w:top w:val="none" w:sz="0" w:space="0" w:color="auto"/>
        <w:left w:val="none" w:sz="0" w:space="0" w:color="auto"/>
        <w:bottom w:val="none" w:sz="0" w:space="0" w:color="auto"/>
        <w:right w:val="none" w:sz="0" w:space="0" w:color="auto"/>
      </w:divBdr>
    </w:div>
    <w:div w:id="1081876384">
      <w:bodyDiv w:val="1"/>
      <w:marLeft w:val="0"/>
      <w:marRight w:val="0"/>
      <w:marTop w:val="0"/>
      <w:marBottom w:val="0"/>
      <w:divBdr>
        <w:top w:val="none" w:sz="0" w:space="0" w:color="auto"/>
        <w:left w:val="none" w:sz="0" w:space="0" w:color="auto"/>
        <w:bottom w:val="none" w:sz="0" w:space="0" w:color="auto"/>
        <w:right w:val="none" w:sz="0" w:space="0" w:color="auto"/>
      </w:divBdr>
    </w:div>
    <w:div w:id="1226113186">
      <w:bodyDiv w:val="1"/>
      <w:marLeft w:val="0"/>
      <w:marRight w:val="0"/>
      <w:marTop w:val="0"/>
      <w:marBottom w:val="0"/>
      <w:divBdr>
        <w:top w:val="none" w:sz="0" w:space="0" w:color="auto"/>
        <w:left w:val="none" w:sz="0" w:space="0" w:color="auto"/>
        <w:bottom w:val="none" w:sz="0" w:space="0" w:color="auto"/>
        <w:right w:val="none" w:sz="0" w:space="0" w:color="auto"/>
      </w:divBdr>
    </w:div>
    <w:div w:id="1347901788">
      <w:bodyDiv w:val="1"/>
      <w:marLeft w:val="0"/>
      <w:marRight w:val="0"/>
      <w:marTop w:val="0"/>
      <w:marBottom w:val="0"/>
      <w:divBdr>
        <w:top w:val="none" w:sz="0" w:space="0" w:color="auto"/>
        <w:left w:val="none" w:sz="0" w:space="0" w:color="auto"/>
        <w:bottom w:val="none" w:sz="0" w:space="0" w:color="auto"/>
        <w:right w:val="none" w:sz="0" w:space="0" w:color="auto"/>
      </w:divBdr>
    </w:div>
    <w:div w:id="1690109106">
      <w:bodyDiv w:val="1"/>
      <w:marLeft w:val="0"/>
      <w:marRight w:val="0"/>
      <w:marTop w:val="0"/>
      <w:marBottom w:val="0"/>
      <w:divBdr>
        <w:top w:val="none" w:sz="0" w:space="0" w:color="auto"/>
        <w:left w:val="none" w:sz="0" w:space="0" w:color="auto"/>
        <w:bottom w:val="none" w:sz="0" w:space="0" w:color="auto"/>
        <w:right w:val="none" w:sz="0" w:space="0" w:color="auto"/>
      </w:divBdr>
    </w:div>
    <w:div w:id="1694454679">
      <w:bodyDiv w:val="1"/>
      <w:marLeft w:val="0"/>
      <w:marRight w:val="0"/>
      <w:marTop w:val="0"/>
      <w:marBottom w:val="0"/>
      <w:divBdr>
        <w:top w:val="none" w:sz="0" w:space="0" w:color="auto"/>
        <w:left w:val="none" w:sz="0" w:space="0" w:color="auto"/>
        <w:bottom w:val="none" w:sz="0" w:space="0" w:color="auto"/>
        <w:right w:val="none" w:sz="0" w:space="0" w:color="auto"/>
      </w:divBdr>
    </w:div>
    <w:div w:id="1725518611">
      <w:bodyDiv w:val="1"/>
      <w:marLeft w:val="0"/>
      <w:marRight w:val="0"/>
      <w:marTop w:val="0"/>
      <w:marBottom w:val="0"/>
      <w:divBdr>
        <w:top w:val="none" w:sz="0" w:space="0" w:color="auto"/>
        <w:left w:val="none" w:sz="0" w:space="0" w:color="auto"/>
        <w:bottom w:val="none" w:sz="0" w:space="0" w:color="auto"/>
        <w:right w:val="none" w:sz="0" w:space="0" w:color="auto"/>
      </w:divBdr>
    </w:div>
    <w:div w:id="1967849949">
      <w:bodyDiv w:val="1"/>
      <w:marLeft w:val="0"/>
      <w:marRight w:val="0"/>
      <w:marTop w:val="0"/>
      <w:marBottom w:val="0"/>
      <w:divBdr>
        <w:top w:val="none" w:sz="0" w:space="0" w:color="auto"/>
        <w:left w:val="none" w:sz="0" w:space="0" w:color="auto"/>
        <w:bottom w:val="none" w:sz="0" w:space="0" w:color="auto"/>
        <w:right w:val="none" w:sz="0" w:space="0" w:color="auto"/>
      </w:divBdr>
    </w:div>
    <w:div w:id="20599353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1103</TotalTime>
  <Pages>2</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Agha</dc:creator>
  <cp:keywords/>
  <cp:lastModifiedBy>Maisam Tejani</cp:lastModifiedBy>
  <cp:revision>87</cp:revision>
  <dcterms:created xsi:type="dcterms:W3CDTF">2025-07-14T22:42:00Z</dcterms:created>
  <dcterms:modified xsi:type="dcterms:W3CDTF">2025-07-17T05:23:00Z</dcterms:modified>
</cp:coreProperties>
</file>