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0df812c508d8d48c3bc7f8b781d06699b7f8de"/>
    <w:p>
      <w:pPr>
        <w:pStyle w:val="Heading1"/>
      </w:pPr>
      <w:r>
        <w:t xml:space="preserve">TypeScript: Interfaces and Modules – Coding Questions (Expert / Interview Level)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Use strict mode (</w:t>
      </w:r>
      <w:r>
        <w:rPr>
          <w:rStyle w:val="VerbatimChar"/>
        </w:rPr>
        <w:t xml:space="preserve">"strict": true</w:t>
      </w:r>
      <w:r>
        <w:t xml:space="preserve">). Do not use</w:t>
      </w:r>
      <w:r>
        <w:t xml:space="preserve"> </w:t>
      </w:r>
      <w:r>
        <w:rPr>
          <w:rStyle w:val="VerbatimChar"/>
        </w:rPr>
        <w:t xml:space="preserve">any</w:t>
      </w:r>
      <w:r>
        <w:t xml:space="preserve">. Add short comments explaining your design decisions, as you would in an interview.</w:t>
      </w:r>
    </w:p>
    <w:p>
      <w:r>
        <w:pict>
          <v:rect style="width:0;height:1.5pt" o:hralign="center" o:hrstd="t" o:hr="t"/>
        </w:pict>
      </w:r>
    </w:p>
    <w:bookmarkStart w:id="20" w:name="q1.-generic-repository"/>
    <w:p>
      <w:pPr>
        <w:pStyle w:val="Heading3"/>
      </w:pPr>
      <w:r>
        <w:t xml:space="preserve">Q1. Generic Repository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interface Repository&lt;T&gt; { add(item: T): void; getById(id: number): T | undefined; getAll(): T[]; remove(id: number): boolean }</w:t>
      </w:r>
      <w:r>
        <w:t xml:space="preserve">. Implement</w:t>
      </w:r>
      <w:r>
        <w:t xml:space="preserve"> </w:t>
      </w:r>
      <w:r>
        <w:rPr>
          <w:rStyle w:val="VerbatimChar"/>
        </w:rPr>
        <w:t xml:space="preserve">InMemoryRepository&lt;T extends { id: number }&gt;</w:t>
      </w:r>
      <w:r>
        <w:t xml:space="preserve">. Test it with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interface and print the results of add, find, remove and getAll.</w:t>
      </w:r>
    </w:p>
    <w:bookmarkEnd w:id="20"/>
    <w:bookmarkStart w:id="21" w:name="X7841a4885e6ef65c33f9aef7248e902647b1ee6"/>
    <w:p>
      <w:pPr>
        <w:pStyle w:val="Heading3"/>
      </w:pPr>
      <w:r>
        <w:t xml:space="preserve">Q2. Plugin System with Multiple Interfaces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Plugin { name: string; init(): void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Configurable { configure(options: Record&lt;string, string&gt;): void }</w:t>
      </w:r>
      <w:r>
        <w:t xml:space="preserve">. Create two classes: one implementing only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, one implementing both. Write</w:t>
      </w:r>
      <w:r>
        <w:t xml:space="preserve"> </w:t>
      </w:r>
      <w:r>
        <w:rPr>
          <w:rStyle w:val="VerbatimChar"/>
        </w:rPr>
        <w:t xml:space="preserve">loadPlugins(plugins: Plugin[])</w:t>
      </w:r>
      <w:r>
        <w:t xml:space="preserve"> </w:t>
      </w:r>
      <w:r>
        <w:t xml:space="preserve">that calls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on all, and also calls</w:t>
      </w:r>
      <w:r>
        <w:t xml:space="preserve"> </w:t>
      </w:r>
      <w:r>
        <w:rPr>
          <w:rStyle w:val="VerbatimChar"/>
        </w:rPr>
        <w:t xml:space="preserve">configure()</w:t>
      </w:r>
      <w:r>
        <w:t xml:space="preserve"> </w:t>
      </w:r>
      <w:r>
        <w:t xml:space="preserve">on those that support it (use a</w:t>
      </w:r>
      <w:r>
        <w:t xml:space="preserve"> </w:t>
      </w:r>
      <w:r>
        <w:rPr>
          <w:bCs/>
          <w:b/>
        </w:rPr>
        <w:t xml:space="preserve">type guard</w:t>
      </w:r>
      <w:r>
        <w:t xml:space="preserve"> </w:t>
      </w:r>
      <w:r>
        <w:t xml:space="preserve">function such as</w:t>
      </w:r>
      <w:r>
        <w:t xml:space="preserve"> </w:t>
      </w:r>
      <w:r>
        <w:rPr>
          <w:rStyle w:val="VerbatimChar"/>
        </w:rPr>
        <w:t xml:space="preserve">isConfigurable(p): p is Plugin &amp; Configurable</w:t>
      </w:r>
      <w:r>
        <w:t xml:space="preserve">).</w:t>
      </w:r>
    </w:p>
    <w:bookmarkEnd w:id="21"/>
    <w:bookmarkStart w:id="22" w:name="q3.-declaration-merging"/>
    <w:p>
      <w:pPr>
        <w:pStyle w:val="Heading3"/>
      </w:pPr>
      <w:r>
        <w:t xml:space="preserve">Q3. Declaration Merging</w:t>
      </w:r>
    </w:p>
    <w:p>
      <w:pPr>
        <w:pStyle w:val="FirstParagraph"/>
      </w:pPr>
      <w:r>
        <w:t xml:space="preserve">Declare</w:t>
      </w:r>
      <w:r>
        <w:t xml:space="preserve"> </w:t>
      </w:r>
      <w:r>
        <w:rPr>
          <w:rStyle w:val="VerbatimChar"/>
        </w:rPr>
        <w:t xml:space="preserve">interface Settings { theme: string }</w:t>
      </w:r>
      <w:r>
        <w:t xml:space="preserve"> </w:t>
      </w:r>
      <w:r>
        <w:t xml:space="preserve">in one place and</w:t>
      </w:r>
      <w:r>
        <w:t xml:space="preserve"> </w:t>
      </w:r>
      <w:r>
        <w:rPr>
          <w:rStyle w:val="VerbatimChar"/>
        </w:rPr>
        <w:t xml:space="preserve">interface Settings { fontSize: number }</w:t>
      </w:r>
      <w:r>
        <w:t xml:space="preserve"> </w:t>
      </w:r>
      <w:r>
        <w:t xml:space="preserve">in another. Create an object of type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and print it. Then explain, in a comment, the difference between merging interfaces and extending them, and why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alias cannot be re-declared the same way.</w:t>
      </w:r>
    </w:p>
    <w:bookmarkEnd w:id="22"/>
    <w:bookmarkStart w:id="23" w:name="X65e3fb6933487260535e2ce7c732fca0027a617"/>
    <w:p>
      <w:pPr>
        <w:pStyle w:val="Heading3"/>
      </w:pPr>
      <w:r>
        <w:t xml:space="preserve">Q4. Callable and Constructable Interfaces</w:t>
      </w:r>
    </w:p>
    <w:p>
      <w:pPr>
        <w:numPr>
          <w:ilvl w:val="0"/>
          <w:numId w:val="100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interface Logger { (message: string): void; level: string }</w:t>
      </w:r>
      <w:r>
        <w:t xml:space="preserve"> </w:t>
      </w:r>
      <w:r>
        <w:t xml:space="preserve">and a variable that satisfies it (a function with a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property).</w:t>
      </w:r>
    </w:p>
    <w:p>
      <w:pPr>
        <w:numPr>
          <w:ilvl w:val="0"/>
          <w:numId w:val="100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interface ClockConstructor { new (h: number, m: number): ClockInterface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interface ClockInterface { tick(): string }</w:t>
      </w:r>
      <w:r>
        <w:t xml:space="preserve">. Write a factory</w:t>
      </w:r>
      <w:r>
        <w:t xml:space="preserve"> </w:t>
      </w:r>
      <w:r>
        <w:rPr>
          <w:rStyle w:val="VerbatimChar"/>
        </w:rPr>
        <w:t xml:space="preserve">createClock(ctor: ClockConstructor, h: number, m: number): ClockInterface</w:t>
      </w:r>
      <w:r>
        <w:t xml:space="preserve"> </w:t>
      </w:r>
      <w:r>
        <w:t xml:space="preserve">and test it with a class</w:t>
      </w:r>
      <w:r>
        <w:t xml:space="preserve"> </w:t>
      </w:r>
      <w:r>
        <w:rPr>
          <w:rStyle w:val="VerbatimChar"/>
        </w:rPr>
        <w:t xml:space="preserve">DigitalClock</w:t>
      </w:r>
      <w:r>
        <w:t xml:space="preserve">.</w:t>
      </w:r>
    </w:p>
    <w:bookmarkEnd w:id="23"/>
    <w:bookmarkStart w:id="24" w:name="q5.-event-emitter-module"/>
    <w:p>
      <w:pPr>
        <w:pStyle w:val="Heading3"/>
      </w:pPr>
      <w:r>
        <w:t xml:space="preserve">Q5. Event Emitter Module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EventEmitter.ts</w:t>
      </w:r>
      <w:r>
        <w:t xml:space="preserve"> </w:t>
      </w:r>
      <w:r>
        <w:t xml:space="preserve">that exports: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interface Listener&lt;T&gt; { (payload: T): void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 EventEmitter&lt;Events extends Record&lt;string, unknown&gt;&gt;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</w:t>
      </w:r>
      <w:r>
        <w:t xml:space="preserve">,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emit</w:t>
      </w:r>
      <w:r>
        <w:t xml:space="preserve"> </w:t>
      </w:r>
      <w:r>
        <w:t xml:space="preserve">methods that are type safe for event names and payloads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, import the class, register listeners for</w:t>
      </w:r>
      <w:r>
        <w:t xml:space="preserve"> </w:t>
      </w:r>
      <w:r>
        <w:rPr>
          <w:rStyle w:val="VerbatimChar"/>
        </w:rPr>
        <w:t xml:space="preserve">"login"</w:t>
      </w:r>
      <w:r>
        <w:t xml:space="preserve"> </w:t>
      </w:r>
      <w:r>
        <w:t xml:space="preserve">(payload</w:t>
      </w:r>
      <w:r>
        <w:t xml:space="preserve"> </w:t>
      </w:r>
      <w:r>
        <w:rPr>
          <w:rStyle w:val="VerbatimChar"/>
        </w:rPr>
        <w:t xml:space="preserve">{ user: string 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"logout"</w:t>
      </w:r>
      <w:r>
        <w:t xml:space="preserve"> </w:t>
      </w:r>
      <w:r>
        <w:t xml:space="preserve">(payload</w:t>
      </w:r>
      <w:r>
        <w:t xml:space="preserve"> </w:t>
      </w:r>
      <w:r>
        <w:rPr>
          <w:rStyle w:val="VerbatimChar"/>
        </w:rPr>
        <w:t xml:space="preserve">{ user: string; time: number }</w:t>
      </w:r>
      <w:r>
        <w:t xml:space="preserve">), emit both, and show that emitting</w:t>
      </w:r>
      <w:r>
        <w:t xml:space="preserve"> </w:t>
      </w:r>
      <w:r>
        <w:rPr>
          <w:rStyle w:val="VerbatimChar"/>
        </w:rPr>
        <w:t xml:space="preserve">"login"</w:t>
      </w:r>
      <w:r>
        <w:t xml:space="preserve"> </w:t>
      </w:r>
      <w:r>
        <w:t xml:space="preserve">with a wrong payload gives a compile error.</w:t>
      </w:r>
    </w:p>
    <w:bookmarkEnd w:id="24"/>
    <w:bookmarkStart w:id="25" w:name="q6.-layered-modules-with-a-barrel-file"/>
    <w:p>
      <w:pPr>
        <w:pStyle w:val="Heading3"/>
      </w:pPr>
      <w:r>
        <w:t xml:space="preserve">Q6. Layered Modules with a Barrel File</w:t>
      </w:r>
    </w:p>
    <w:p>
      <w:pPr>
        <w:pStyle w:val="FirstParagraph"/>
      </w:pPr>
      <w:r>
        <w:t xml:space="preserve">Design a mini project:</w:t>
      </w:r>
    </w:p>
    <w:p>
      <w:pPr>
        <w:pStyle w:val="SourceCode"/>
      </w:pPr>
      <w:r>
        <w:rPr>
          <w:rStyle w:val="VerbatimChar"/>
        </w:rPr>
        <w:t xml:space="preserve">models/User.ts    -&gt; exports interface User</w:t>
      </w:r>
      <w:r>
        <w:br/>
      </w:r>
      <w:r>
        <w:rPr>
          <w:rStyle w:val="VerbatimChar"/>
        </w:rPr>
        <w:t xml:space="preserve">models/Order.ts   -&gt; exports interface Order (has userId)</w:t>
      </w:r>
      <w:r>
        <w:br/>
      </w:r>
      <w:r>
        <w:rPr>
          <w:rStyle w:val="VerbatimChar"/>
        </w:rPr>
        <w:t xml:space="preserve">models/index.ts   -&gt; barrel file re-exporting both (export * from ...)</w:t>
      </w:r>
      <w:r>
        <w:br/>
      </w:r>
      <w:r>
        <w:rPr>
          <w:rStyle w:val="VerbatimChar"/>
        </w:rPr>
        <w:t xml:space="preserve">services/OrderService.ts -&gt; imports from "../models"</w:t>
      </w:r>
      <w:r>
        <w:br/>
      </w:r>
      <w:r>
        <w:rPr>
          <w:rStyle w:val="VerbatimChar"/>
        </w:rPr>
        <w:t xml:space="preserve">main.ts           -&gt; uses OrderService</w:t>
      </w:r>
    </w:p>
    <w:p>
      <w:pPr>
        <w:pStyle w:val="FirstParagraph"/>
      </w:pPr>
      <w:r>
        <w:rPr>
          <w:rStyle w:val="VerbatimChar"/>
        </w:rPr>
        <w:t xml:space="preserve">OrderService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getOrdersForUser(userId: number): Order[]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getTotal(userId: number): number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import type</w:t>
      </w:r>
      <w:r>
        <w:t xml:space="preserve"> </w:t>
      </w:r>
      <w:r>
        <w:t xml:space="preserve">for interfaces that are only used as types. Explain in a comment why interfaces disappear from the compiled JavaScript but the imports may still matter.</w:t>
      </w:r>
    </w:p>
    <w:bookmarkEnd w:id="25"/>
    <w:bookmarkStart w:id="26" w:name="q7.-dependency-inversion"/>
    <w:p>
      <w:pPr>
        <w:pStyle w:val="Heading3"/>
      </w:pPr>
      <w:r>
        <w:t xml:space="preserve">Q7. Dependency Inversion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interface PaymentGateway { pay(amount: number): boolean }</w:t>
      </w:r>
      <w:r>
        <w:t xml:space="preserve"> </w:t>
      </w:r>
      <w:r>
        <w:t xml:space="preserve">and implement</w:t>
      </w:r>
      <w:r>
        <w:t xml:space="preserve"> </w:t>
      </w:r>
      <w:r>
        <w:rPr>
          <w:rStyle w:val="VerbatimChar"/>
        </w:rPr>
        <w:t xml:space="preserve">CardGateway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UpiGateway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CheckoutService</w:t>
      </w:r>
      <w:r>
        <w:t xml:space="preserve"> </w:t>
      </w:r>
      <w:r>
        <w:t xml:space="preserve">whose constructor accepts a</w:t>
      </w:r>
      <w:r>
        <w:t xml:space="preserve"> </w:t>
      </w:r>
      <w:r>
        <w:rPr>
          <w:rStyle w:val="VerbatimChar"/>
        </w:rPr>
        <w:t xml:space="preserve">PaymentGateway</w:t>
      </w:r>
      <w:r>
        <w:t xml:space="preserve"> </w:t>
      </w:r>
      <w:r>
        <w:t xml:space="preserve">(not a concrete class). Show that the same</w:t>
      </w:r>
      <w:r>
        <w:t xml:space="preserve"> </w:t>
      </w:r>
      <w:r>
        <w:rPr>
          <w:rStyle w:val="VerbatimChar"/>
        </w:rPr>
        <w:t xml:space="preserve">CheckoutService</w:t>
      </w:r>
      <w:r>
        <w:t xml:space="preserve"> </w:t>
      </w:r>
      <w:r>
        <w:t xml:space="preserve">works with both gateways, and write a fake</w:t>
      </w:r>
      <w:r>
        <w:t xml:space="preserve"> </w:t>
      </w:r>
      <w:r>
        <w:rPr>
          <w:rStyle w:val="VerbatimChar"/>
        </w:rPr>
        <w:t xml:space="preserve">MockGateway</w:t>
      </w:r>
      <w:r>
        <w:t xml:space="preserve"> </w:t>
      </w:r>
      <w:r>
        <w:t xml:space="preserve">for testing. Explain which principle this demonstrates.</w:t>
      </w:r>
    </w:p>
    <w:bookmarkEnd w:id="26"/>
    <w:bookmarkStart w:id="27" w:name="q8.-readonly-optional-and-utility-types"/>
    <w:p>
      <w:pPr>
        <w:pStyle w:val="Heading3"/>
      </w:pPr>
      <w:r>
        <w:t xml:space="preserve">Q8. Readonly, Optional and Utility Types</w:t>
      </w:r>
    </w:p>
    <w:p>
      <w:pPr>
        <w:pStyle w:val="FirstParagraph"/>
      </w:pPr>
      <w:r>
        <w:t xml:space="preserve">Given: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Config {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Use utility types to create:</w:t>
      </w:r>
      <w:r>
        <w:t xml:space="preserve"> </w:t>
      </w:r>
      <w:r>
        <w:rPr>
          <w:rStyle w:val="VerbatimChar"/>
        </w:rPr>
        <w:t xml:space="preserve">PartialConfig</w:t>
      </w:r>
      <w:r>
        <w:t xml:space="preserve"> </w:t>
      </w:r>
      <w:r>
        <w:t xml:space="preserve">(all optional),</w:t>
      </w:r>
      <w:r>
        <w:t xml:space="preserve"> </w:t>
      </w:r>
      <w:r>
        <w:rPr>
          <w:rStyle w:val="VerbatimChar"/>
        </w:rPr>
        <w:t xml:space="preserve">RequiredConfig</w:t>
      </w:r>
      <w:r>
        <w:t xml:space="preserve"> </w:t>
      </w:r>
      <w:r>
        <w:t xml:space="preserve">(all required),</w:t>
      </w:r>
      <w:r>
        <w:t xml:space="preserve"> </w:t>
      </w:r>
      <w:r>
        <w:rPr>
          <w:rStyle w:val="VerbatimChar"/>
        </w:rPr>
        <w:t xml:space="preserve">HostAndPort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port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MutableConfig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; hint: a mapped type with</w:t>
      </w:r>
      <w:r>
        <w:t xml:space="preserve"> </w:t>
      </w:r>
      <w:r>
        <w:rPr>
          <w:rStyle w:val="VerbatimChar"/>
        </w:rPr>
        <w:t xml:space="preserve">-readonly</w:t>
      </w:r>
      <w:r>
        <w:t xml:space="preserve">). Create an object of each type and show which assignments produce compile errors.</w:t>
      </w:r>
    </w:p>
    <w:bookmarkEnd w:id="27"/>
    <w:bookmarkStart w:id="28" w:name="Xaa3b36171023aa28f34d9266e60e70af56b0868"/>
    <w:p>
      <w:pPr>
        <w:pStyle w:val="Heading3"/>
      </w:pPr>
      <w:r>
        <w:t xml:space="preserve">Q9. Implementing an Interface with Overloads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interface Formatter { format(value: number): string; format(value: Date): string }</w:t>
      </w:r>
      <w:r>
        <w:t xml:space="preserve"> </w:t>
      </w:r>
      <w:r>
        <w:t xml:space="preserve">and a class</w:t>
      </w:r>
      <w:r>
        <w:t xml:space="preserve"> </w:t>
      </w:r>
      <w:r>
        <w:rPr>
          <w:rStyle w:val="VerbatimChar"/>
        </w:rPr>
        <w:t xml:space="preserve">DefaultFormatter</w:t>
      </w:r>
      <w:r>
        <w:t xml:space="preserve"> </w:t>
      </w:r>
      <w:r>
        <w:t xml:space="preserve">that implements it (using overload signatures and a single implementation). Test with a number (</w:t>
      </w:r>
      <w:r>
        <w:rPr>
          <w:rStyle w:val="VerbatimChar"/>
        </w:rPr>
        <w:t xml:space="preserve">1234.5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"1,234.50"</w:t>
      </w:r>
      <w:r>
        <w:t xml:space="preserve">) and a date (</w:t>
      </w:r>
      <w:r>
        <w:rPr>
          <w:rStyle w:val="VerbatimChar"/>
        </w:rPr>
        <w:t xml:space="preserve">"2026-10-24"</w:t>
      </w:r>
      <w:r>
        <w:t xml:space="preserve">).</w:t>
      </w:r>
    </w:p>
    <w:bookmarkEnd w:id="28"/>
    <w:bookmarkStart w:id="29" w:name="q10.-interview-discussion-code"/>
    <w:p>
      <w:pPr>
        <w:pStyle w:val="Heading3"/>
      </w:pPr>
      <w:r>
        <w:t xml:space="preserve">Q10. Interview Discussion + Code</w:t>
      </w:r>
    </w:p>
    <w:p>
      <w:pPr>
        <w:pStyle w:val="FirstParagraph"/>
      </w:pPr>
      <w:r>
        <w:t xml:space="preserve">Write one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that demonstrates each point below with a short example and comment, then answer in comments:</w:t>
      </w:r>
      <w:r>
        <w:t xml:space="preserve"> </w:t>
      </w:r>
      <w:r>
        <w:t xml:space="preserve">1. Interface vs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alias: two differences.</w:t>
      </w:r>
      <w:r>
        <w:t xml:space="preserve"> </w:t>
      </w:r>
      <w:r>
        <w:t xml:space="preserve">2. Interface vs abstract class: when would you choose each?</w:t>
      </w:r>
      <w:r>
        <w:t xml:space="preserve"> </w:t>
      </w:r>
      <w:r>
        <w:t xml:space="preserve">3. Why can a class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many interfaces but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only one class?</w:t>
      </w:r>
      <w:r>
        <w:t xml:space="preserve"> </w:t>
      </w:r>
      <w:r>
        <w:t xml:space="preserve">4. What does</w:t>
      </w:r>
      <w:r>
        <w:t xml:space="preserve"> </w:t>
      </w:r>
      <w:r>
        <w:rPr>
          <w:rStyle w:val="VerbatimChar"/>
        </w:rPr>
        <w:t xml:space="preserve">export {}</w:t>
      </w:r>
      <w:r>
        <w:t xml:space="preserve"> </w:t>
      </w:r>
      <w:r>
        <w:t xml:space="preserve">do in a file with no imports or exports?</w:t>
      </w:r>
      <w:r>
        <w:t xml:space="preserve"> </w:t>
      </w:r>
      <w:r>
        <w:t xml:space="preserve">5. Named vs namespace vs default import: pros and cons.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2026-10-24T16:27:53Z</dcterms:created>
  <dcterms:modified xsi:type="dcterms:W3CDTF">2026-10-24T16:27:53Z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