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09.8673152923584" w:lineRule="auto"/>
        <w:ind w:firstLine="14.919891357421875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Migration </w:t>
      </w:r>
    </w:p>
    <w:p w:rsidR="00000000" w:rsidDel="00000000" w:rsidP="00000000" w:rsidRDefault="00000000" w:rsidRPr="00000000" w14:paraId="00000002">
      <w:pPr>
        <w:widowControl w:val="0"/>
        <w:spacing w:line="409.8673152923584" w:lineRule="auto"/>
        <w:ind w:firstLine="14.919891357421875"/>
        <w:rPr/>
      </w:pPr>
      <w:r w:rsidDel="00000000" w:rsidR="00000000" w:rsidRPr="00000000">
        <w:rPr>
          <w:rtl w:val="0"/>
        </w:rPr>
        <w:t xml:space="preserve">Source </w:t>
      </w:r>
    </w:p>
    <w:p w:rsidR="00000000" w:rsidDel="00000000" w:rsidP="00000000" w:rsidRDefault="00000000" w:rsidRPr="00000000" w14:paraId="00000003">
      <w:pPr>
        <w:widowControl w:val="0"/>
        <w:spacing w:before="13.499755859375" w:line="240" w:lineRule="auto"/>
        <w:ind w:left="6.15997314453125" w:firstLine="0"/>
        <w:rPr/>
      </w:pPr>
      <w:r w:rsidDel="00000000" w:rsidR="00000000" w:rsidRPr="00000000">
        <w:rPr>
          <w:rtl w:val="0"/>
        </w:rPr>
        <w:t xml:space="preserve">Legacy Customer DB </w:t>
      </w:r>
    </w:p>
    <w:p w:rsidR="00000000" w:rsidDel="00000000" w:rsidP="00000000" w:rsidRDefault="00000000" w:rsidRPr="00000000" w14:paraId="00000004">
      <w:pPr>
        <w:widowControl w:val="0"/>
        <w:spacing w:before="565.111083984375" w:line="240" w:lineRule="auto"/>
        <w:ind w:left="7.039947509765625" w:firstLine="0"/>
        <w:rPr/>
      </w:pPr>
      <w:r w:rsidDel="00000000" w:rsidR="00000000" w:rsidRPr="00000000">
        <w:rPr>
          <w:rtl w:val="0"/>
        </w:rPr>
        <w:t xml:space="preserve">Destination </w:t>
      </w:r>
    </w:p>
    <w:p w:rsidR="00000000" w:rsidDel="00000000" w:rsidP="00000000" w:rsidRDefault="00000000" w:rsidRPr="00000000" w14:paraId="00000005">
      <w:pPr>
        <w:widowControl w:val="0"/>
        <w:spacing w:before="274.185791015625" w:line="240" w:lineRule="auto"/>
        <w:ind w:left="6.819915771484375" w:firstLine="0"/>
        <w:rPr/>
      </w:pPr>
      <w:r w:rsidDel="00000000" w:rsidR="00000000" w:rsidRPr="00000000">
        <w:rPr>
          <w:rtl w:val="0"/>
        </w:rPr>
        <w:t xml:space="preserve">New Data Warehouse </w:t>
      </w:r>
    </w:p>
    <w:p w:rsidR="00000000" w:rsidDel="00000000" w:rsidP="00000000" w:rsidRDefault="00000000" w:rsidRPr="00000000" w14:paraId="00000006">
      <w:pPr>
        <w:widowControl w:val="0"/>
        <w:spacing w:before="565.111083984375" w:line="240" w:lineRule="auto"/>
        <w:ind w:left="7.480010986328125" w:firstLine="0"/>
        <w:rPr/>
      </w:pPr>
      <w:r w:rsidDel="00000000" w:rsidR="00000000" w:rsidRPr="00000000">
        <w:rPr>
          <w:rtl w:val="0"/>
        </w:rPr>
        <w:t xml:space="preserve">Use: </w:t>
      </w:r>
    </w:p>
    <w:p w:rsidR="00000000" w:rsidDel="00000000" w:rsidP="00000000" w:rsidRDefault="00000000" w:rsidRPr="00000000" w14:paraId="00000007">
      <w:pPr>
        <w:widowControl w:val="0"/>
        <w:spacing w:before="274.185791015625" w:line="240" w:lineRule="auto"/>
        <w:ind w:left="369.2399597167969" w:firstLine="0"/>
        <w:rPr/>
      </w:pPr>
      <w:r w:rsidDel="00000000" w:rsidR="00000000" w:rsidRPr="00000000">
        <w:rPr>
          <w:rtl w:val="0"/>
        </w:rPr>
        <w:t xml:space="preserve">● OLE DB Source </w:t>
      </w:r>
    </w:p>
    <w:p w:rsidR="00000000" w:rsidDel="00000000" w:rsidP="00000000" w:rsidRDefault="00000000" w:rsidRPr="00000000" w14:paraId="00000008">
      <w:pPr>
        <w:widowControl w:val="0"/>
        <w:spacing w:before="34.185791015625" w:line="240" w:lineRule="auto"/>
        <w:ind w:left="369.2399597167969" w:firstLine="0"/>
        <w:rPr/>
      </w:pPr>
      <w:r w:rsidDel="00000000" w:rsidR="00000000" w:rsidRPr="00000000">
        <w:rPr>
          <w:rtl w:val="0"/>
        </w:rPr>
        <w:t xml:space="preserve">● Data Flow </w:t>
      </w:r>
    </w:p>
    <w:p w:rsidR="00000000" w:rsidDel="00000000" w:rsidP="00000000" w:rsidRDefault="00000000" w:rsidRPr="00000000" w14:paraId="00000009">
      <w:pPr>
        <w:widowControl w:val="0"/>
        <w:spacing w:before="34.185791015625" w:line="240" w:lineRule="auto"/>
        <w:ind w:left="369.2399597167969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● OLE DB Destination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l6w2bvyl8h6w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migration is the process of transferring data from one database to another database. It is usually done when organizations move from an old system (legacy database) to a new system such as a data warehouse for better storage, performance, and analysis.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– to extract data from the legacy database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– to control the movement of data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 – to load data into the data warehouse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0epi26b0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SSIS Project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an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  <w:r w:rsidDel="00000000" w:rsidR="00000000" w:rsidRPr="00000000">
        <w:rPr>
          <w:rtl w:val="0"/>
        </w:rPr>
        <w:t xml:space="preserve"> is created in Visual Studio (SSDT). This project contains the SSIS package that performs the data migration process.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t7h48spso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Data Flow Task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tl w:val="0"/>
        </w:rPr>
        <w:t xml:space="preserve"> is added. The Data Flow Task is responsible for moving data from the source database to the destination database.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u03jm40c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200400" cy="1543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qwt5wfyyt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Configure OLE DB Source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OLE DB Source</w:t>
      </w:r>
      <w:r w:rsidDel="00000000" w:rsidR="00000000" w:rsidRPr="00000000">
        <w:rPr>
          <w:rtl w:val="0"/>
        </w:rPr>
        <w:t xml:space="preserve"> component is added in the Data Flow.</w:t>
        <w:br w:type="textWrapping"/>
        <w:t xml:space="preserve"> This component connects to the </w:t>
      </w:r>
      <w:r w:rsidDel="00000000" w:rsidR="00000000" w:rsidRPr="00000000">
        <w:rPr>
          <w:b w:val="1"/>
          <w:bCs w:val="1"/>
          <w:rtl w:val="0"/>
        </w:rPr>
        <w:t xml:space="preserve">Legacy Customer Database</w:t>
      </w:r>
      <w:r w:rsidDel="00000000" w:rsidR="00000000" w:rsidRPr="00000000">
        <w:rPr>
          <w:rtl w:val="0"/>
        </w:rPr>
        <w:t xml:space="preserve"> and extracts customer data from the source table.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llbn7yvd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Configure OLE DB Destination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tl w:val="0"/>
        </w:rPr>
        <w:t xml:space="preserve"> component is added and connected to the OLE DB Source.</w:t>
        <w:br w:type="textWrapping"/>
        <w:t xml:space="preserve"> This component connects to the </w:t>
      </w:r>
      <w:r w:rsidDel="00000000" w:rsidR="00000000" w:rsidRPr="00000000">
        <w:rPr>
          <w:b w:val="1"/>
          <w:bCs w:val="1"/>
          <w:rtl w:val="0"/>
        </w:rPr>
        <w:t xml:space="preserve">New Data Warehouse</w:t>
      </w:r>
      <w:r w:rsidDel="00000000" w:rsidR="00000000" w:rsidRPr="00000000">
        <w:rPr>
          <w:rtl w:val="0"/>
        </w:rPr>
        <w:t xml:space="preserve"> and loads the extracted data into the destination table.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53025" cy="152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2wp04x58b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Column Mapping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columns from the source table are mapped to the corresponding columns in the destination table to ensure that the correct data is transferred.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7800" cy="2009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q5cico3m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Execute the Package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SSIS package is executed. The system extracts data from the legacy database and loads it into the data warehouse successfully.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67125" cy="3476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