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9D5A" w14:textId="77777777" w:rsidR="00EE64F8" w:rsidRPr="00886169" w:rsidRDefault="00EE64F8" w:rsidP="00EE64F8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886169">
        <w:rPr>
          <w:rFonts w:ascii="Times New Roman" w:hAnsi="Times New Roman" w:cs="Times New Roman"/>
        </w:rPr>
        <w:t>Stephen C Krohn</w:t>
      </w:r>
    </w:p>
    <w:p w14:paraId="3C685AE4" w14:textId="77777777" w:rsidR="00EE64F8" w:rsidRPr="00886169" w:rsidRDefault="00EE64F8" w:rsidP="00EE64F8">
      <w:pPr>
        <w:spacing w:after="0" w:line="480" w:lineRule="auto"/>
        <w:contextualSpacing/>
        <w:rPr>
          <w:rFonts w:ascii="Times New Roman" w:hAnsi="Times New Roman" w:cs="Times New Roman"/>
        </w:rPr>
      </w:pPr>
      <w:r w:rsidRPr="00886169">
        <w:rPr>
          <w:rFonts w:ascii="Times New Roman" w:hAnsi="Times New Roman" w:cs="Times New Roman"/>
        </w:rPr>
        <w:t>Bill Skrzypczak</w:t>
      </w:r>
    </w:p>
    <w:p w14:paraId="0A73A477" w14:textId="77777777" w:rsidR="00EE64F8" w:rsidRPr="00886169" w:rsidRDefault="00EE64F8" w:rsidP="00EE64F8">
      <w:pPr>
        <w:spacing w:after="0" w:line="480" w:lineRule="auto"/>
        <w:rPr>
          <w:rFonts w:ascii="Times New Roman" w:hAnsi="Times New Roman" w:cs="Times New Roman"/>
        </w:rPr>
      </w:pPr>
      <w:r w:rsidRPr="00886169">
        <w:rPr>
          <w:rFonts w:ascii="Times New Roman" w:hAnsi="Times New Roman" w:cs="Times New Roman"/>
        </w:rPr>
        <w:t>AMAZON WEB SERV ADD-215-001N</w:t>
      </w:r>
    </w:p>
    <w:p w14:paraId="11790F39" w14:textId="7A4ADE12" w:rsidR="00EE64F8" w:rsidRPr="00886169" w:rsidRDefault="00EE64F8" w:rsidP="00EE64F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886169">
        <w:rPr>
          <w:rFonts w:ascii="Times New Roman" w:hAnsi="Times New Roman" w:cs="Times New Roman"/>
        </w:rPr>
        <w:t xml:space="preserve"> Aug. 2025</w:t>
      </w:r>
    </w:p>
    <w:p w14:paraId="7827762D" w14:textId="77777777" w:rsidR="00EE64F8" w:rsidRDefault="00EE64F8" w:rsidP="00841B73">
      <w:pPr>
        <w:tabs>
          <w:tab w:val="num" w:pos="720"/>
        </w:tabs>
        <w:ind w:left="720" w:hanging="360"/>
      </w:pPr>
    </w:p>
    <w:p w14:paraId="63F76F3F" w14:textId="77777777" w:rsidR="00EE64F8" w:rsidRDefault="00EE64F8" w:rsidP="00EE64F8">
      <w:pPr>
        <w:ind w:left="720"/>
      </w:pPr>
    </w:p>
    <w:p w14:paraId="5D6E3A8F" w14:textId="77777777" w:rsidR="005305CE" w:rsidRPr="005305CE" w:rsidRDefault="005305CE" w:rsidP="005305CE">
      <w:pPr>
        <w:ind w:left="720"/>
        <w:jc w:val="center"/>
      </w:pPr>
      <w:r w:rsidRPr="005305CE">
        <w:t>AWS CSA Essay Questions</w:t>
      </w:r>
    </w:p>
    <w:p w14:paraId="19C74EEA" w14:textId="77777777" w:rsidR="005305CE" w:rsidRPr="00EE64F8" w:rsidRDefault="005305CE" w:rsidP="005305CE">
      <w:pPr>
        <w:ind w:left="720"/>
        <w:jc w:val="center"/>
      </w:pPr>
    </w:p>
    <w:p w14:paraId="4A77C3DB" w14:textId="1CEDA59E" w:rsidR="00841B73" w:rsidRPr="006C2090" w:rsidRDefault="00841B73" w:rsidP="00841B73">
      <w:pPr>
        <w:numPr>
          <w:ilvl w:val="0"/>
          <w:numId w:val="1"/>
        </w:numPr>
      </w:pPr>
      <w:r w:rsidRPr="00841B73">
        <w:rPr>
          <w:b/>
          <w:bCs/>
        </w:rPr>
        <w:t>Discuss the importance of the "well-architected framework" in the work of a Solution Architect. How does it contribute to building robust and reliable cloud solutions?</w:t>
      </w:r>
    </w:p>
    <w:p w14:paraId="594C893B" w14:textId="2AD837EC" w:rsidR="006C2090" w:rsidRPr="003963B3" w:rsidRDefault="00F53314" w:rsidP="006C2090">
      <w:r w:rsidRPr="003963B3">
        <w:t xml:space="preserve">A well-architected framework </w:t>
      </w:r>
      <w:r w:rsidR="00E0050B" w:rsidRPr="003963B3">
        <w:t>requires the following 5 Pillars to work.</w:t>
      </w:r>
    </w:p>
    <w:p w14:paraId="080E6840" w14:textId="2609E92C" w:rsidR="0042457E" w:rsidRPr="003963B3" w:rsidRDefault="00E0050B" w:rsidP="0042457E">
      <w:pPr>
        <w:pStyle w:val="ListParagraph"/>
        <w:numPr>
          <w:ilvl w:val="0"/>
          <w:numId w:val="2"/>
        </w:numPr>
      </w:pPr>
      <w:r w:rsidRPr="003963B3">
        <w:t>Operational Ex</w:t>
      </w:r>
      <w:r w:rsidR="0042457E" w:rsidRPr="003963B3">
        <w:t>cellence</w:t>
      </w:r>
    </w:p>
    <w:p w14:paraId="5995F0E9" w14:textId="3C92C832" w:rsidR="0042457E" w:rsidRPr="003963B3" w:rsidRDefault="0042457E" w:rsidP="0042457E">
      <w:pPr>
        <w:pStyle w:val="ListParagraph"/>
        <w:numPr>
          <w:ilvl w:val="0"/>
          <w:numId w:val="2"/>
        </w:numPr>
      </w:pPr>
      <w:r w:rsidRPr="003963B3">
        <w:t>Security</w:t>
      </w:r>
    </w:p>
    <w:p w14:paraId="1AD83E81" w14:textId="4985B9E6" w:rsidR="0042457E" w:rsidRPr="003963B3" w:rsidRDefault="0042457E" w:rsidP="0042457E">
      <w:pPr>
        <w:pStyle w:val="ListParagraph"/>
        <w:numPr>
          <w:ilvl w:val="0"/>
          <w:numId w:val="2"/>
        </w:numPr>
      </w:pPr>
      <w:r w:rsidRPr="003963B3">
        <w:t>Reliability</w:t>
      </w:r>
    </w:p>
    <w:p w14:paraId="7B056C73" w14:textId="7D9CAD61" w:rsidR="0042457E" w:rsidRPr="003963B3" w:rsidRDefault="0042457E" w:rsidP="0042457E">
      <w:pPr>
        <w:pStyle w:val="ListParagraph"/>
        <w:numPr>
          <w:ilvl w:val="0"/>
          <w:numId w:val="2"/>
        </w:numPr>
      </w:pPr>
      <w:r w:rsidRPr="003963B3">
        <w:t>Performance Efficiency</w:t>
      </w:r>
    </w:p>
    <w:p w14:paraId="66379D24" w14:textId="3A5EF55C" w:rsidR="0042457E" w:rsidRPr="003963B3" w:rsidRDefault="0042457E" w:rsidP="0042457E">
      <w:pPr>
        <w:pStyle w:val="ListParagraph"/>
        <w:numPr>
          <w:ilvl w:val="0"/>
          <w:numId w:val="2"/>
        </w:numPr>
      </w:pPr>
      <w:r w:rsidRPr="003963B3">
        <w:t>Cost Optimization</w:t>
      </w:r>
    </w:p>
    <w:p w14:paraId="1E96FBDB" w14:textId="17762B11" w:rsidR="0042457E" w:rsidRPr="003963B3" w:rsidRDefault="000009C8" w:rsidP="0042457E">
      <w:pPr>
        <w:pStyle w:val="ListParagraph"/>
        <w:numPr>
          <w:ilvl w:val="0"/>
          <w:numId w:val="2"/>
        </w:numPr>
      </w:pPr>
      <w:r w:rsidRPr="003963B3">
        <w:t>Sustainability</w:t>
      </w:r>
    </w:p>
    <w:p w14:paraId="26C4DE67" w14:textId="5589B46D" w:rsidR="00346CBE" w:rsidRPr="003963B3" w:rsidRDefault="000009C8" w:rsidP="000009C8">
      <w:r w:rsidRPr="003963B3">
        <w:t>These standards together help to standardize decision-makin</w:t>
      </w:r>
      <w:r w:rsidR="00696236" w:rsidRPr="003963B3">
        <w:t>g, identify trade-offs, and support audi</w:t>
      </w:r>
      <w:r w:rsidR="00346CBE" w:rsidRPr="003963B3">
        <w:t>tability and documentation.</w:t>
      </w:r>
    </w:p>
    <w:p w14:paraId="6A718D50" w14:textId="6AD255D8" w:rsidR="00346CBE" w:rsidRPr="003963B3" w:rsidRDefault="00346CBE" w:rsidP="00592FDD">
      <w:pPr>
        <w:pStyle w:val="ListParagraph"/>
        <w:numPr>
          <w:ilvl w:val="0"/>
          <w:numId w:val="3"/>
        </w:numPr>
      </w:pPr>
      <w:r w:rsidRPr="003963B3">
        <w:t>Operational Excel</w:t>
      </w:r>
      <w:r w:rsidR="000E5F83" w:rsidRPr="003963B3">
        <w:t>l</w:t>
      </w:r>
      <w:r w:rsidRPr="003963B3">
        <w:t xml:space="preserve">ence contributes to this </w:t>
      </w:r>
      <w:proofErr w:type="gramStart"/>
      <w:r w:rsidRPr="003963B3">
        <w:t xml:space="preserve">by </w:t>
      </w:r>
      <w:r w:rsidR="00592FDD" w:rsidRPr="003963B3">
        <w:t>the use of</w:t>
      </w:r>
      <w:proofErr w:type="gramEnd"/>
      <w:r w:rsidR="00592FDD" w:rsidRPr="003963B3">
        <w:t xml:space="preserve"> monitoring, automation, and continuous improvement.</w:t>
      </w:r>
    </w:p>
    <w:p w14:paraId="364D1256" w14:textId="378E6F86" w:rsidR="00592FDD" w:rsidRPr="003963B3" w:rsidRDefault="00592FDD" w:rsidP="00592FDD">
      <w:pPr>
        <w:pStyle w:val="ListParagraph"/>
        <w:numPr>
          <w:ilvl w:val="0"/>
          <w:numId w:val="3"/>
        </w:numPr>
      </w:pPr>
      <w:r w:rsidRPr="003963B3">
        <w:t>Security ensures</w:t>
      </w:r>
      <w:r w:rsidR="000E5F83" w:rsidRPr="003963B3">
        <w:t xml:space="preserve"> for proper authentication, data protection, as well as compliance from the ground up.</w:t>
      </w:r>
    </w:p>
    <w:p w14:paraId="6DDDA365" w14:textId="335F4895" w:rsidR="000E5F83" w:rsidRPr="003963B3" w:rsidRDefault="007213BB" w:rsidP="00592FDD">
      <w:pPr>
        <w:pStyle w:val="ListParagraph"/>
        <w:numPr>
          <w:ilvl w:val="0"/>
          <w:numId w:val="3"/>
        </w:numPr>
      </w:pPr>
      <w:r w:rsidRPr="003963B3">
        <w:t>Reliability meaning your framework is fault tolerant</w:t>
      </w:r>
      <w:r w:rsidR="002D29E6" w:rsidRPr="003963B3">
        <w:t xml:space="preserve">, has </w:t>
      </w:r>
      <w:r w:rsidR="00694AD3" w:rsidRPr="003963B3">
        <w:t>quick recovery, and work continuity</w:t>
      </w:r>
      <w:r w:rsidR="00644437" w:rsidRPr="003963B3">
        <w:t>.</w:t>
      </w:r>
    </w:p>
    <w:p w14:paraId="15FDB880" w14:textId="3E468949" w:rsidR="00644437" w:rsidRPr="003963B3" w:rsidRDefault="00644437" w:rsidP="00592FDD">
      <w:pPr>
        <w:pStyle w:val="ListParagraph"/>
        <w:numPr>
          <w:ilvl w:val="0"/>
          <w:numId w:val="3"/>
        </w:numPr>
      </w:pPr>
      <w:r w:rsidRPr="003963B3">
        <w:t xml:space="preserve">Performance Efficiency </w:t>
      </w:r>
      <w:r w:rsidR="008074E7" w:rsidRPr="003963B3">
        <w:t xml:space="preserve">is the optimization of resources that scale dynamically so that your business always </w:t>
      </w:r>
      <w:r w:rsidR="00754722" w:rsidRPr="003963B3">
        <w:t>stays ready.</w:t>
      </w:r>
    </w:p>
    <w:p w14:paraId="29083C31" w14:textId="1E4F06D6" w:rsidR="00754722" w:rsidRPr="003963B3" w:rsidRDefault="00754722" w:rsidP="00592FDD">
      <w:pPr>
        <w:pStyle w:val="ListParagraph"/>
        <w:numPr>
          <w:ilvl w:val="0"/>
          <w:numId w:val="3"/>
        </w:numPr>
      </w:pPr>
      <w:r w:rsidRPr="003963B3">
        <w:t>Cost Optimization</w:t>
      </w:r>
      <w:r w:rsidR="00A83CC7" w:rsidRPr="003963B3">
        <w:t xml:space="preserve"> </w:t>
      </w:r>
      <w:r w:rsidR="00041488" w:rsidRPr="003963B3">
        <w:t xml:space="preserve">meaning your framework is built optimally for the business needs so that it does </w:t>
      </w:r>
      <w:r w:rsidR="0085026E" w:rsidRPr="003963B3">
        <w:t>not waste business resources.</w:t>
      </w:r>
    </w:p>
    <w:p w14:paraId="3CC000A3" w14:textId="42BECEEA" w:rsidR="0085026E" w:rsidRPr="003963B3" w:rsidRDefault="0085026E" w:rsidP="00592FDD">
      <w:pPr>
        <w:pStyle w:val="ListParagraph"/>
        <w:numPr>
          <w:ilvl w:val="0"/>
          <w:numId w:val="3"/>
        </w:numPr>
      </w:pPr>
      <w:r w:rsidRPr="003963B3">
        <w:lastRenderedPageBreak/>
        <w:t xml:space="preserve">Sustainability </w:t>
      </w:r>
      <w:r w:rsidR="00D32F09" w:rsidRPr="003963B3">
        <w:t>meaning your framework is built to be energy efficient</w:t>
      </w:r>
      <w:r w:rsidR="004845C8" w:rsidRPr="003963B3">
        <w:t xml:space="preserve"> and long-term environmental impact is considered.</w:t>
      </w:r>
    </w:p>
    <w:p w14:paraId="47D58816" w14:textId="3846EA03" w:rsidR="006230A4" w:rsidRPr="003963B3" w:rsidRDefault="006230A4" w:rsidP="006230A4">
      <w:r w:rsidRPr="003963B3">
        <w:t xml:space="preserve">Keeping these pillars in mind a solutions architect can </w:t>
      </w:r>
      <w:r w:rsidR="00126FC9" w:rsidRPr="003963B3">
        <w:t>develop a framework that is lasting and efficient.</w:t>
      </w:r>
    </w:p>
    <w:p w14:paraId="2BB64C7D" w14:textId="77777777" w:rsidR="00592FDD" w:rsidRPr="000009C8" w:rsidRDefault="00592FDD" w:rsidP="000009C8">
      <w:pPr>
        <w:rPr>
          <w:b/>
          <w:bCs/>
        </w:rPr>
      </w:pPr>
    </w:p>
    <w:p w14:paraId="03831EAD" w14:textId="77777777" w:rsidR="006C2090" w:rsidRPr="00841B73" w:rsidRDefault="006C2090" w:rsidP="006C2090"/>
    <w:p w14:paraId="2623EE54" w14:textId="297A6F6E" w:rsidR="003B00DE" w:rsidRDefault="00841B73" w:rsidP="003B00DE">
      <w:pPr>
        <w:numPr>
          <w:ilvl w:val="0"/>
          <w:numId w:val="1"/>
        </w:numPr>
      </w:pPr>
      <w:r w:rsidRPr="00841B73">
        <w:rPr>
          <w:b/>
          <w:bCs/>
        </w:rPr>
        <w:t>Explain the relationship between a Solution Architect and a Cloud Engineer. How do their roles complement each other in a cloud project?</w:t>
      </w:r>
    </w:p>
    <w:p w14:paraId="3E2E9254" w14:textId="6058CEEA" w:rsidR="00623E3B" w:rsidRDefault="009C62F7" w:rsidP="003B00DE">
      <w:r>
        <w:t xml:space="preserve">Cloud Engineers and Solution Architects </w:t>
      </w:r>
      <w:r w:rsidR="0000340E">
        <w:t>form a strategic-technical partnership</w:t>
      </w:r>
      <w:r w:rsidR="00AE7383">
        <w:t xml:space="preserve"> </w:t>
      </w:r>
      <w:proofErr w:type="gramStart"/>
      <w:r w:rsidR="00AE7383">
        <w:t>in order to</w:t>
      </w:r>
      <w:proofErr w:type="gramEnd"/>
      <w:r w:rsidR="00AE7383">
        <w:t xml:space="preserve"> deliver </w:t>
      </w:r>
      <w:r w:rsidR="00DA7A4E">
        <w:t>a resilient, optimized cloud solution. Toge</w:t>
      </w:r>
      <w:r w:rsidR="00F63094">
        <w:t>ther they accomplish translating business needs into technical execut</w:t>
      </w:r>
      <w:r w:rsidR="000741B1">
        <w:t>ion</w:t>
      </w:r>
      <w:r w:rsidR="001D3374">
        <w:t xml:space="preserve">. </w:t>
      </w:r>
      <w:r w:rsidR="00D91001">
        <w:t xml:space="preserve">Refine and adapt design as needed to fit practical needs of a business. Ensure that the </w:t>
      </w:r>
      <w:r w:rsidR="00623E3B">
        <w:t xml:space="preserve">infrastructure is meeting the architectural intentions. </w:t>
      </w:r>
    </w:p>
    <w:p w14:paraId="0459E5E2" w14:textId="100A6BAA" w:rsidR="00623E3B" w:rsidRDefault="00623E3B" w:rsidP="003B00DE">
      <w:r>
        <w:t>The solutions architect dif</w:t>
      </w:r>
      <w:r w:rsidR="00E30BC9">
        <w:t>fers from the Cloud Engineer in the following ways. The solutions architect focuses on designing the blueprint</w:t>
      </w:r>
      <w:r w:rsidR="00BB6A3B">
        <w:t xml:space="preserve"> for architecture, and ensure it aligns with the business goal.</w:t>
      </w:r>
      <w:r w:rsidR="00A32604">
        <w:t xml:space="preserve"> The Solutions architect </w:t>
      </w:r>
      <w:r w:rsidR="00F377C9">
        <w:t xml:space="preserve">compliments the cloud engineer by defining the buildout required, </w:t>
      </w:r>
      <w:r w:rsidR="00841908">
        <w:t>selecting</w:t>
      </w:r>
      <w:r w:rsidR="00F377C9">
        <w:t xml:space="preserve"> servi</w:t>
      </w:r>
      <w:r w:rsidR="00841908">
        <w:t xml:space="preserve">ces, and lastly ensuring compliance. </w:t>
      </w:r>
    </w:p>
    <w:p w14:paraId="50330A31" w14:textId="0E438E50" w:rsidR="00841908" w:rsidRDefault="00841908" w:rsidP="003B00DE">
      <w:r>
        <w:t xml:space="preserve">The cloud </w:t>
      </w:r>
      <w:r w:rsidR="006340CC">
        <w:t xml:space="preserve">engineer differs from the solutions architect </w:t>
      </w:r>
      <w:r w:rsidR="005E4986">
        <w:t>in that this positions responsibility is to implement and mainta</w:t>
      </w:r>
      <w:r w:rsidR="00C65EB6">
        <w:t xml:space="preserve">in the infrastructure based off the solutions </w:t>
      </w:r>
      <w:r w:rsidR="006853A0">
        <w:t>architect’s</w:t>
      </w:r>
      <w:r w:rsidR="00C65EB6">
        <w:t xml:space="preserve"> designs. The cloud engineer compliments the solutions architect by building the </w:t>
      </w:r>
      <w:r w:rsidR="00BE5A27">
        <w:t>planned designs, as well as applying automation and monitoring the solutions.</w:t>
      </w:r>
    </w:p>
    <w:p w14:paraId="47188299" w14:textId="179E79C3" w:rsidR="00DE4C87" w:rsidRPr="003B00DE" w:rsidRDefault="00DE4C87" w:rsidP="003B00DE">
      <w:r>
        <w:t xml:space="preserve">The solutions architect can be considered as the </w:t>
      </w:r>
      <w:r w:rsidR="00DE4CE9">
        <w:t>strategist</w:t>
      </w:r>
      <w:r>
        <w:t xml:space="preserve"> and the cloud engineer as the tactician for a</w:t>
      </w:r>
      <w:r w:rsidR="00DE4CE9">
        <w:t>n</w:t>
      </w:r>
      <w:r>
        <w:t xml:space="preserve"> organization</w:t>
      </w:r>
      <w:r w:rsidR="00DE4CE9">
        <w:t>.</w:t>
      </w:r>
    </w:p>
    <w:p w14:paraId="3FE4DC48" w14:textId="77777777" w:rsidR="003B00DE" w:rsidRPr="00841B73" w:rsidRDefault="003B00DE" w:rsidP="003B00DE"/>
    <w:p w14:paraId="23CC20F1" w14:textId="77777777" w:rsidR="00841B73" w:rsidRPr="002E19BD" w:rsidRDefault="00841B73" w:rsidP="00841B73">
      <w:pPr>
        <w:numPr>
          <w:ilvl w:val="0"/>
          <w:numId w:val="1"/>
        </w:numPr>
      </w:pPr>
      <w:r w:rsidRPr="00841B73">
        <w:rPr>
          <w:b/>
          <w:bCs/>
        </w:rPr>
        <w:t>Analyze the skills and qualities that are essential for success as a Solution Architect. Explain why each is important.</w:t>
      </w:r>
    </w:p>
    <w:p w14:paraId="3A765EA2" w14:textId="618FA929" w:rsidR="002E19BD" w:rsidRPr="003963B3" w:rsidRDefault="009E7062" w:rsidP="002E19BD">
      <w:r w:rsidRPr="003963B3">
        <w:t>Achieving the position as well as excelling as a solutions architect will require the following skills and qualities.</w:t>
      </w:r>
    </w:p>
    <w:p w14:paraId="47CDED64" w14:textId="36BD59F0" w:rsidR="009E7062" w:rsidRPr="003963B3" w:rsidRDefault="009E7062" w:rsidP="009E7062">
      <w:pPr>
        <w:pStyle w:val="ListParagraph"/>
        <w:numPr>
          <w:ilvl w:val="0"/>
          <w:numId w:val="6"/>
        </w:numPr>
      </w:pPr>
      <w:r w:rsidRPr="003963B3">
        <w:t xml:space="preserve">Systems </w:t>
      </w:r>
      <w:r w:rsidR="00B153CD">
        <w:t>T</w:t>
      </w:r>
      <w:r w:rsidRPr="003963B3">
        <w:t>hin</w:t>
      </w:r>
      <w:r w:rsidRPr="003963B3">
        <w:t xml:space="preserve">king </w:t>
      </w:r>
      <w:r w:rsidR="00E51334" w:rsidRPr="003963B3">
        <w:t>–</w:t>
      </w:r>
      <w:r w:rsidRPr="003963B3">
        <w:t xml:space="preserve"> </w:t>
      </w:r>
      <w:r w:rsidR="00E51334" w:rsidRPr="003963B3">
        <w:t>You will need a good understanding o</w:t>
      </w:r>
      <w:r w:rsidR="00975A06" w:rsidRPr="003963B3">
        <w:t>n compute power, storage, networking, and</w:t>
      </w:r>
      <w:r w:rsidR="00B141D6" w:rsidRPr="003963B3">
        <w:t xml:space="preserve"> security layers. This will help you understand and anticipate </w:t>
      </w:r>
      <w:r w:rsidR="00962693" w:rsidRPr="003963B3">
        <w:t>potential dependencies and failure points.</w:t>
      </w:r>
    </w:p>
    <w:p w14:paraId="6447222A" w14:textId="4B00ABCF" w:rsidR="002E19BD" w:rsidRDefault="00BB56BD" w:rsidP="009E7062">
      <w:pPr>
        <w:pStyle w:val="ListParagraph"/>
        <w:numPr>
          <w:ilvl w:val="0"/>
          <w:numId w:val="6"/>
        </w:numPr>
      </w:pPr>
      <w:r>
        <w:lastRenderedPageBreak/>
        <w:t xml:space="preserve">Cloud Fluency (AWS) </w:t>
      </w:r>
      <w:r w:rsidR="003963B3">
        <w:t>–</w:t>
      </w:r>
      <w:r>
        <w:t xml:space="preserve"> </w:t>
      </w:r>
      <w:r w:rsidR="003963B3">
        <w:t>having a deep understanding of AWS service</w:t>
      </w:r>
      <w:r w:rsidR="001D5441">
        <w:t xml:space="preserve">s, pricing models, as well as </w:t>
      </w:r>
      <w:r w:rsidR="00C477B2">
        <w:t>deployment strategies</w:t>
      </w:r>
      <w:r w:rsidR="00430495">
        <w:t>. This is</w:t>
      </w:r>
      <w:r w:rsidR="00C477B2">
        <w:t xml:space="preserve"> critical for selecting</w:t>
      </w:r>
      <w:r w:rsidR="00430495">
        <w:t xml:space="preserve"> the right tools that are scalable</w:t>
      </w:r>
      <w:r w:rsidR="00074BCC">
        <w:t>, and cost-effective.</w:t>
      </w:r>
    </w:p>
    <w:p w14:paraId="7713B250" w14:textId="60B90671" w:rsidR="00074BCC" w:rsidRDefault="00074BCC" w:rsidP="009E7062">
      <w:pPr>
        <w:pStyle w:val="ListParagraph"/>
        <w:numPr>
          <w:ilvl w:val="0"/>
          <w:numId w:val="6"/>
        </w:numPr>
      </w:pPr>
      <w:r>
        <w:t xml:space="preserve">Security Awareness </w:t>
      </w:r>
      <w:r w:rsidR="002A230C">
        <w:t>–</w:t>
      </w:r>
      <w:r>
        <w:t xml:space="preserve"> </w:t>
      </w:r>
      <w:r w:rsidR="002A230C">
        <w:t xml:space="preserve">Security is a must and needs to be </w:t>
      </w:r>
      <w:r w:rsidR="00E75329">
        <w:t>employed at every layer of an architectural decision. Data needs to be protected, and c</w:t>
      </w:r>
      <w:r w:rsidR="00587AFF">
        <w:t>ompliance depending on the data being held needs to follow the corresponding law (HIPPA, SOX, G</w:t>
      </w:r>
      <w:r w:rsidR="000352B8">
        <w:t>DPR).</w:t>
      </w:r>
    </w:p>
    <w:p w14:paraId="663ED0AB" w14:textId="57A3DC1C" w:rsidR="000352B8" w:rsidRDefault="000352B8" w:rsidP="009E7062">
      <w:pPr>
        <w:pStyle w:val="ListParagraph"/>
        <w:numPr>
          <w:ilvl w:val="0"/>
          <w:numId w:val="6"/>
        </w:numPr>
      </w:pPr>
      <w:r>
        <w:t xml:space="preserve">Cost Optimization </w:t>
      </w:r>
      <w:r w:rsidR="004A7BF6">
        <w:t>–</w:t>
      </w:r>
      <w:r>
        <w:t xml:space="preserve"> </w:t>
      </w:r>
      <w:r w:rsidR="004A7BF6">
        <w:t xml:space="preserve">A proper understanding of tools to </w:t>
      </w:r>
      <w:r w:rsidR="00704E61">
        <w:t>include performance and cost needs to be well understood to ensure you meet budget constraints.</w:t>
      </w:r>
    </w:p>
    <w:p w14:paraId="68BAD2FD" w14:textId="55470276" w:rsidR="00704E61" w:rsidRDefault="00704E61" w:rsidP="009E7062">
      <w:pPr>
        <w:pStyle w:val="ListParagraph"/>
        <w:numPr>
          <w:ilvl w:val="0"/>
          <w:numId w:val="6"/>
        </w:numPr>
      </w:pPr>
      <w:r>
        <w:t>Document Di</w:t>
      </w:r>
      <w:r w:rsidR="00FF132E">
        <w:t>scipline – ensures for long-term mainta</w:t>
      </w:r>
      <w:r w:rsidR="00930363">
        <w:t xml:space="preserve">inability, team alignment, compliance, </w:t>
      </w:r>
      <w:r w:rsidR="003964E8">
        <w:t xml:space="preserve">audit trails, and </w:t>
      </w:r>
      <w:r w:rsidR="00B153CD">
        <w:t>ability to reproduce actions.</w:t>
      </w:r>
    </w:p>
    <w:p w14:paraId="5E089BA5" w14:textId="7674EA76" w:rsidR="00B153CD" w:rsidRDefault="00B153CD" w:rsidP="009E7062">
      <w:pPr>
        <w:pStyle w:val="ListParagraph"/>
        <w:numPr>
          <w:ilvl w:val="0"/>
          <w:numId w:val="6"/>
        </w:numPr>
      </w:pPr>
      <w:r>
        <w:t xml:space="preserve">Communication Skills </w:t>
      </w:r>
      <w:r w:rsidR="00280F74">
        <w:t>–</w:t>
      </w:r>
      <w:r>
        <w:t xml:space="preserve"> </w:t>
      </w:r>
      <w:r w:rsidR="00280F74">
        <w:t xml:space="preserve">soft skills are important </w:t>
      </w:r>
      <w:proofErr w:type="gramStart"/>
      <w:r w:rsidR="00280F74">
        <w:t>in order to</w:t>
      </w:r>
      <w:proofErr w:type="gramEnd"/>
      <w:r w:rsidR="00280F74">
        <w:t xml:space="preserve"> bridge the </w:t>
      </w:r>
      <w:r w:rsidR="000C6E8B">
        <w:t>technical and non-technical stakeholders. Architects must be able to explain complex systems clearly to execs, engineers, and clients.</w:t>
      </w:r>
    </w:p>
    <w:p w14:paraId="6A24A3A6" w14:textId="5749B323" w:rsidR="000C6E8B" w:rsidRDefault="000C6E8B" w:rsidP="009E7062">
      <w:pPr>
        <w:pStyle w:val="ListParagraph"/>
        <w:numPr>
          <w:ilvl w:val="0"/>
          <w:numId w:val="6"/>
        </w:numPr>
      </w:pPr>
      <w:r>
        <w:t xml:space="preserve">Adaptability – Cloud technology </w:t>
      </w:r>
      <w:r w:rsidR="005C7C97">
        <w:t xml:space="preserve">evolves quickly </w:t>
      </w:r>
      <w:proofErr w:type="gramStart"/>
      <w:r w:rsidR="005C7C97">
        <w:t>so</w:t>
      </w:r>
      <w:proofErr w:type="gramEnd"/>
      <w:r w:rsidR="005C7C97">
        <w:t xml:space="preserve"> and architect needs to be able to stay flexible </w:t>
      </w:r>
      <w:r w:rsidR="002379A2">
        <w:t xml:space="preserve">to integrate new services, as well as </w:t>
      </w:r>
      <w:r w:rsidR="006F6594">
        <w:t>pivot designs on real-world constraints.</w:t>
      </w:r>
    </w:p>
    <w:p w14:paraId="3A5334A7" w14:textId="0F46C89D" w:rsidR="000735BD" w:rsidRDefault="006F6594" w:rsidP="000735BD">
      <w:pPr>
        <w:pStyle w:val="ListParagraph"/>
        <w:numPr>
          <w:ilvl w:val="0"/>
          <w:numId w:val="6"/>
        </w:numPr>
      </w:pPr>
      <w:r>
        <w:t xml:space="preserve">Problem Solving </w:t>
      </w:r>
      <w:r w:rsidR="00C60315">
        <w:t>–</w:t>
      </w:r>
      <w:r>
        <w:t xml:space="preserve"> A</w:t>
      </w:r>
      <w:r w:rsidR="00C60315">
        <w:t xml:space="preserve">rchitects must be able to troubleshoot design flaws, performance bottlenecks, and integration issues. Strategic thinking is </w:t>
      </w:r>
      <w:r w:rsidR="000735BD">
        <w:t>a key component of this job</w:t>
      </w:r>
    </w:p>
    <w:p w14:paraId="53878613" w14:textId="54B8B708" w:rsidR="000735BD" w:rsidRDefault="000735BD" w:rsidP="000735BD">
      <w:pPr>
        <w:pStyle w:val="ListParagraph"/>
        <w:numPr>
          <w:ilvl w:val="0"/>
          <w:numId w:val="6"/>
        </w:numPr>
      </w:pPr>
      <w:r>
        <w:t xml:space="preserve">Business Acumen </w:t>
      </w:r>
      <w:r w:rsidR="00070CC7">
        <w:t>–</w:t>
      </w:r>
      <w:r>
        <w:t xml:space="preserve"> </w:t>
      </w:r>
      <w:r w:rsidR="00094D99">
        <w:t xml:space="preserve">capable of making sound </w:t>
      </w:r>
      <w:r w:rsidR="003C0549">
        <w:t>technical decisions that align with business goals.</w:t>
      </w:r>
    </w:p>
    <w:p w14:paraId="71E69F4A" w14:textId="59566DA1" w:rsidR="003C0549" w:rsidRDefault="003C0549" w:rsidP="000735BD">
      <w:pPr>
        <w:pStyle w:val="ListParagraph"/>
        <w:numPr>
          <w:ilvl w:val="0"/>
          <w:numId w:val="6"/>
        </w:numPr>
      </w:pPr>
      <w:r>
        <w:t xml:space="preserve">Collaboration and Leadership </w:t>
      </w:r>
      <w:r w:rsidR="00006D8F">
        <w:t>–</w:t>
      </w:r>
      <w:r>
        <w:t xml:space="preserve"> </w:t>
      </w:r>
      <w:r w:rsidR="00006D8F">
        <w:t xml:space="preserve">Capable of guiding </w:t>
      </w:r>
      <w:r w:rsidR="00022E7F">
        <w:t xml:space="preserve">engineers, influencing stakeholders. You will </w:t>
      </w:r>
      <w:r w:rsidR="00DF3EE1">
        <w:t xml:space="preserve">often </w:t>
      </w:r>
      <w:r w:rsidR="00022E7F">
        <w:t>be the technical lead</w:t>
      </w:r>
      <w:r w:rsidR="00DF3EE1">
        <w:t xml:space="preserve"> in cross function teams.</w:t>
      </w:r>
    </w:p>
    <w:p w14:paraId="21C3668E" w14:textId="4FE56788" w:rsidR="0007262E" w:rsidRDefault="0007262E" w:rsidP="006C60C9">
      <w:pPr>
        <w:ind w:left="1080"/>
      </w:pPr>
      <w:r>
        <w:t>Helpful Traits</w:t>
      </w:r>
    </w:p>
    <w:p w14:paraId="56B76930" w14:textId="43F48C9B" w:rsidR="006C60C9" w:rsidRDefault="006C60C9" w:rsidP="006C60C9">
      <w:pPr>
        <w:pStyle w:val="ListParagraph"/>
        <w:numPr>
          <w:ilvl w:val="0"/>
          <w:numId w:val="8"/>
        </w:numPr>
      </w:pPr>
      <w:r>
        <w:t>Curiosity – Will help to drive continuous learning which is an essential need for a role like solutions architect</w:t>
      </w:r>
    </w:p>
    <w:p w14:paraId="39B09EC0" w14:textId="57AB64B3" w:rsidR="00684F8E" w:rsidRDefault="00684F8E" w:rsidP="00F2706B">
      <w:pPr>
        <w:pStyle w:val="ListParagraph"/>
        <w:numPr>
          <w:ilvl w:val="0"/>
          <w:numId w:val="8"/>
        </w:numPr>
      </w:pPr>
      <w:r>
        <w:t>Resilience – Cloud projects often face setbacks. A good architect iterates learns and improves under pressure.</w:t>
      </w:r>
    </w:p>
    <w:p w14:paraId="58C3FC74" w14:textId="77777777" w:rsidR="00E411C0" w:rsidRDefault="00E411C0" w:rsidP="00E411C0"/>
    <w:p w14:paraId="0A1B503C" w14:textId="77777777" w:rsidR="00E411C0" w:rsidRDefault="00E411C0" w:rsidP="00E411C0"/>
    <w:p w14:paraId="3E1ACB1B" w14:textId="11B2AB9C" w:rsidR="00DF3EE1" w:rsidRPr="00841B73" w:rsidRDefault="00DF3EE1" w:rsidP="00DF3EE1"/>
    <w:p w14:paraId="4A7A0389" w14:textId="65872737" w:rsidR="00486EB8" w:rsidRDefault="00841B73" w:rsidP="00486EB8">
      <w:pPr>
        <w:numPr>
          <w:ilvl w:val="0"/>
          <w:numId w:val="1"/>
        </w:numPr>
      </w:pPr>
      <w:r w:rsidRPr="00841B73">
        <w:rPr>
          <w:b/>
          <w:bCs/>
        </w:rPr>
        <w:lastRenderedPageBreak/>
        <w:t>Modern cloud environments are complex and dynamic. Describe how a Solution Architect stays informed about new technologies and adapts their strategies to leverage the latest advancements.</w:t>
      </w:r>
    </w:p>
    <w:p w14:paraId="303B8982" w14:textId="06E28CC0" w:rsidR="00486EB8" w:rsidRDefault="00486EB8" w:rsidP="00486EB8">
      <w:pPr>
        <w:pStyle w:val="ListParagraph"/>
        <w:numPr>
          <w:ilvl w:val="0"/>
          <w:numId w:val="11"/>
        </w:numPr>
      </w:pPr>
      <w:r>
        <w:t>Learning and Certifications</w:t>
      </w:r>
    </w:p>
    <w:p w14:paraId="0430DBE4" w14:textId="77C5BB29" w:rsidR="00E411C0" w:rsidRDefault="00EA0378" w:rsidP="00486EB8">
      <w:pPr>
        <w:ind w:left="1440"/>
      </w:pPr>
      <w:r>
        <w:t xml:space="preserve">A regular pursuit </w:t>
      </w:r>
      <w:r w:rsidR="00404F4D">
        <w:t xml:space="preserve">for both acquiring and updating certifications will ensure you are up to date. Certifications include </w:t>
      </w:r>
      <w:r w:rsidR="001828D4">
        <w:t>but are not limited to AWS Solutions Architect- Professional, Azure e</w:t>
      </w:r>
      <w:r w:rsidR="00876C31">
        <w:t>x</w:t>
      </w:r>
      <w:r w:rsidR="001828D4">
        <w:t>pert, or Google Cloud Architect.</w:t>
      </w:r>
    </w:p>
    <w:p w14:paraId="22E64A86" w14:textId="7DBC3D89" w:rsidR="00876C31" w:rsidRDefault="009509DA" w:rsidP="00486EB8">
      <w:pPr>
        <w:ind w:left="1440"/>
      </w:pPr>
      <w:r>
        <w:t>Utilize platforms to learn like AWS Skill Builder, Coursera</w:t>
      </w:r>
      <w:r w:rsidR="00486EB8">
        <w:t xml:space="preserve">, and Pluralsight </w:t>
      </w:r>
      <w:proofErr w:type="gramStart"/>
      <w:r w:rsidR="00486EB8">
        <w:t>in order to</w:t>
      </w:r>
      <w:proofErr w:type="gramEnd"/>
      <w:r w:rsidR="00486EB8">
        <w:t xml:space="preserve"> explore emerging topics.</w:t>
      </w:r>
    </w:p>
    <w:p w14:paraId="238A25DD" w14:textId="527BC953" w:rsidR="00486EB8" w:rsidRDefault="00486EB8" w:rsidP="00486EB8">
      <w:pPr>
        <w:pStyle w:val="ListParagraph"/>
        <w:numPr>
          <w:ilvl w:val="0"/>
          <w:numId w:val="11"/>
        </w:numPr>
      </w:pPr>
      <w:r>
        <w:t>Conferences and Events</w:t>
      </w:r>
    </w:p>
    <w:p w14:paraId="5380446B" w14:textId="554E844F" w:rsidR="00486EB8" w:rsidRDefault="003D24F8" w:rsidP="003D24F8">
      <w:pPr>
        <w:ind w:left="720" w:firstLine="720"/>
      </w:pPr>
      <w:r>
        <w:t xml:space="preserve">Attend flagship events like the AWS </w:t>
      </w:r>
      <w:proofErr w:type="spellStart"/>
      <w:proofErr w:type="gramStart"/>
      <w:r>
        <w:t>re</w:t>
      </w:r>
      <w:r w:rsidR="00E275CE">
        <w:t>:invent</w:t>
      </w:r>
      <w:proofErr w:type="spellEnd"/>
      <w:proofErr w:type="gramEnd"/>
      <w:r w:rsidR="00E275CE">
        <w:t>, or Microsoft ignite.</w:t>
      </w:r>
    </w:p>
    <w:p w14:paraId="0C10CB46" w14:textId="4E5D113D" w:rsidR="00E275CE" w:rsidRDefault="00E275CE" w:rsidP="00E33BB0">
      <w:pPr>
        <w:ind w:left="1440"/>
      </w:pPr>
      <w:r>
        <w:t xml:space="preserve">Participate in conferences like </w:t>
      </w:r>
      <w:proofErr w:type="spellStart"/>
      <w:r>
        <w:t>KubeCon</w:t>
      </w:r>
      <w:proofErr w:type="spellEnd"/>
      <w:r>
        <w:t xml:space="preserve"> (</w:t>
      </w:r>
      <w:r w:rsidR="000C18B5">
        <w:t>Kubernetes</w:t>
      </w:r>
      <w:r>
        <w:t xml:space="preserve">), </w:t>
      </w:r>
      <w:r w:rsidR="0003627B">
        <w:t xml:space="preserve">Strata Data (AI/ML), or Black Hat (security) </w:t>
      </w:r>
      <w:proofErr w:type="gramStart"/>
      <w:r w:rsidR="0003627B">
        <w:t>in order to</w:t>
      </w:r>
      <w:proofErr w:type="gramEnd"/>
      <w:r w:rsidR="0003627B">
        <w:t xml:space="preserve"> stay sharp</w:t>
      </w:r>
      <w:r w:rsidR="0021377B">
        <w:t>.</w:t>
      </w:r>
    </w:p>
    <w:p w14:paraId="24EAA6C6" w14:textId="577FB4AF" w:rsidR="0021377B" w:rsidRDefault="0021377B" w:rsidP="0021377B">
      <w:pPr>
        <w:pStyle w:val="ListParagraph"/>
        <w:numPr>
          <w:ilvl w:val="0"/>
          <w:numId w:val="11"/>
        </w:numPr>
      </w:pPr>
      <w:r>
        <w:t>Professional Communities and Forums</w:t>
      </w:r>
    </w:p>
    <w:p w14:paraId="1011A39A" w14:textId="24C1899E" w:rsidR="0021377B" w:rsidRDefault="00371AB1" w:rsidP="00E33BB0">
      <w:pPr>
        <w:ind w:left="1440"/>
      </w:pPr>
      <w:r>
        <w:t xml:space="preserve">Utilize websites like Reddit, Stack Overflow, and </w:t>
      </w:r>
      <w:r w:rsidR="000C18B5">
        <w:t>GitHub</w:t>
      </w:r>
      <w:r>
        <w:t xml:space="preserve"> Dis</w:t>
      </w:r>
      <w:r w:rsidR="00E86059">
        <w:t xml:space="preserve">cussions </w:t>
      </w:r>
      <w:proofErr w:type="gramStart"/>
      <w:r w:rsidR="00E86059">
        <w:t>in order to</w:t>
      </w:r>
      <w:proofErr w:type="gramEnd"/>
      <w:r w:rsidR="00E86059">
        <w:t xml:space="preserve"> learn, share troubleshoot, and spot early trends.</w:t>
      </w:r>
    </w:p>
    <w:p w14:paraId="3880F24D" w14:textId="141DBB8D" w:rsidR="00E86059" w:rsidRDefault="00F054A0" w:rsidP="00E33BB0">
      <w:pPr>
        <w:ind w:left="1440"/>
      </w:pPr>
      <w:r>
        <w:t xml:space="preserve">Join local </w:t>
      </w:r>
      <w:r w:rsidR="00805063">
        <w:t>grou</w:t>
      </w:r>
      <w:r w:rsidR="00A216BC">
        <w:t xml:space="preserve">p related to AWS </w:t>
      </w:r>
      <w:proofErr w:type="gramStart"/>
      <w:r w:rsidR="00A216BC">
        <w:t>in order to</w:t>
      </w:r>
      <w:proofErr w:type="gramEnd"/>
      <w:r w:rsidR="00A216BC">
        <w:t xml:space="preserve"> be able to exchange idea and hear </w:t>
      </w:r>
      <w:r w:rsidR="001709EA">
        <w:t>real-world implementation stories.</w:t>
      </w:r>
    </w:p>
    <w:p w14:paraId="42ABF508" w14:textId="67C3764C" w:rsidR="001709EA" w:rsidRDefault="001709EA" w:rsidP="001709EA">
      <w:pPr>
        <w:pStyle w:val="ListParagraph"/>
        <w:numPr>
          <w:ilvl w:val="0"/>
          <w:numId w:val="11"/>
        </w:numPr>
      </w:pPr>
      <w:r>
        <w:t>Technical Blogs and Vendor Updates</w:t>
      </w:r>
    </w:p>
    <w:p w14:paraId="61F0BE80" w14:textId="10602B09" w:rsidR="001709EA" w:rsidRDefault="00AB59C1" w:rsidP="00AB59C1">
      <w:pPr>
        <w:ind w:left="1440"/>
      </w:pPr>
      <w:r>
        <w:t xml:space="preserve">Subscribe to blogs about </w:t>
      </w:r>
      <w:proofErr w:type="gramStart"/>
      <w:r>
        <w:t>AWS ,</w:t>
      </w:r>
      <w:proofErr w:type="gramEnd"/>
      <w:r>
        <w:t xml:space="preserve"> Google Cloud, a</w:t>
      </w:r>
      <w:r w:rsidR="00597B8F">
        <w:t>nd Microsoft Azure to receive information quickly about new release notes, archite</w:t>
      </w:r>
      <w:r w:rsidR="00C90AFD">
        <w:t>ctural deep dives, and service upgrades.</w:t>
      </w:r>
    </w:p>
    <w:p w14:paraId="74D3D57D" w14:textId="11319DB7" w:rsidR="00C90AFD" w:rsidRDefault="0067690B" w:rsidP="00C90AFD">
      <w:r>
        <w:t>How they solution architects adapt their strategies to leverage advancements.</w:t>
      </w:r>
    </w:p>
    <w:p w14:paraId="22A17B79" w14:textId="1CED3110" w:rsidR="00E411C0" w:rsidRDefault="00E95414" w:rsidP="00E95414">
      <w:pPr>
        <w:pStyle w:val="ListParagraph"/>
        <w:numPr>
          <w:ilvl w:val="0"/>
          <w:numId w:val="11"/>
        </w:numPr>
      </w:pPr>
      <w:r>
        <w:t>Strategic Evaluation</w:t>
      </w:r>
    </w:p>
    <w:p w14:paraId="113C44D7" w14:textId="4626AAB7" w:rsidR="00E95414" w:rsidRDefault="004C265D" w:rsidP="004C265D">
      <w:pPr>
        <w:ind w:left="1440"/>
      </w:pPr>
      <w:r>
        <w:t xml:space="preserve">Architects don’t adopt every new tool that becomes available. They First evaluate based on the business impact </w:t>
      </w:r>
      <w:r w:rsidR="008B4F47">
        <w:t>the services scalability, integration potential, and potential cost benefit.</w:t>
      </w:r>
    </w:p>
    <w:p w14:paraId="69917CBC" w14:textId="43B93940" w:rsidR="008B4F47" w:rsidRDefault="00BE6BEC" w:rsidP="004C265D">
      <w:pPr>
        <w:ind w:left="1440"/>
      </w:pPr>
      <w:r>
        <w:t xml:space="preserve">Frameworks like AWS Well-Architecture Tool are used to </w:t>
      </w:r>
      <w:proofErr w:type="gramStart"/>
      <w:r>
        <w:t>asses</w:t>
      </w:r>
      <w:proofErr w:type="gramEnd"/>
      <w:r>
        <w:t xml:space="preserve"> whether new services improve reliability, performance, and cost optimization.</w:t>
      </w:r>
    </w:p>
    <w:p w14:paraId="3B26ADAE" w14:textId="77777777" w:rsidR="00C87ED0" w:rsidRDefault="00C87ED0" w:rsidP="004C265D">
      <w:pPr>
        <w:ind w:left="1440"/>
      </w:pPr>
    </w:p>
    <w:p w14:paraId="3BBEF82A" w14:textId="0DCAE000" w:rsidR="00BE6BEC" w:rsidRDefault="00BE6BEC" w:rsidP="00BE6BEC">
      <w:pPr>
        <w:pStyle w:val="ListParagraph"/>
        <w:numPr>
          <w:ilvl w:val="0"/>
          <w:numId w:val="11"/>
        </w:numPr>
      </w:pPr>
      <w:r>
        <w:lastRenderedPageBreak/>
        <w:t>Hands-On Experimentation</w:t>
      </w:r>
    </w:p>
    <w:p w14:paraId="0B88118D" w14:textId="01D3320E" w:rsidR="00BE6BEC" w:rsidRDefault="00C87ED0" w:rsidP="00C87ED0">
      <w:pPr>
        <w:ind w:left="1440"/>
      </w:pPr>
      <w:r>
        <w:t xml:space="preserve">Sandbox environments are used to test new services like Amazon Bedrock </w:t>
      </w:r>
      <w:r w:rsidR="009E6CF6">
        <w:t>(for generative AI) or Aurora Serverless v2.</w:t>
      </w:r>
    </w:p>
    <w:p w14:paraId="48255F67" w14:textId="19563DDF" w:rsidR="009E6CF6" w:rsidRDefault="009E6CF6" w:rsidP="00C87ED0">
      <w:pPr>
        <w:ind w:left="1440"/>
      </w:pPr>
      <w:r>
        <w:t xml:space="preserve">Preoof-of-concept deployments are used to validate performance, security, and cost </w:t>
      </w:r>
      <w:r w:rsidR="000E0B02">
        <w:t>before full-scale adoption.</w:t>
      </w:r>
    </w:p>
    <w:p w14:paraId="66A8D15B" w14:textId="6F526E21" w:rsidR="000E0B02" w:rsidRDefault="000E0B02" w:rsidP="000E0B02">
      <w:pPr>
        <w:pStyle w:val="ListParagraph"/>
        <w:numPr>
          <w:ilvl w:val="0"/>
          <w:numId w:val="11"/>
        </w:numPr>
      </w:pPr>
      <w:r>
        <w:t>Iterative Design</w:t>
      </w:r>
    </w:p>
    <w:p w14:paraId="6CAA919E" w14:textId="55419003" w:rsidR="000E0B02" w:rsidRDefault="000E0B02" w:rsidP="000E0B02">
      <w:pPr>
        <w:ind w:left="1440"/>
      </w:pPr>
      <w:r>
        <w:t xml:space="preserve">Existing architectures are refactored </w:t>
      </w:r>
      <w:proofErr w:type="gramStart"/>
      <w:r>
        <w:t>in order to</w:t>
      </w:r>
      <w:proofErr w:type="gramEnd"/>
      <w:r>
        <w:t xml:space="preserve"> incorporate new capabilities</w:t>
      </w:r>
    </w:p>
    <w:p w14:paraId="3D50743B" w14:textId="14A8ABBF" w:rsidR="00C24DBF" w:rsidRDefault="00C24DBF" w:rsidP="000E0B02">
      <w:pPr>
        <w:ind w:left="1440"/>
      </w:pPr>
      <w:r>
        <w:t>Adopts modular, loosely coupled designs to make future upgrades easier without disrupting systems.</w:t>
      </w:r>
    </w:p>
    <w:p w14:paraId="23975C14" w14:textId="77777777" w:rsidR="00E95414" w:rsidRDefault="00E95414" w:rsidP="00E411C0"/>
    <w:p w14:paraId="1DC09A83" w14:textId="77777777" w:rsidR="00E95414" w:rsidRPr="00841B73" w:rsidRDefault="00E95414" w:rsidP="00E411C0"/>
    <w:p w14:paraId="08D319CF" w14:textId="77777777" w:rsidR="007B663C" w:rsidRDefault="00841B73" w:rsidP="007B663C">
      <w:pPr>
        <w:numPr>
          <w:ilvl w:val="0"/>
          <w:numId w:val="1"/>
        </w:numPr>
      </w:pPr>
      <w:r w:rsidRPr="00841B73">
        <w:rPr>
          <w:b/>
          <w:bCs/>
        </w:rPr>
        <w:t>Security is a paramount concern in cloud computing. Discuss how a Solution Architect incorporates security considerations into the design and implementation of cloud solutions.</w:t>
      </w:r>
    </w:p>
    <w:p w14:paraId="1313D3B4" w14:textId="4A09B647" w:rsidR="00120BEA" w:rsidRDefault="00120BEA" w:rsidP="007B663C">
      <w:pPr>
        <w:pStyle w:val="ListParagraph"/>
        <w:numPr>
          <w:ilvl w:val="0"/>
          <w:numId w:val="11"/>
        </w:numPr>
      </w:pPr>
      <w:r>
        <w:t>Identity and Access Management</w:t>
      </w:r>
      <w:r w:rsidR="009774DB">
        <w:t xml:space="preserve"> (IAM)</w:t>
      </w:r>
    </w:p>
    <w:p w14:paraId="296FA3CD" w14:textId="71A2A9B7" w:rsidR="0002110E" w:rsidRDefault="009774DB" w:rsidP="00CA3768">
      <w:pPr>
        <w:pStyle w:val="ListParagraph"/>
        <w:numPr>
          <w:ilvl w:val="1"/>
          <w:numId w:val="11"/>
        </w:numPr>
      </w:pPr>
      <w:r>
        <w:t xml:space="preserve">Lease Privileged Principle, Role-Based Access control (RBAC), and Federated Access: </w:t>
      </w:r>
      <w:r w:rsidR="007C4AE7">
        <w:t xml:space="preserve">Policies, user account, roles, and services are </w:t>
      </w:r>
      <w:r w:rsidR="009F33E4">
        <w:t xml:space="preserve">designed to provide the least </w:t>
      </w:r>
      <w:r w:rsidR="00474A89">
        <w:t>number</w:t>
      </w:r>
      <w:r w:rsidR="009F33E4">
        <w:t xml:space="preserve"> of permissions </w:t>
      </w:r>
      <w:r w:rsidR="00CD4863">
        <w:t xml:space="preserve">possible to accomplish </w:t>
      </w:r>
      <w:r w:rsidR="00EE0E80">
        <w:t>a task.</w:t>
      </w:r>
      <w:r w:rsidR="00A53EA6">
        <w:t xml:space="preserve"> </w:t>
      </w:r>
      <w:r w:rsidR="00474A89">
        <w:t>Likewise,</w:t>
      </w:r>
      <w:r w:rsidR="0002110E">
        <w:t xml:space="preserve"> access is granted based on needs of the job title or billet.</w:t>
      </w:r>
      <w:r w:rsidR="00474A89">
        <w:t xml:space="preserve"> </w:t>
      </w:r>
      <w:r w:rsidR="00D70D1C">
        <w:t>Federal Access provides for centralized control of access</w:t>
      </w:r>
    </w:p>
    <w:p w14:paraId="116FD846" w14:textId="22B8B759" w:rsidR="00CA3768" w:rsidRDefault="006E1D84" w:rsidP="00CA3768">
      <w:pPr>
        <w:pStyle w:val="ListParagraph"/>
        <w:numPr>
          <w:ilvl w:val="0"/>
          <w:numId w:val="11"/>
        </w:numPr>
      </w:pPr>
      <w:r>
        <w:t>Ne</w:t>
      </w:r>
      <w:r w:rsidR="0027259B">
        <w:t>twork Security</w:t>
      </w:r>
    </w:p>
    <w:p w14:paraId="2A16CACD" w14:textId="6B717A10" w:rsidR="00D02707" w:rsidRDefault="00054858" w:rsidP="00D02707">
      <w:pPr>
        <w:pStyle w:val="ListParagraph"/>
        <w:numPr>
          <w:ilvl w:val="1"/>
          <w:numId w:val="11"/>
        </w:numPr>
      </w:pPr>
      <w:r>
        <w:t>VPC Design, Security Groups, NACL</w:t>
      </w:r>
      <w:r w:rsidR="00004553">
        <w:t xml:space="preserve">s, </w:t>
      </w:r>
      <w:proofErr w:type="spellStart"/>
      <w:r w:rsidR="00004553">
        <w:t>Pri</w:t>
      </w:r>
      <w:r w:rsidR="00D02707">
        <w:t>vateLink</w:t>
      </w:r>
      <w:proofErr w:type="spellEnd"/>
      <w:r w:rsidR="00D02707">
        <w:t xml:space="preserve"> and Gateways.</w:t>
      </w:r>
    </w:p>
    <w:p w14:paraId="79831DA6" w14:textId="4F5AA121" w:rsidR="005A422F" w:rsidRDefault="008329C1" w:rsidP="005A422F">
      <w:pPr>
        <w:pStyle w:val="ListParagraph"/>
        <w:numPr>
          <w:ilvl w:val="2"/>
          <w:numId w:val="11"/>
        </w:numPr>
      </w:pPr>
      <w:r w:rsidRPr="008329C1">
        <w:t xml:space="preserve">In AWS architecture, security is built into every layer—from IAM roles and least privilege access to encrypted data and private networking. VPCs, security groups, and </w:t>
      </w:r>
      <w:proofErr w:type="spellStart"/>
      <w:r w:rsidRPr="008329C1">
        <w:t>PrivateLink</w:t>
      </w:r>
      <w:proofErr w:type="spellEnd"/>
      <w:r w:rsidRPr="008329C1">
        <w:t xml:space="preserve"> protect infrastructure, while CloudTrail, </w:t>
      </w:r>
      <w:proofErr w:type="spellStart"/>
      <w:r w:rsidRPr="008329C1">
        <w:t>GuardDuty</w:t>
      </w:r>
      <w:proofErr w:type="spellEnd"/>
      <w:r w:rsidRPr="008329C1">
        <w:t>, and CloudWatch provide monitoring and compliance. Applications are secured with WAF, Shield, and Cognito, and CI/CD pipelines include security scans. Governance is enforced via AWS Organizations and Service Control Policies, ensuring solutions are secure, resilient, and compliant by design.</w:t>
      </w:r>
    </w:p>
    <w:p w14:paraId="15646DCB" w14:textId="5242D6E8" w:rsidR="00886733" w:rsidRDefault="00886733" w:rsidP="00886733">
      <w:pPr>
        <w:pStyle w:val="ListParagraph"/>
        <w:numPr>
          <w:ilvl w:val="0"/>
          <w:numId w:val="14"/>
        </w:numPr>
      </w:pPr>
      <w:r>
        <w:t>Data Protection</w:t>
      </w:r>
    </w:p>
    <w:p w14:paraId="26B6F283" w14:textId="36CA2A4B" w:rsidR="00886733" w:rsidRDefault="00886733" w:rsidP="00886733">
      <w:pPr>
        <w:pStyle w:val="ListParagraph"/>
        <w:numPr>
          <w:ilvl w:val="1"/>
          <w:numId w:val="14"/>
        </w:numPr>
      </w:pPr>
      <w:r>
        <w:t>Encryption at Rest</w:t>
      </w:r>
      <w:r w:rsidR="00C7715F">
        <w:t>/In Transit</w:t>
      </w:r>
      <w:r w:rsidR="008C1C02">
        <w:t>, S3 Bucket Policy, and Secrets Management.</w:t>
      </w:r>
    </w:p>
    <w:p w14:paraId="2E831633" w14:textId="77777777" w:rsidR="00D70B64" w:rsidRDefault="00D70B64" w:rsidP="00D70B64">
      <w:pPr>
        <w:pStyle w:val="NormalWeb"/>
        <w:numPr>
          <w:ilvl w:val="0"/>
          <w:numId w:val="14"/>
        </w:numPr>
      </w:pPr>
      <w:r>
        <w:lastRenderedPageBreak/>
        <w:t xml:space="preserve">Data protection in AWS relies on layered security practices. </w:t>
      </w:r>
      <w:r>
        <w:rPr>
          <w:rStyle w:val="Strong"/>
          <w:rFonts w:eastAsiaTheme="majorEastAsia"/>
        </w:rPr>
        <w:t>Encryption at rest and in transit</w:t>
      </w:r>
      <w:r>
        <w:t xml:space="preserve"> is managed through AWS KMS, securing services like S3, EBS, RDS, and Lambda. </w:t>
      </w:r>
      <w:r>
        <w:rPr>
          <w:rStyle w:val="Strong"/>
          <w:rFonts w:eastAsiaTheme="majorEastAsia"/>
        </w:rPr>
        <w:t>S3 bucket policies</w:t>
      </w:r>
      <w:r>
        <w:t xml:space="preserve"> enforce encryption, block public access, and enable access logging for auditability. For sensitive credentials and API keys, </w:t>
      </w:r>
      <w:r>
        <w:rPr>
          <w:rStyle w:val="Strong"/>
          <w:rFonts w:eastAsiaTheme="majorEastAsia"/>
        </w:rPr>
        <w:t>AWS Secrets Manager and Parameter Store</w:t>
      </w:r>
      <w:r>
        <w:t xml:space="preserve"> provide secure, centralized storage with fine-grained access control. Together, these tools ensure robust confidentiality and integrity across your cloud environment.</w:t>
      </w:r>
    </w:p>
    <w:p w14:paraId="213C9B13" w14:textId="68C4F96B" w:rsidR="008C1C02" w:rsidRDefault="00D70B64" w:rsidP="00F2529B">
      <w:pPr>
        <w:pStyle w:val="ListParagraph"/>
        <w:numPr>
          <w:ilvl w:val="0"/>
          <w:numId w:val="14"/>
        </w:numPr>
      </w:pPr>
      <w:r>
        <w:t>Monitoring and Loggin</w:t>
      </w:r>
    </w:p>
    <w:p w14:paraId="014E3FB1" w14:textId="1649BD77" w:rsidR="00F2529B" w:rsidRDefault="00F2529B" w:rsidP="00F2529B">
      <w:pPr>
        <w:pStyle w:val="ListParagraph"/>
        <w:numPr>
          <w:ilvl w:val="1"/>
          <w:numId w:val="14"/>
        </w:numPr>
      </w:pPr>
      <w:r>
        <w:t xml:space="preserve">CloudTrail, Amazon </w:t>
      </w:r>
      <w:proofErr w:type="spellStart"/>
      <w:r>
        <w:t>GuardDuty</w:t>
      </w:r>
      <w:proofErr w:type="spellEnd"/>
      <w:r>
        <w:t>, CloudWatch</w:t>
      </w:r>
      <w:r w:rsidR="009B154B">
        <w:t>, and alarms.</w:t>
      </w:r>
    </w:p>
    <w:p w14:paraId="598AC502" w14:textId="77777777" w:rsidR="009B154B" w:rsidRDefault="009B154B" w:rsidP="009B154B">
      <w:pPr>
        <w:pStyle w:val="NormalWeb"/>
        <w:numPr>
          <w:ilvl w:val="1"/>
          <w:numId w:val="14"/>
        </w:numPr>
      </w:pPr>
      <w:r>
        <w:t xml:space="preserve">AWS provides a powerful suite of monitoring and logging tools to ensure security and compliance. </w:t>
      </w:r>
      <w:r>
        <w:rPr>
          <w:rStyle w:val="Strong"/>
          <w:rFonts w:eastAsiaTheme="majorEastAsia"/>
        </w:rPr>
        <w:t>CloudTrail</w:t>
      </w:r>
      <w:r>
        <w:t xml:space="preserve"> audits API activity across accounts for forensic analysis and governance. </w:t>
      </w:r>
      <w:r>
        <w:rPr>
          <w:rStyle w:val="Strong"/>
          <w:rFonts w:eastAsiaTheme="majorEastAsia"/>
        </w:rPr>
        <w:t xml:space="preserve">Amazon </w:t>
      </w:r>
      <w:proofErr w:type="spellStart"/>
      <w:r>
        <w:rPr>
          <w:rStyle w:val="Strong"/>
          <w:rFonts w:eastAsiaTheme="majorEastAsia"/>
        </w:rPr>
        <w:t>GuardDuty</w:t>
      </w:r>
      <w:proofErr w:type="spellEnd"/>
      <w:r>
        <w:t xml:space="preserve"> leverages machine learning to detect threats and anomalies in real time. </w:t>
      </w:r>
      <w:r>
        <w:rPr>
          <w:rStyle w:val="Strong"/>
          <w:rFonts w:eastAsiaTheme="majorEastAsia"/>
        </w:rPr>
        <w:t>AWS Config</w:t>
      </w:r>
      <w:r>
        <w:t xml:space="preserve"> tracks resource configuration changes and enforces compliance rules, while </w:t>
      </w:r>
      <w:r>
        <w:rPr>
          <w:rStyle w:val="Strong"/>
          <w:rFonts w:eastAsiaTheme="majorEastAsia"/>
        </w:rPr>
        <w:t>CloudWatch Logs and Alarms</w:t>
      </w:r>
      <w:r>
        <w:t xml:space="preserve"> monitor application behavior and trigger alerts on suspicious activity. Together, these services deliver deep visibility and proactive threat detection across your cloud environment.</w:t>
      </w:r>
    </w:p>
    <w:p w14:paraId="739B1EDE" w14:textId="77777777" w:rsidR="009B154B" w:rsidRDefault="009B154B" w:rsidP="009B154B">
      <w:pPr>
        <w:pStyle w:val="ListParagraph"/>
        <w:numPr>
          <w:ilvl w:val="2"/>
          <w:numId w:val="14"/>
        </w:numPr>
      </w:pPr>
    </w:p>
    <w:p w14:paraId="6915D258" w14:textId="74D62ECA" w:rsidR="005A422F" w:rsidRDefault="00886733" w:rsidP="005A422F">
      <w:pPr>
        <w:pStyle w:val="ListParagraph"/>
        <w:numPr>
          <w:ilvl w:val="0"/>
          <w:numId w:val="13"/>
        </w:numPr>
      </w:pPr>
      <w:r>
        <w:t>Application-0Level Security</w:t>
      </w:r>
    </w:p>
    <w:p w14:paraId="14913772" w14:textId="68AE9F93" w:rsidR="00BE72A7" w:rsidRDefault="00BE72A7" w:rsidP="00BE72A7">
      <w:pPr>
        <w:pStyle w:val="ListParagraph"/>
        <w:numPr>
          <w:ilvl w:val="1"/>
          <w:numId w:val="13"/>
        </w:numPr>
      </w:pPr>
      <w:r>
        <w:t xml:space="preserve">WAF and Shield, </w:t>
      </w:r>
      <w:proofErr w:type="spellStart"/>
      <w:r>
        <w:t>CodePipeline</w:t>
      </w:r>
      <w:proofErr w:type="spellEnd"/>
      <w:r w:rsidR="00B00E66">
        <w:t xml:space="preserve"> + Inspector, API </w:t>
      </w:r>
      <w:proofErr w:type="gramStart"/>
      <w:r w:rsidR="00B00E66">
        <w:t>Gateway  +</w:t>
      </w:r>
      <w:proofErr w:type="gramEnd"/>
      <w:r w:rsidR="00B00E66">
        <w:t xml:space="preserve"> Cognito.</w:t>
      </w:r>
    </w:p>
    <w:p w14:paraId="5EDB38E8" w14:textId="77777777" w:rsidR="00D70B64" w:rsidRDefault="00D70B64" w:rsidP="00F2529B">
      <w:pPr>
        <w:pStyle w:val="NormalWeb"/>
        <w:numPr>
          <w:ilvl w:val="2"/>
          <w:numId w:val="13"/>
        </w:numPr>
      </w:pPr>
      <w:r>
        <w:t xml:space="preserve">Application-level security in AWS combines multiple services for robust protection. </w:t>
      </w:r>
      <w:r>
        <w:rPr>
          <w:rStyle w:val="Strong"/>
          <w:rFonts w:eastAsiaTheme="majorEastAsia"/>
        </w:rPr>
        <w:t>WAF and Shield</w:t>
      </w:r>
      <w:r>
        <w:t xml:space="preserve"> defend web applications against common exploits and DDoS attacks. </w:t>
      </w:r>
      <w:proofErr w:type="spellStart"/>
      <w:r>
        <w:rPr>
          <w:rStyle w:val="Strong"/>
          <w:rFonts w:eastAsiaTheme="majorEastAsia"/>
        </w:rPr>
        <w:t>CodePipeline</w:t>
      </w:r>
      <w:proofErr w:type="spellEnd"/>
      <w:r>
        <w:rPr>
          <w:rStyle w:val="Strong"/>
          <w:rFonts w:eastAsiaTheme="majorEastAsia"/>
        </w:rPr>
        <w:t xml:space="preserve"> integrated with Inspector</w:t>
      </w:r>
      <w:r>
        <w:t xml:space="preserve"> enables automated security scanning within CI/CD workflows, catching vulnerabilities early. </w:t>
      </w:r>
      <w:r>
        <w:rPr>
          <w:rStyle w:val="Strong"/>
          <w:rFonts w:eastAsiaTheme="majorEastAsia"/>
        </w:rPr>
        <w:t>API Gateway paired with Cognito</w:t>
      </w:r>
      <w:r>
        <w:t xml:space="preserve"> secures APIs using token-based authentication, access control, and throttling to prevent abuse. Together, these tools create a resilient, secure application environment.</w:t>
      </w:r>
    </w:p>
    <w:p w14:paraId="652C4796" w14:textId="2EBFA26C" w:rsidR="00B00E66" w:rsidRDefault="0037004D" w:rsidP="0037004D">
      <w:pPr>
        <w:pStyle w:val="ListParagraph"/>
        <w:numPr>
          <w:ilvl w:val="0"/>
          <w:numId w:val="13"/>
        </w:numPr>
      </w:pPr>
      <w:r>
        <w:t>Compliance and Governance</w:t>
      </w:r>
    </w:p>
    <w:p w14:paraId="06DF8677" w14:textId="42052678" w:rsidR="00910957" w:rsidRDefault="00910957" w:rsidP="00910957">
      <w:pPr>
        <w:pStyle w:val="ListParagraph"/>
        <w:numPr>
          <w:ilvl w:val="1"/>
          <w:numId w:val="13"/>
        </w:numPr>
      </w:pPr>
      <w:proofErr w:type="gramStart"/>
      <w:r>
        <w:t>Organization ,</w:t>
      </w:r>
      <w:proofErr w:type="gramEnd"/>
      <w:r>
        <w:t xml:space="preserve"> SCPs, Well-Architected Frameworks, au</w:t>
      </w:r>
      <w:r w:rsidR="00373F57">
        <w:t>dit trails, and documentation</w:t>
      </w:r>
      <w:r w:rsidR="008E6BC5">
        <w:t>.</w:t>
      </w:r>
    </w:p>
    <w:p w14:paraId="458A78FA" w14:textId="77777777" w:rsidR="008E6BC5" w:rsidRDefault="008E6BC5" w:rsidP="008E6BC5">
      <w:pPr>
        <w:pStyle w:val="NormalWeb"/>
        <w:numPr>
          <w:ilvl w:val="1"/>
          <w:numId w:val="13"/>
        </w:numPr>
      </w:pPr>
      <w:r>
        <w:t xml:space="preserve">Governance and compliance in AWS are reinforced through strategic tools and best practices. </w:t>
      </w:r>
      <w:r>
        <w:rPr>
          <w:rStyle w:val="Strong"/>
          <w:rFonts w:eastAsiaTheme="majorEastAsia"/>
        </w:rPr>
        <w:t>Organizations and Service Control Policies (SCPs)</w:t>
      </w:r>
      <w:r>
        <w:t xml:space="preserve"> enforce security boundaries across accounts, ensuring consistent access controls. The </w:t>
      </w:r>
      <w:r>
        <w:rPr>
          <w:rStyle w:val="Strong"/>
          <w:rFonts w:eastAsiaTheme="majorEastAsia"/>
        </w:rPr>
        <w:t>Well-Architected Framework’s Security Pillar</w:t>
      </w:r>
      <w:r>
        <w:t xml:space="preserve"> provides a structured approach to regularly reviewing workloads against AWS best practices. Meanwhile, maintaining </w:t>
      </w:r>
      <w:r>
        <w:rPr>
          <w:rStyle w:val="Strong"/>
          <w:rFonts w:eastAsiaTheme="majorEastAsia"/>
        </w:rPr>
        <w:t>audit trails and documentation</w:t>
      </w:r>
      <w:r>
        <w:t xml:space="preserve"> supports regulatory audits and is especially critical for programs involving rebates and incentives, where precision and traceability are essential.</w:t>
      </w:r>
    </w:p>
    <w:p w14:paraId="06D6A1B0" w14:textId="77777777" w:rsidR="008E6BC5" w:rsidRDefault="008E6BC5" w:rsidP="008E6BC5">
      <w:pPr>
        <w:pStyle w:val="ListParagraph"/>
        <w:ind w:left="2160"/>
      </w:pPr>
    </w:p>
    <w:sectPr w:rsidR="008E6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6F40E" w14:textId="77777777" w:rsidR="00AC207A" w:rsidRDefault="00AC207A" w:rsidP="00F73EA5">
      <w:pPr>
        <w:spacing w:after="0" w:line="240" w:lineRule="auto"/>
      </w:pPr>
      <w:r>
        <w:separator/>
      </w:r>
    </w:p>
  </w:endnote>
  <w:endnote w:type="continuationSeparator" w:id="0">
    <w:p w14:paraId="5B61BCE5" w14:textId="77777777" w:rsidR="00AC207A" w:rsidRDefault="00AC207A" w:rsidP="00F7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114D4" w14:textId="77777777" w:rsidR="00AC207A" w:rsidRDefault="00AC207A" w:rsidP="00F73EA5">
      <w:pPr>
        <w:spacing w:after="0" w:line="240" w:lineRule="auto"/>
      </w:pPr>
      <w:r>
        <w:separator/>
      </w:r>
    </w:p>
  </w:footnote>
  <w:footnote w:type="continuationSeparator" w:id="0">
    <w:p w14:paraId="290A1A76" w14:textId="77777777" w:rsidR="00AC207A" w:rsidRDefault="00AC207A" w:rsidP="00F7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264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113A73" w14:textId="377D8F68" w:rsidR="00F73EA5" w:rsidRDefault="00F73EA5">
        <w:pPr>
          <w:pStyle w:val="Header"/>
          <w:jc w:val="right"/>
        </w:pPr>
        <w:r>
          <w:t xml:space="preserve">Krohn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A567F1" w14:textId="77777777" w:rsidR="00F73EA5" w:rsidRDefault="00F73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A92"/>
    <w:multiLevelType w:val="hybridMultilevel"/>
    <w:tmpl w:val="55AC14E8"/>
    <w:lvl w:ilvl="0" w:tplc="CAF25414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2CA5"/>
    <w:multiLevelType w:val="hybridMultilevel"/>
    <w:tmpl w:val="0048403E"/>
    <w:lvl w:ilvl="0" w:tplc="CAF25414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6CD"/>
    <w:multiLevelType w:val="hybridMultilevel"/>
    <w:tmpl w:val="D786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72EA2"/>
    <w:multiLevelType w:val="hybridMultilevel"/>
    <w:tmpl w:val="524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8781A"/>
    <w:multiLevelType w:val="hybridMultilevel"/>
    <w:tmpl w:val="B8AC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9154E"/>
    <w:multiLevelType w:val="hybridMultilevel"/>
    <w:tmpl w:val="8342F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14199"/>
    <w:multiLevelType w:val="hybridMultilevel"/>
    <w:tmpl w:val="AB92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C6F"/>
    <w:multiLevelType w:val="hybridMultilevel"/>
    <w:tmpl w:val="DF1851CA"/>
    <w:lvl w:ilvl="0" w:tplc="CAF25414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D4E36"/>
    <w:multiLevelType w:val="hybridMultilevel"/>
    <w:tmpl w:val="40FA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95351F"/>
    <w:multiLevelType w:val="multilevel"/>
    <w:tmpl w:val="3C82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359E4"/>
    <w:multiLevelType w:val="hybridMultilevel"/>
    <w:tmpl w:val="DF5C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B446A"/>
    <w:multiLevelType w:val="hybridMultilevel"/>
    <w:tmpl w:val="17C8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E6399"/>
    <w:multiLevelType w:val="hybridMultilevel"/>
    <w:tmpl w:val="71068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A84D73"/>
    <w:multiLevelType w:val="hybridMultilevel"/>
    <w:tmpl w:val="F9C8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8027">
    <w:abstractNumId w:val="9"/>
  </w:num>
  <w:num w:numId="2" w16cid:durableId="278731126">
    <w:abstractNumId w:val="13"/>
  </w:num>
  <w:num w:numId="3" w16cid:durableId="955406657">
    <w:abstractNumId w:val="7"/>
  </w:num>
  <w:num w:numId="4" w16cid:durableId="1408724769">
    <w:abstractNumId w:val="1"/>
  </w:num>
  <w:num w:numId="5" w16cid:durableId="1191337152">
    <w:abstractNumId w:val="0"/>
  </w:num>
  <w:num w:numId="6" w16cid:durableId="454522226">
    <w:abstractNumId w:val="8"/>
  </w:num>
  <w:num w:numId="7" w16cid:durableId="972752448">
    <w:abstractNumId w:val="12"/>
  </w:num>
  <w:num w:numId="8" w16cid:durableId="596838204">
    <w:abstractNumId w:val="4"/>
  </w:num>
  <w:num w:numId="9" w16cid:durableId="1928154345">
    <w:abstractNumId w:val="6"/>
  </w:num>
  <w:num w:numId="10" w16cid:durableId="1614166607">
    <w:abstractNumId w:val="2"/>
  </w:num>
  <w:num w:numId="11" w16cid:durableId="765266676">
    <w:abstractNumId w:val="11"/>
  </w:num>
  <w:num w:numId="12" w16cid:durableId="159538977">
    <w:abstractNumId w:val="5"/>
  </w:num>
  <w:num w:numId="13" w16cid:durableId="1303727968">
    <w:abstractNumId w:val="10"/>
  </w:num>
  <w:num w:numId="14" w16cid:durableId="125490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DE"/>
    <w:rsid w:val="000009C8"/>
    <w:rsid w:val="0000340E"/>
    <w:rsid w:val="00004553"/>
    <w:rsid w:val="00006D8F"/>
    <w:rsid w:val="0002110E"/>
    <w:rsid w:val="00022E7F"/>
    <w:rsid w:val="000352B8"/>
    <w:rsid w:val="0003627B"/>
    <w:rsid w:val="00041488"/>
    <w:rsid w:val="00054858"/>
    <w:rsid w:val="00070CC7"/>
    <w:rsid w:val="0007262E"/>
    <w:rsid w:val="000735BD"/>
    <w:rsid w:val="000741B1"/>
    <w:rsid w:val="00074BCC"/>
    <w:rsid w:val="00094D99"/>
    <w:rsid w:val="000C18B5"/>
    <w:rsid w:val="000C6E8B"/>
    <w:rsid w:val="000E0B02"/>
    <w:rsid w:val="000E5F83"/>
    <w:rsid w:val="00106328"/>
    <w:rsid w:val="00120BEA"/>
    <w:rsid w:val="00126FC9"/>
    <w:rsid w:val="001709EA"/>
    <w:rsid w:val="001828D4"/>
    <w:rsid w:val="001D3374"/>
    <w:rsid w:val="001D5441"/>
    <w:rsid w:val="00205BDA"/>
    <w:rsid w:val="0021377B"/>
    <w:rsid w:val="002379A2"/>
    <w:rsid w:val="0027259B"/>
    <w:rsid w:val="00280F74"/>
    <w:rsid w:val="002A230C"/>
    <w:rsid w:val="002D29E6"/>
    <w:rsid w:val="002E19BD"/>
    <w:rsid w:val="00342F80"/>
    <w:rsid w:val="00346CBE"/>
    <w:rsid w:val="0037004D"/>
    <w:rsid w:val="00371AB1"/>
    <w:rsid w:val="00373F57"/>
    <w:rsid w:val="003963B3"/>
    <w:rsid w:val="003964E8"/>
    <w:rsid w:val="003B00DE"/>
    <w:rsid w:val="003C0549"/>
    <w:rsid w:val="003D24F8"/>
    <w:rsid w:val="00404F4D"/>
    <w:rsid w:val="0042457E"/>
    <w:rsid w:val="00430495"/>
    <w:rsid w:val="00474A89"/>
    <w:rsid w:val="004845C8"/>
    <w:rsid w:val="00486EB8"/>
    <w:rsid w:val="004A7BF6"/>
    <w:rsid w:val="004C265D"/>
    <w:rsid w:val="00520759"/>
    <w:rsid w:val="005305CE"/>
    <w:rsid w:val="0056013F"/>
    <w:rsid w:val="00587AFF"/>
    <w:rsid w:val="00592FDD"/>
    <w:rsid w:val="00597B8F"/>
    <w:rsid w:val="005A25F5"/>
    <w:rsid w:val="005A422F"/>
    <w:rsid w:val="005C7C97"/>
    <w:rsid w:val="005E4986"/>
    <w:rsid w:val="006230A4"/>
    <w:rsid w:val="00623E3B"/>
    <w:rsid w:val="006340CC"/>
    <w:rsid w:val="00644437"/>
    <w:rsid w:val="0067690B"/>
    <w:rsid w:val="00684F8E"/>
    <w:rsid w:val="006853A0"/>
    <w:rsid w:val="00694AD3"/>
    <w:rsid w:val="00696236"/>
    <w:rsid w:val="006A0303"/>
    <w:rsid w:val="006C2090"/>
    <w:rsid w:val="006C60C9"/>
    <w:rsid w:val="006E1D84"/>
    <w:rsid w:val="006F6594"/>
    <w:rsid w:val="00704E61"/>
    <w:rsid w:val="007213BB"/>
    <w:rsid w:val="00754722"/>
    <w:rsid w:val="007739F3"/>
    <w:rsid w:val="007A52A2"/>
    <w:rsid w:val="007B3DC5"/>
    <w:rsid w:val="007B663C"/>
    <w:rsid w:val="007C4AE7"/>
    <w:rsid w:val="00805063"/>
    <w:rsid w:val="008074E7"/>
    <w:rsid w:val="008329C1"/>
    <w:rsid w:val="00841908"/>
    <w:rsid w:val="00841B73"/>
    <w:rsid w:val="0085026E"/>
    <w:rsid w:val="00876C31"/>
    <w:rsid w:val="00882CDE"/>
    <w:rsid w:val="00886733"/>
    <w:rsid w:val="008969F6"/>
    <w:rsid w:val="008B4F47"/>
    <w:rsid w:val="008C1C02"/>
    <w:rsid w:val="008E6BC5"/>
    <w:rsid w:val="00910957"/>
    <w:rsid w:val="00930363"/>
    <w:rsid w:val="009509DA"/>
    <w:rsid w:val="00962693"/>
    <w:rsid w:val="00965903"/>
    <w:rsid w:val="00975A06"/>
    <w:rsid w:val="009774DB"/>
    <w:rsid w:val="009B154B"/>
    <w:rsid w:val="009C62F7"/>
    <w:rsid w:val="009E6CF6"/>
    <w:rsid w:val="009E7062"/>
    <w:rsid w:val="009F33E4"/>
    <w:rsid w:val="00A216BC"/>
    <w:rsid w:val="00A32604"/>
    <w:rsid w:val="00A53EA6"/>
    <w:rsid w:val="00A83CC7"/>
    <w:rsid w:val="00A919D7"/>
    <w:rsid w:val="00AB59C1"/>
    <w:rsid w:val="00AC207A"/>
    <w:rsid w:val="00AE7383"/>
    <w:rsid w:val="00B00E66"/>
    <w:rsid w:val="00B141D6"/>
    <w:rsid w:val="00B153CD"/>
    <w:rsid w:val="00BB56BD"/>
    <w:rsid w:val="00BB6A3B"/>
    <w:rsid w:val="00BE5A27"/>
    <w:rsid w:val="00BE6BEC"/>
    <w:rsid w:val="00BE72A7"/>
    <w:rsid w:val="00C24DBF"/>
    <w:rsid w:val="00C4542D"/>
    <w:rsid w:val="00C477B2"/>
    <w:rsid w:val="00C60315"/>
    <w:rsid w:val="00C65EB6"/>
    <w:rsid w:val="00C7715F"/>
    <w:rsid w:val="00C837B4"/>
    <w:rsid w:val="00C87ED0"/>
    <w:rsid w:val="00C90AFD"/>
    <w:rsid w:val="00CA3768"/>
    <w:rsid w:val="00CD4863"/>
    <w:rsid w:val="00D02707"/>
    <w:rsid w:val="00D32F09"/>
    <w:rsid w:val="00D47A85"/>
    <w:rsid w:val="00D70B64"/>
    <w:rsid w:val="00D70D1C"/>
    <w:rsid w:val="00D91001"/>
    <w:rsid w:val="00DA7A4E"/>
    <w:rsid w:val="00DE4C87"/>
    <w:rsid w:val="00DE4CE9"/>
    <w:rsid w:val="00DF3EE1"/>
    <w:rsid w:val="00E0050B"/>
    <w:rsid w:val="00E275CE"/>
    <w:rsid w:val="00E30BC9"/>
    <w:rsid w:val="00E33BB0"/>
    <w:rsid w:val="00E411C0"/>
    <w:rsid w:val="00E51334"/>
    <w:rsid w:val="00E75329"/>
    <w:rsid w:val="00E8131A"/>
    <w:rsid w:val="00E86059"/>
    <w:rsid w:val="00E95414"/>
    <w:rsid w:val="00EA0378"/>
    <w:rsid w:val="00EE0E80"/>
    <w:rsid w:val="00EE64F8"/>
    <w:rsid w:val="00F054A0"/>
    <w:rsid w:val="00F2529B"/>
    <w:rsid w:val="00F2706B"/>
    <w:rsid w:val="00F377C9"/>
    <w:rsid w:val="00F53314"/>
    <w:rsid w:val="00F63094"/>
    <w:rsid w:val="00F73EA5"/>
    <w:rsid w:val="00F82EA6"/>
    <w:rsid w:val="00FA2423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6544"/>
  <w15:chartTrackingRefBased/>
  <w15:docId w15:val="{807A997F-185B-4FD0-B9C3-053D6ED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EA5"/>
  </w:style>
  <w:style w:type="paragraph" w:styleId="Footer">
    <w:name w:val="footer"/>
    <w:basedOn w:val="Normal"/>
    <w:link w:val="FooterChar"/>
    <w:uiPriority w:val="99"/>
    <w:unhideWhenUsed/>
    <w:rsid w:val="00F7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EA5"/>
  </w:style>
  <w:style w:type="paragraph" w:styleId="NormalWeb">
    <w:name w:val="Normal (Web)"/>
    <w:basedOn w:val="Normal"/>
    <w:uiPriority w:val="99"/>
    <w:semiHidden/>
    <w:unhideWhenUsed/>
    <w:rsid w:val="00D7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0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6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Krohn</dc:creator>
  <cp:keywords/>
  <dc:description/>
  <cp:lastModifiedBy>Stephen Krohn</cp:lastModifiedBy>
  <cp:revision>174</cp:revision>
  <dcterms:created xsi:type="dcterms:W3CDTF">2025-08-22T19:41:00Z</dcterms:created>
  <dcterms:modified xsi:type="dcterms:W3CDTF">2025-08-24T20:24:00Z</dcterms:modified>
</cp:coreProperties>
</file>