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5B111" w14:textId="77777777" w:rsidR="00F74939" w:rsidRPr="00F74939" w:rsidRDefault="00F74939" w:rsidP="00F74939">
      <w:r w:rsidRPr="00F74939">
        <w:t>Essay Questions</w:t>
      </w:r>
    </w:p>
    <w:p w14:paraId="1E66B5F0" w14:textId="77777777" w:rsidR="00F74939" w:rsidRPr="00F74939" w:rsidRDefault="00F74939" w:rsidP="00F74939">
      <w:pPr>
        <w:numPr>
          <w:ilvl w:val="0"/>
          <w:numId w:val="2"/>
        </w:numPr>
        <w:rPr>
          <w:b/>
          <w:bCs/>
        </w:rPr>
      </w:pPr>
      <w:r w:rsidRPr="00F74939">
        <w:rPr>
          <w:b/>
          <w:bCs/>
        </w:rPr>
        <w:t>Analyze the advantages and disadvantages of using cost budgets versus usage budgets. Discuss scenarios where each type of budget would be most effective.</w:t>
      </w:r>
    </w:p>
    <w:p w14:paraId="1D3BB56B" w14:textId="05301569" w:rsidR="00F74939" w:rsidRDefault="00F74939" w:rsidP="00B51EF6">
      <w:r w:rsidRPr="00F74939">
        <w:t>Cost budgets and usage budgets are two distinct approaches to managing cloud expenses in AWS. A cost budget sets a monetary threshold for spending, while a usage budget sets limits based on resource consumption (e.g., hours of EC2 usage or GBs of data transfer).</w:t>
      </w:r>
    </w:p>
    <w:p w14:paraId="7219FBA3" w14:textId="77777777" w:rsidR="00F74939" w:rsidRDefault="00F74939" w:rsidP="00B51EF6">
      <w:r>
        <w:t>Advantages of cost budgets include their simplicity and direct alignment with financial planning. They are ideal for organizations with strict budget constraints, enabling alerts when spending approaches or exceeds predefined limits. Cost budgets are especially useful for finance teams that need to monitor actual expenditures and prevent budget overruns.</w:t>
      </w:r>
    </w:p>
    <w:p w14:paraId="69D79A2B" w14:textId="77777777" w:rsidR="00F74939" w:rsidRDefault="00F74939" w:rsidP="00B51EF6">
      <w:r>
        <w:t>Usage budgets, on the other hand, are more technical and allow teams to monitor specific resource consumption. This is beneficial for engineering teams that want to track usage patterns and optimize resource allocation. For example, a usage budget can alert when EC2 instance hours exceed expected thresholds, helping prevent overprovisioning.</w:t>
      </w:r>
    </w:p>
    <w:p w14:paraId="03DD42F3" w14:textId="21365CD6" w:rsidR="00F74939" w:rsidRDefault="00F74939" w:rsidP="00B51EF6">
      <w:pPr>
        <w:pStyle w:val="ListParagraph"/>
        <w:numPr>
          <w:ilvl w:val="0"/>
          <w:numId w:val="5"/>
        </w:numPr>
      </w:pPr>
      <w:r>
        <w:t>Disadvantages of</w:t>
      </w:r>
      <w:r>
        <w:t>:</w:t>
      </w:r>
      <w:r>
        <w:t xml:space="preserve"> </w:t>
      </w:r>
      <w:r>
        <w:t>C</w:t>
      </w:r>
      <w:r>
        <w:t xml:space="preserve">ost budgets include limited granularity—they don’t reveal which services are driving costs. </w:t>
      </w:r>
    </w:p>
    <w:p w14:paraId="0F424A80" w14:textId="7FF2E839" w:rsidR="00F74939" w:rsidRDefault="00F74939" w:rsidP="00B51EF6">
      <w:pPr>
        <w:pStyle w:val="ListParagraph"/>
        <w:numPr>
          <w:ilvl w:val="0"/>
          <w:numId w:val="5"/>
        </w:numPr>
      </w:pPr>
      <w:r>
        <w:t>Disadvantages of</w:t>
      </w:r>
      <w:r>
        <w:t xml:space="preserve">: </w:t>
      </w:r>
      <w:r>
        <w:t>Usage budgets may be harder to interpret financially, as they don’t directly translate to dollar amounts.</w:t>
      </w:r>
    </w:p>
    <w:p w14:paraId="551CE57F" w14:textId="02CD66DD" w:rsidR="00F74939" w:rsidRDefault="00F74939" w:rsidP="00B51EF6">
      <w:r>
        <w:t>Use cases:</w:t>
      </w:r>
    </w:p>
    <w:p w14:paraId="509D2243" w14:textId="77777777" w:rsidR="00F74939" w:rsidRDefault="00F74939" w:rsidP="00B51EF6">
      <w:pPr>
        <w:pStyle w:val="ListParagraph"/>
        <w:numPr>
          <w:ilvl w:val="0"/>
          <w:numId w:val="6"/>
        </w:numPr>
      </w:pPr>
      <w:r>
        <w:t>Use cost budgets for project-level financial oversight or startup cost control.</w:t>
      </w:r>
    </w:p>
    <w:p w14:paraId="0804EBC5" w14:textId="6A991587" w:rsidR="00B51EF6" w:rsidRDefault="00F74939" w:rsidP="00D35FD0">
      <w:pPr>
        <w:pStyle w:val="ListParagraph"/>
        <w:numPr>
          <w:ilvl w:val="0"/>
          <w:numId w:val="6"/>
        </w:numPr>
      </w:pPr>
      <w:r>
        <w:t>Use usage budgets for technical resource monitoring, such as ensuring a service doesn’t exceed its expected compute hours.</w:t>
      </w:r>
    </w:p>
    <w:p w14:paraId="45CE37DF" w14:textId="77777777" w:rsidR="00D35FD0" w:rsidRPr="00F74939" w:rsidRDefault="00D35FD0" w:rsidP="00D35FD0"/>
    <w:p w14:paraId="655E8D14" w14:textId="77777777" w:rsidR="00F74939" w:rsidRDefault="00F74939" w:rsidP="00F74939">
      <w:pPr>
        <w:numPr>
          <w:ilvl w:val="0"/>
          <w:numId w:val="2"/>
        </w:numPr>
        <w:rPr>
          <w:b/>
          <w:bCs/>
        </w:rPr>
      </w:pPr>
      <w:r w:rsidRPr="00F74939">
        <w:rPr>
          <w:b/>
          <w:bCs/>
        </w:rPr>
        <w:t>Explain the importance of monitoring RI and Savings Plans utilization and coverage. How can AWS Budgets assist with optimizing your use of these pricing models?</w:t>
      </w:r>
    </w:p>
    <w:p w14:paraId="757DA31F" w14:textId="77777777" w:rsidR="00B51EF6" w:rsidRPr="00B51EF6" w:rsidRDefault="00B51EF6" w:rsidP="00B51EF6">
      <w:r w:rsidRPr="00B51EF6">
        <w:t>Monitoring Reserved Instances (RI) and Savings Plans utilization and coverage is critical for optimizing AWS costs. These pricing models offer significant discounts—up to 72%—in exchange for long-term commitments. However, without proper monitoring, organizations risk underutilizing these commitments, leading to wasted spend.</w:t>
      </w:r>
    </w:p>
    <w:p w14:paraId="6FE7C8E8" w14:textId="77777777" w:rsidR="00B51EF6" w:rsidRPr="00B51EF6" w:rsidRDefault="00B51EF6" w:rsidP="00B51EF6">
      <w:r w:rsidRPr="00B51EF6">
        <w:lastRenderedPageBreak/>
        <w:t>RI Utilization measures how much of the purchased RI capacity is actually used. A low utilization rate means you're paying for resources that aren't being consumed, resulting in inefficiency. RI Coverage, on the other hand, indicates the percentage of eligible usage that is covered by RIs. Low coverage suggests that many workloads are running on more expensive On-Demand pricing.</w:t>
      </w:r>
    </w:p>
    <w:p w14:paraId="2A1354CF" w14:textId="77777777" w:rsidR="00B51EF6" w:rsidRPr="00B51EF6" w:rsidRDefault="00B51EF6" w:rsidP="00B51EF6">
      <w:r w:rsidRPr="00B51EF6">
        <w:t>Savings Plans work similarly, offering flexible pricing across services like EC2, Lambda, and Fargate. Monitoring their utilization and coverage ensures that your committed spend is being applied effectively.</w:t>
      </w:r>
    </w:p>
    <w:p w14:paraId="6E6585ED" w14:textId="54D6488C" w:rsidR="00B51EF6" w:rsidRDefault="00B51EF6" w:rsidP="00D35FD0">
      <w:r w:rsidRPr="00B51EF6">
        <w:t>AWS Budgets helps by allowing users to set budgets specifically for RI and Savings Plans utilization and coverage. You can receive alerts when utilization drops below a certain threshold or when coverage is insufficient. This proactive monitoring enables teams to adjust workloads, purchase additional reservations, or reallocate resources to maximize savings</w:t>
      </w:r>
      <w:r w:rsidR="00D35FD0">
        <w:t>.</w:t>
      </w:r>
    </w:p>
    <w:p w14:paraId="0B285D72" w14:textId="77777777" w:rsidR="00B51EF6" w:rsidRPr="00F74939" w:rsidRDefault="00B51EF6" w:rsidP="00B51EF6">
      <w:pPr>
        <w:ind w:left="720"/>
      </w:pPr>
    </w:p>
    <w:p w14:paraId="775730BF" w14:textId="77777777" w:rsidR="00F74939" w:rsidRDefault="00F74939" w:rsidP="00F74939">
      <w:pPr>
        <w:numPr>
          <w:ilvl w:val="0"/>
          <w:numId w:val="2"/>
        </w:numPr>
        <w:rPr>
          <w:b/>
          <w:bCs/>
        </w:rPr>
      </w:pPr>
      <w:r w:rsidRPr="00F74939">
        <w:rPr>
          <w:b/>
          <w:bCs/>
        </w:rPr>
        <w:t>Evaluate the different cost tracking methods (unblended, amortized, and blended) offered by AWS Budgets. In what situations would you choose one over the other?</w:t>
      </w:r>
    </w:p>
    <w:p w14:paraId="5266D0DF" w14:textId="3390CCFD" w:rsidR="00B51EF6" w:rsidRDefault="00B51EF6" w:rsidP="00B51EF6">
      <w:r w:rsidRPr="00B51EF6">
        <w:t>AWS Budgets supports multiple cost tracking methods: unblended, amortized, and blended costs. Each serves a different purpose depending on your financial reporting needs.</w:t>
      </w:r>
    </w:p>
    <w:p w14:paraId="455E4DD6" w14:textId="77777777" w:rsidR="00B51EF6" w:rsidRDefault="00B51EF6" w:rsidP="00B51EF6">
      <w:r>
        <w:t>Unblended costs reflect charges as they occur, on a cash basis. This is the default view in AWS billing and is ideal for straightforward cost tracking. It’s best used when you want to see exactly what was charged on a given day, making it suitable for daily budget monitoring and invoice reconciliation.</w:t>
      </w:r>
    </w:p>
    <w:p w14:paraId="4DDCDBE4" w14:textId="77777777" w:rsidR="00B51EF6" w:rsidRDefault="00B51EF6" w:rsidP="00B51EF6">
      <w:r>
        <w:t>Amortized costs spread upfront and recurring charges (like those from Reserved Instances or Savings Plans) evenly across the billing period. This provides a more accurate view of the effective daily cost of resources. It’s especially useful for organizations using long-term commitments, as it normalizes spikes in billing and supports accrual-based accounting.</w:t>
      </w:r>
    </w:p>
    <w:p w14:paraId="2CEC88CE" w14:textId="77777777" w:rsidR="00B51EF6" w:rsidRDefault="00B51EF6" w:rsidP="00B51EF6">
      <w:r>
        <w:t>Blended costs average the rates across accounts in an AWS Organization. While useful for consolidated billing, they can obscure individual account usage and are less commonly used today due to their complexity.</w:t>
      </w:r>
    </w:p>
    <w:p w14:paraId="524CC2FD" w14:textId="0BFE8D8D" w:rsidR="00B51EF6" w:rsidRDefault="00B51EF6" w:rsidP="00B51EF6">
      <w:r>
        <w:t>Use cases:</w:t>
      </w:r>
    </w:p>
    <w:p w14:paraId="65E14889" w14:textId="77777777" w:rsidR="00B51EF6" w:rsidRDefault="00B51EF6" w:rsidP="00B51EF6">
      <w:pPr>
        <w:pStyle w:val="ListParagraph"/>
        <w:numPr>
          <w:ilvl w:val="0"/>
          <w:numId w:val="7"/>
        </w:numPr>
      </w:pPr>
      <w:r>
        <w:t>Use unblended for real-time cost tracking and budget enforcement.</w:t>
      </w:r>
    </w:p>
    <w:p w14:paraId="0EA8ADCD" w14:textId="77777777" w:rsidR="00B51EF6" w:rsidRDefault="00B51EF6" w:rsidP="00B51EF6">
      <w:pPr>
        <w:pStyle w:val="ListParagraph"/>
        <w:numPr>
          <w:ilvl w:val="0"/>
          <w:numId w:val="7"/>
        </w:numPr>
      </w:pPr>
      <w:r>
        <w:lastRenderedPageBreak/>
        <w:t>Use amortized for financial forecasting and cost allocation across departments.</w:t>
      </w:r>
    </w:p>
    <w:p w14:paraId="15008390" w14:textId="76EC469E" w:rsidR="00B51EF6" w:rsidRPr="00D35FD0" w:rsidRDefault="00B51EF6" w:rsidP="00B51EF6">
      <w:pPr>
        <w:pStyle w:val="ListBullet"/>
        <w:numPr>
          <w:ilvl w:val="0"/>
          <w:numId w:val="7"/>
        </w:numPr>
      </w:pPr>
      <w:r>
        <w:t>Use blended only if you need a high-level view of average costs across multiple accounts.</w:t>
      </w:r>
    </w:p>
    <w:p w14:paraId="28B3F824" w14:textId="77777777" w:rsidR="00B51EF6" w:rsidRPr="00F74939" w:rsidRDefault="00B51EF6" w:rsidP="00B51EF6">
      <w:pPr>
        <w:rPr>
          <w:b/>
          <w:bCs/>
        </w:rPr>
      </w:pPr>
    </w:p>
    <w:p w14:paraId="66F61296" w14:textId="77777777" w:rsidR="00F74939" w:rsidRDefault="00F74939" w:rsidP="00F74939">
      <w:pPr>
        <w:numPr>
          <w:ilvl w:val="0"/>
          <w:numId w:val="2"/>
        </w:numPr>
        <w:rPr>
          <w:b/>
          <w:bCs/>
        </w:rPr>
      </w:pPr>
      <w:r w:rsidRPr="00F74939">
        <w:rPr>
          <w:b/>
          <w:bCs/>
        </w:rPr>
        <w:t>Discuss the role of AWS Organizations and IAM policies in managing access and control over budgets in a multi-account environment.</w:t>
      </w:r>
    </w:p>
    <w:p w14:paraId="0B5BD9EB" w14:textId="77777777" w:rsidR="00D35FD0" w:rsidRPr="00D35FD0" w:rsidRDefault="00D35FD0" w:rsidP="00D35FD0">
      <w:r w:rsidRPr="00D35FD0">
        <w:t>In a multi-account AWS environment, AWS Organizations and IAM policies play a vital role in managing access to budgets. AWS Organizations allows centralized management of multiple AWS accounts, enabling consolidated billing and governance. IAM (Identity and Access Management) provides fine-grained control over who can view, create, or modify budgets.</w:t>
      </w:r>
    </w:p>
    <w:p w14:paraId="5DC3D354" w14:textId="77777777" w:rsidR="00D35FD0" w:rsidRPr="00D35FD0" w:rsidRDefault="00D35FD0" w:rsidP="00D35FD0">
      <w:r w:rsidRPr="00D35FD0">
        <w:t>IAM policies can be configured to grant or restrict access to budget resources using resource-level permissions and tags. For example, you can tag budgets by department and create IAM policies that allow only specific users or roles to access those tagged budgets. This ensures that finance teams, project managers, or department leads only see the budgets relevant to them.</w:t>
      </w:r>
    </w:p>
    <w:p w14:paraId="3C8F17E1" w14:textId="77777777" w:rsidR="00D35FD0" w:rsidRPr="00D35FD0" w:rsidRDefault="00D35FD0" w:rsidP="00D35FD0">
      <w:r w:rsidRPr="00D35FD0">
        <w:t>Resource-level access controls allow administrators to define permissions based on Amazon Resource Names (ARNs), enabling precise control over budget actions. This is especially useful in large organizations where different teams manage their own budgets.</w:t>
      </w:r>
    </w:p>
    <w:p w14:paraId="5C745665" w14:textId="3E3DF78F" w:rsidR="00B51EF6" w:rsidRPr="00F74939" w:rsidRDefault="00D35FD0" w:rsidP="00B51EF6">
      <w:r w:rsidRPr="00D35FD0">
        <w:t>By combining AWS Organizations with IAM, companies can enforce security, governance, and cost accountability across all accounts. It also simplifies auditing and compliance, as access logs can be tracked via AWS CloudTrail.</w:t>
      </w:r>
    </w:p>
    <w:p w14:paraId="0933E06F" w14:textId="77777777" w:rsidR="00F74939" w:rsidRPr="00F74939" w:rsidRDefault="00F74939" w:rsidP="00F74939">
      <w:pPr>
        <w:numPr>
          <w:ilvl w:val="0"/>
          <w:numId w:val="2"/>
        </w:numPr>
        <w:rPr>
          <w:b/>
          <w:bCs/>
        </w:rPr>
      </w:pPr>
      <w:r w:rsidRPr="00F74939">
        <w:rPr>
          <w:b/>
          <w:bCs/>
        </w:rPr>
        <w:t>Describe best practices for configuring and utilizing AWS Budgets to effectively manage your AWS costs and prevent overspending.</w:t>
      </w:r>
    </w:p>
    <w:p w14:paraId="01D29398" w14:textId="75F23BDC" w:rsidR="00D35FD0" w:rsidRDefault="00D35FD0" w:rsidP="00D35FD0">
      <w:r>
        <w:t>Effectively using AWS Budgets requires a strategic approach that combines configuration, monitoring, and automation. Here are key best practices:</w:t>
      </w:r>
    </w:p>
    <w:p w14:paraId="0674DE84" w14:textId="77777777" w:rsidR="00D35FD0" w:rsidRDefault="00D35FD0" w:rsidP="00D35FD0">
      <w:pPr>
        <w:pStyle w:val="ListParagraph"/>
        <w:numPr>
          <w:ilvl w:val="0"/>
          <w:numId w:val="9"/>
        </w:numPr>
      </w:pPr>
      <w:r>
        <w:t>Set Recurring Budgets: Configure budgets to recur monthly or quarterly. This ensures continuous monitoring and avoids gaps in alerts.</w:t>
      </w:r>
    </w:p>
    <w:p w14:paraId="5BC57FC8" w14:textId="77777777" w:rsidR="00D35FD0" w:rsidRDefault="00D35FD0" w:rsidP="00D35FD0">
      <w:pPr>
        <w:pStyle w:val="ListParagraph"/>
        <w:numPr>
          <w:ilvl w:val="0"/>
          <w:numId w:val="9"/>
        </w:numPr>
      </w:pPr>
      <w:r>
        <w:t>Use Forecast-Based Alerts: AWS Budgets can alert based on forecasted spend, not just actual usage. This allows proactive intervention before overspending occurs.</w:t>
      </w:r>
    </w:p>
    <w:p w14:paraId="18FE0D55" w14:textId="77777777" w:rsidR="00D35FD0" w:rsidRDefault="00D35FD0" w:rsidP="00D35FD0">
      <w:pPr>
        <w:pStyle w:val="ListParagraph"/>
        <w:numPr>
          <w:ilvl w:val="0"/>
          <w:numId w:val="9"/>
        </w:numPr>
      </w:pPr>
      <w:r>
        <w:t>Tag Budgets for Access Control: Use tags to organize budgets by department, project, or business unit. Combine with IAM policies to restrict access and improve governance.</w:t>
      </w:r>
    </w:p>
    <w:p w14:paraId="7B27C82E" w14:textId="7C385ABD" w:rsidR="00D35FD0" w:rsidRDefault="00D35FD0" w:rsidP="00D35FD0">
      <w:pPr>
        <w:pStyle w:val="ListParagraph"/>
        <w:numPr>
          <w:ilvl w:val="0"/>
          <w:numId w:val="9"/>
        </w:numPr>
      </w:pPr>
      <w:r>
        <w:lastRenderedPageBreak/>
        <w:t>Enable Notifications: Set up alerts via email or Amazon SNS. You can notify up to 10 recipients and integrate with Slack or Chime using AWS Chatbot.</w:t>
      </w:r>
    </w:p>
    <w:p w14:paraId="75A081CA" w14:textId="77777777" w:rsidR="00D35FD0" w:rsidRDefault="00D35FD0" w:rsidP="00D35FD0">
      <w:pPr>
        <w:pStyle w:val="ListParagraph"/>
        <w:numPr>
          <w:ilvl w:val="0"/>
          <w:numId w:val="9"/>
        </w:numPr>
      </w:pPr>
      <w:r>
        <w:t>Automate Budget Actions: Configure automated responses like stopping or resizing resources when thresholds are breached. This helps enforce budget discipline.</w:t>
      </w:r>
    </w:p>
    <w:p w14:paraId="4AAC597D" w14:textId="77777777" w:rsidR="00D35FD0" w:rsidRDefault="00D35FD0" w:rsidP="00D35FD0">
      <w:pPr>
        <w:pStyle w:val="ListParagraph"/>
        <w:numPr>
          <w:ilvl w:val="0"/>
          <w:numId w:val="9"/>
        </w:numPr>
      </w:pPr>
      <w:r>
        <w:t>Monitor RI and Savings Plans: Track utilization and coverage to ensure prepaid commitments are fully used.</w:t>
      </w:r>
    </w:p>
    <w:p w14:paraId="20F6FEF0" w14:textId="77777777" w:rsidR="00D35FD0" w:rsidRDefault="00D35FD0" w:rsidP="00D35FD0">
      <w:pPr>
        <w:pStyle w:val="ListParagraph"/>
        <w:numPr>
          <w:ilvl w:val="0"/>
          <w:numId w:val="9"/>
        </w:numPr>
      </w:pPr>
      <w:r>
        <w:t>Review Budgets During Organizational Changes: When accounts leave or join your AWS Organization, update budget configurations to reflect new structures.</w:t>
      </w:r>
    </w:p>
    <w:p w14:paraId="1FFA8FA7" w14:textId="031C7647" w:rsidR="00503E54" w:rsidRDefault="00D35FD0" w:rsidP="00D35FD0">
      <w:pPr>
        <w:pStyle w:val="ListParagraph"/>
        <w:numPr>
          <w:ilvl w:val="0"/>
          <w:numId w:val="9"/>
        </w:numPr>
      </w:pPr>
      <w:r>
        <w:t>Use Advanced Cost Filters: Budgets can be based on blended, unblended, or amortized costs. Choose the right dataset for your financial reporting needs.</w:t>
      </w:r>
    </w:p>
    <w:sectPr w:rsidR="0050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A12D0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64BEB"/>
    <w:multiLevelType w:val="hybridMultilevel"/>
    <w:tmpl w:val="157C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C1010"/>
    <w:multiLevelType w:val="hybridMultilevel"/>
    <w:tmpl w:val="5DFAD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2445B"/>
    <w:multiLevelType w:val="multilevel"/>
    <w:tmpl w:val="4D34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F4826"/>
    <w:multiLevelType w:val="hybridMultilevel"/>
    <w:tmpl w:val="9086E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41278"/>
    <w:multiLevelType w:val="hybridMultilevel"/>
    <w:tmpl w:val="B454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7475A"/>
    <w:multiLevelType w:val="hybridMultilevel"/>
    <w:tmpl w:val="7E8A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B0465"/>
    <w:multiLevelType w:val="hybridMultilevel"/>
    <w:tmpl w:val="7262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4E11AA"/>
    <w:multiLevelType w:val="multilevel"/>
    <w:tmpl w:val="C4B2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446308">
    <w:abstractNumId w:val="8"/>
  </w:num>
  <w:num w:numId="2" w16cid:durableId="954139692">
    <w:abstractNumId w:val="3"/>
  </w:num>
  <w:num w:numId="3" w16cid:durableId="94135883">
    <w:abstractNumId w:val="2"/>
  </w:num>
  <w:num w:numId="4" w16cid:durableId="1838110818">
    <w:abstractNumId w:val="7"/>
  </w:num>
  <w:num w:numId="5" w16cid:durableId="320933851">
    <w:abstractNumId w:val="1"/>
  </w:num>
  <w:num w:numId="6" w16cid:durableId="1407994196">
    <w:abstractNumId w:val="6"/>
  </w:num>
  <w:num w:numId="7" w16cid:durableId="66923808">
    <w:abstractNumId w:val="5"/>
  </w:num>
  <w:num w:numId="8" w16cid:durableId="1120883639">
    <w:abstractNumId w:val="0"/>
  </w:num>
  <w:num w:numId="9" w16cid:durableId="548108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18"/>
    <w:rsid w:val="00192D61"/>
    <w:rsid w:val="001F1718"/>
    <w:rsid w:val="00503E54"/>
    <w:rsid w:val="00597105"/>
    <w:rsid w:val="00B51EF6"/>
    <w:rsid w:val="00BF71A6"/>
    <w:rsid w:val="00D35FD0"/>
    <w:rsid w:val="00F7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1CA8"/>
  <w15:chartTrackingRefBased/>
  <w15:docId w15:val="{8E1CD8FD-EC12-46B5-BFF2-076D2689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718"/>
    <w:rPr>
      <w:rFonts w:eastAsiaTheme="majorEastAsia" w:cstheme="majorBidi"/>
      <w:color w:val="272727" w:themeColor="text1" w:themeTint="D8"/>
    </w:rPr>
  </w:style>
  <w:style w:type="paragraph" w:styleId="Title">
    <w:name w:val="Title"/>
    <w:basedOn w:val="Normal"/>
    <w:next w:val="Normal"/>
    <w:link w:val="TitleChar"/>
    <w:uiPriority w:val="10"/>
    <w:qFormat/>
    <w:rsid w:val="001F1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718"/>
    <w:pPr>
      <w:spacing w:before="160"/>
      <w:jc w:val="center"/>
    </w:pPr>
    <w:rPr>
      <w:i/>
      <w:iCs/>
      <w:color w:val="404040" w:themeColor="text1" w:themeTint="BF"/>
    </w:rPr>
  </w:style>
  <w:style w:type="character" w:customStyle="1" w:styleId="QuoteChar">
    <w:name w:val="Quote Char"/>
    <w:basedOn w:val="DefaultParagraphFont"/>
    <w:link w:val="Quote"/>
    <w:uiPriority w:val="29"/>
    <w:rsid w:val="001F1718"/>
    <w:rPr>
      <w:i/>
      <w:iCs/>
      <w:color w:val="404040" w:themeColor="text1" w:themeTint="BF"/>
    </w:rPr>
  </w:style>
  <w:style w:type="paragraph" w:styleId="ListParagraph">
    <w:name w:val="List Paragraph"/>
    <w:basedOn w:val="Normal"/>
    <w:uiPriority w:val="34"/>
    <w:qFormat/>
    <w:rsid w:val="001F1718"/>
    <w:pPr>
      <w:ind w:left="720"/>
      <w:contextualSpacing/>
    </w:pPr>
  </w:style>
  <w:style w:type="character" w:styleId="IntenseEmphasis">
    <w:name w:val="Intense Emphasis"/>
    <w:basedOn w:val="DefaultParagraphFont"/>
    <w:uiPriority w:val="21"/>
    <w:qFormat/>
    <w:rsid w:val="001F1718"/>
    <w:rPr>
      <w:i/>
      <w:iCs/>
      <w:color w:val="0F4761" w:themeColor="accent1" w:themeShade="BF"/>
    </w:rPr>
  </w:style>
  <w:style w:type="paragraph" w:styleId="IntenseQuote">
    <w:name w:val="Intense Quote"/>
    <w:basedOn w:val="Normal"/>
    <w:next w:val="Normal"/>
    <w:link w:val="IntenseQuoteChar"/>
    <w:uiPriority w:val="30"/>
    <w:qFormat/>
    <w:rsid w:val="001F1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718"/>
    <w:rPr>
      <w:i/>
      <w:iCs/>
      <w:color w:val="0F4761" w:themeColor="accent1" w:themeShade="BF"/>
    </w:rPr>
  </w:style>
  <w:style w:type="character" w:styleId="IntenseReference">
    <w:name w:val="Intense Reference"/>
    <w:basedOn w:val="DefaultParagraphFont"/>
    <w:uiPriority w:val="32"/>
    <w:qFormat/>
    <w:rsid w:val="001F1718"/>
    <w:rPr>
      <w:b/>
      <w:bCs/>
      <w:smallCaps/>
      <w:color w:val="0F4761" w:themeColor="accent1" w:themeShade="BF"/>
      <w:spacing w:val="5"/>
    </w:rPr>
  </w:style>
  <w:style w:type="paragraph" w:styleId="ListBullet">
    <w:name w:val="List Bullet"/>
    <w:basedOn w:val="Normal"/>
    <w:uiPriority w:val="99"/>
    <w:unhideWhenUsed/>
    <w:rsid w:val="00B51EF6"/>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777303">
      <w:bodyDiv w:val="1"/>
      <w:marLeft w:val="0"/>
      <w:marRight w:val="0"/>
      <w:marTop w:val="0"/>
      <w:marBottom w:val="0"/>
      <w:divBdr>
        <w:top w:val="none" w:sz="0" w:space="0" w:color="auto"/>
        <w:left w:val="none" w:sz="0" w:space="0" w:color="auto"/>
        <w:bottom w:val="none" w:sz="0" w:space="0" w:color="auto"/>
        <w:right w:val="none" w:sz="0" w:space="0" w:color="auto"/>
      </w:divBdr>
    </w:div>
    <w:div w:id="132481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2</cp:revision>
  <dcterms:created xsi:type="dcterms:W3CDTF">2025-09-17T14:49:00Z</dcterms:created>
  <dcterms:modified xsi:type="dcterms:W3CDTF">2025-09-17T15:44:00Z</dcterms:modified>
</cp:coreProperties>
</file>