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1FC9D" w14:textId="77777777" w:rsidR="00680CD5" w:rsidRDefault="00680CD5" w:rsidP="00680CD5">
      <w:pPr>
        <w:numPr>
          <w:ilvl w:val="0"/>
          <w:numId w:val="2"/>
        </w:numPr>
      </w:pPr>
      <w:r w:rsidRPr="00680CD5">
        <w:t>Explain the security benefits of using IAM users instead of relying solely on the root user for AWS access.</w:t>
      </w:r>
    </w:p>
    <w:p w14:paraId="170B5572" w14:textId="77777777" w:rsidR="000301ED" w:rsidRDefault="000301ED" w:rsidP="000301ED">
      <w:r>
        <w:t>Using IAM users instead of the root user provides crucial security advantages for AWS environments. The root user has unrestricted access to all AWS services and billing information, making it extremely dangerous for day-to-day operations. If root credentials are compromised, attackers gain complete control over your entire AWS infrastructure with no limitations.</w:t>
      </w:r>
    </w:p>
    <w:p w14:paraId="28D9AF24" w14:textId="77777777" w:rsidR="000301ED" w:rsidRDefault="000301ED" w:rsidP="000301ED">
      <w:r>
        <w:t>IAM users follow the principle of least privilege, receiving only the minimum permissions needed for their specific role. This dramatically reduces the potential damage from compromised credentials. Each IAM user has unique credentials, enabling proper audit trails and individual accountability. You can track exactly who performed which actions, unlike shared root access where multiple people use the same credentials.</w:t>
      </w:r>
    </w:p>
    <w:p w14:paraId="4220AF73" w14:textId="77777777" w:rsidR="000301ED" w:rsidRDefault="000301ED" w:rsidP="000301ED">
      <w:r>
        <w:t>IAM users support granular permission control through policies, allowing precise tailoring of access rights. Multi-factor authentication can be enforced at the user level, adding an extra security layer. When employees leave or change roles, their individual credentials can be immediately revoked without affecting other users.</w:t>
      </w:r>
    </w:p>
    <w:p w14:paraId="42301220" w14:textId="7AF7B188" w:rsidR="00680CD5" w:rsidRDefault="000301ED" w:rsidP="000301ED">
      <w:r>
        <w:t>The root user should be reserved only for initial account setup and emergency scenarios. Best practices include creating individual IAM users for each person, enabling MFA for all users (especially those with elevated privileges), and regularly reviewing user permissions. This approach transforms AWS security from an all-or-nothing model to a carefully controlled, auditable system where each user has exactly the access they need and nothing more.</w:t>
      </w:r>
    </w:p>
    <w:p w14:paraId="73B726C2" w14:textId="77777777" w:rsidR="00680CD5" w:rsidRPr="00680CD5" w:rsidRDefault="00680CD5" w:rsidP="00680CD5"/>
    <w:p w14:paraId="01751A6F" w14:textId="77777777" w:rsidR="00680CD5" w:rsidRDefault="00680CD5" w:rsidP="00680CD5">
      <w:pPr>
        <w:numPr>
          <w:ilvl w:val="0"/>
          <w:numId w:val="2"/>
        </w:numPr>
      </w:pPr>
      <w:r w:rsidRPr="00680CD5">
        <w:t>Discuss the different scenarios where programmatic access for an IAM user would be preferred over console access.</w:t>
      </w:r>
    </w:p>
    <w:p w14:paraId="17391EDF" w14:textId="77777777" w:rsidR="000301ED" w:rsidRDefault="000301ED" w:rsidP="000301ED">
      <w:r>
        <w:t>The choice between programmatic and console access depends on how users interact with AWS services and the nature of their tasks.</w:t>
      </w:r>
    </w:p>
    <w:p w14:paraId="05621E7E" w14:textId="77777777" w:rsidR="000301ED" w:rsidRDefault="000301ED" w:rsidP="000301ED">
      <w:r>
        <w:t>Programmatic access is preferred for automated operations like CI/CD pipelines, backup scripts, and Infrastructure as Code deployments. Applications integrating with AWS services need programmatic access to function properly - think Lambda functions calling other AWS services, mobile apps using AWS SDKs, or monitoring systems collecting metrics. Bulk operations benefit from programmatic access because APIs can handle large-scale tasks more efficiently than manual console operations.</w:t>
      </w:r>
    </w:p>
    <w:p w14:paraId="20387435" w14:textId="77777777" w:rsidR="000301ED" w:rsidRDefault="000301ED" w:rsidP="000301ED">
      <w:r>
        <w:lastRenderedPageBreak/>
        <w:t>Security-wise, programmatic access offers advantages like temporary credentials through STS, secure credential storage in services like AWS Secrets Manager, and the ability to use IAM roles instead of long-term access keys. This eliminates human interaction, reducing exposure risk.</w:t>
      </w:r>
    </w:p>
    <w:p w14:paraId="30CEE414" w14:textId="77777777" w:rsidR="000301ED" w:rsidRDefault="000301ED" w:rsidP="000301ED">
      <w:r>
        <w:t>Console access excels for administrative tasks requiring human judgment, such as initial resource setup, troubleshooting complex issues, and one-time configuration changes. The visual interface helps with resource monitoring and makes it easier to understand service relationships. Console access is ideal for learning environments where new team members explore AWS services and for prototyping where you need to experiment with different configurations.</w:t>
      </w:r>
    </w:p>
    <w:p w14:paraId="247A7F03" w14:textId="0C10B068" w:rsidR="00680CD5" w:rsidRDefault="000301ED" w:rsidP="000301ED">
      <w:r>
        <w:t>Many users need both types of access depending on their tasks. Developers might use console access for debugging but programmatic access for deployments. System administrators often use console access for monitoring but programmatic access for automated maintenance tasks. The key is matching the access type to the specific use case.</w:t>
      </w:r>
    </w:p>
    <w:p w14:paraId="38CE6238" w14:textId="77777777" w:rsidR="00680CD5" w:rsidRPr="00680CD5" w:rsidRDefault="00680CD5" w:rsidP="00680CD5"/>
    <w:p w14:paraId="0483D07F" w14:textId="77777777" w:rsidR="00680CD5" w:rsidRDefault="00680CD5" w:rsidP="00680CD5">
      <w:pPr>
        <w:numPr>
          <w:ilvl w:val="0"/>
          <w:numId w:val="2"/>
        </w:numPr>
      </w:pPr>
      <w:r w:rsidRPr="00680CD5">
        <w:t>Describe the relationship between IAM users, groups, and policies, and how they work together to implement fine-grained access control within AWS.</w:t>
      </w:r>
    </w:p>
    <w:p w14:paraId="311C0288" w14:textId="77777777" w:rsidR="000301ED" w:rsidRDefault="000301ED" w:rsidP="000301ED">
      <w:r>
        <w:t>IAM users, groups, and policies work together to create a flexible, hierarchical permission system that scales efficiently across organizations.</w:t>
      </w:r>
    </w:p>
    <w:p w14:paraId="1A99DF12" w14:textId="77777777" w:rsidR="000301ED" w:rsidRDefault="000301ED" w:rsidP="000301ED">
      <w:r>
        <w:t>IAM policies are JSON documents that define specific permissions, detailing what actions are allowed or denied on which resources. These policies can be AWS-managed (created and maintained by AWS) or customer-managed (created by your organization). Policies are the foundation of the permission system - they contain the actual rules about what can and cannot be done.</w:t>
      </w:r>
    </w:p>
    <w:p w14:paraId="1C0F69D7" w14:textId="77777777" w:rsidR="000301ED" w:rsidRDefault="000301ED" w:rsidP="000301ED">
      <w:r>
        <w:t>IAM groups are collections of users with similar job functions, like "Developers," "</w:t>
      </w:r>
      <w:proofErr w:type="spellStart"/>
      <w:r>
        <w:t>SystemAdministrators</w:t>
      </w:r>
      <w:proofErr w:type="spellEnd"/>
      <w:r>
        <w:t>," or "</w:t>
      </w:r>
      <w:proofErr w:type="spellStart"/>
      <w:r>
        <w:t>DataAnalysts</w:t>
      </w:r>
      <w:proofErr w:type="spellEnd"/>
      <w:r>
        <w:t>." Groups simplify permission management by allowing you to attach policies to the group rather than individual users. When a user joins a group, they automatically inherit all permissions from that group's policies.</w:t>
      </w:r>
    </w:p>
    <w:p w14:paraId="165C2EB5" w14:textId="77777777" w:rsidR="000301ED" w:rsidRDefault="000301ED" w:rsidP="000301ED">
      <w:r>
        <w:t>IAM users represent individual identities with unique credentials. Users can belong to multiple groups, inheriting permissions from all their groups. Additionally, policies can be attached directly to users for unique requirements that don't fit any group.</w:t>
      </w:r>
    </w:p>
    <w:p w14:paraId="697881CF" w14:textId="77777777" w:rsidR="000301ED" w:rsidRDefault="000301ED" w:rsidP="000301ED">
      <w:r>
        <w:t xml:space="preserve">This relationship creates a powerful permission inheritance flow: policies define what actions are possible, groups aggregate related policies for specific roles, and users inherit </w:t>
      </w:r>
      <w:r>
        <w:lastRenderedPageBreak/>
        <w:t>permissions from their groups. For example, a "S3ReadOnlyAccess" policy might be attached to a "</w:t>
      </w:r>
      <w:proofErr w:type="spellStart"/>
      <w:r>
        <w:t>DataAnalysts</w:t>
      </w:r>
      <w:proofErr w:type="spellEnd"/>
      <w:r>
        <w:t>" group, and user "</w:t>
      </w:r>
      <w:proofErr w:type="spellStart"/>
      <w:proofErr w:type="gramStart"/>
      <w:r>
        <w:t>john.smith</w:t>
      </w:r>
      <w:proofErr w:type="spellEnd"/>
      <w:proofErr w:type="gramEnd"/>
      <w:r>
        <w:t>" would inherit S3 read permissions by joining that group.</w:t>
      </w:r>
    </w:p>
    <w:p w14:paraId="2C0E9B28" w14:textId="4F18DAE8" w:rsidR="00680CD5" w:rsidRDefault="000301ED" w:rsidP="000301ED">
      <w:r>
        <w:t>This structure provides scalability (easy to manage hundreds of users), consistency (similar roles get identical permissions), flexibility (individual exceptions possible), and clear auditability through the permission inheritance chain.</w:t>
      </w:r>
    </w:p>
    <w:p w14:paraId="414C204C" w14:textId="77777777" w:rsidR="00680CD5" w:rsidRPr="00680CD5" w:rsidRDefault="00680CD5" w:rsidP="00680CD5"/>
    <w:p w14:paraId="4FE24625" w14:textId="77777777" w:rsidR="00680CD5" w:rsidRDefault="00680CD5" w:rsidP="00680CD5">
      <w:pPr>
        <w:numPr>
          <w:ilvl w:val="0"/>
          <w:numId w:val="2"/>
        </w:numPr>
      </w:pPr>
      <w:r w:rsidRPr="00680CD5">
        <w:t>Compare and contrast the "AmazonS3FullAccess" policy with a hypothetical policy that grants an IAM user read-only access to a specific S3 bucket.</w:t>
      </w:r>
    </w:p>
    <w:p w14:paraId="2AE73945" w14:textId="77777777" w:rsidR="000301ED" w:rsidRDefault="000301ED" w:rsidP="000301ED">
      <w:r>
        <w:t>The AmazonS3FullAccess policy and a bucket-specific read-only policy represent opposite ends of the permission spectrum, demonstrating the difference between broad administrative access and targeted, limited permissions.</w:t>
      </w:r>
    </w:p>
    <w:p w14:paraId="038CD32D" w14:textId="77777777" w:rsidR="000301ED" w:rsidRDefault="000301ED" w:rsidP="000301ED">
      <w:r>
        <w:t>AmazonS3FullAccess grants complete control over all S3 resources in your AWS account. It includes permissions for all S3 actions (s</w:t>
      </w:r>
      <w:proofErr w:type="gramStart"/>
      <w:r>
        <w:t>3:*</w:t>
      </w:r>
      <w:proofErr w:type="gramEnd"/>
      <w:r>
        <w:t>), bucket creation and deletion, policy management, and access to every bucket and object. This policy is appropriate for S3 administrators who need comprehensive access but poses significant risks because users can accidentally or maliciously delete critical data across the entire S3 infrastructure.</w:t>
      </w:r>
    </w:p>
    <w:p w14:paraId="4C8E2749" w14:textId="77777777" w:rsidR="000301ED" w:rsidRDefault="000301ED" w:rsidP="000301ED">
      <w:r>
        <w:t>A bucket-specific read-only policy is far more restrictive, granting only read permissions (s</w:t>
      </w:r>
      <w:proofErr w:type="gramStart"/>
      <w:r>
        <w:t>3:GetObject</w:t>
      </w:r>
      <w:proofErr w:type="gramEnd"/>
      <w:r>
        <w:t xml:space="preserve"> and s3:ListBucket) to a single specified bucket. This policy would include specific resource ARNs limiting access to just that bucket and its contents. Users with this policy can view and download files but cannot modify, delete, or create anything.</w:t>
      </w:r>
    </w:p>
    <w:p w14:paraId="0485EF5E" w14:textId="77777777" w:rsidR="000301ED" w:rsidRDefault="000301ED" w:rsidP="000301ED">
      <w:r>
        <w:t>The security implications are dramatically different. Full access requires careful monitoring and should only be granted to trusted administrators, as it carries high risk of data loss or security breaches. Read-only access to specific buckets meets the principle of least privilege perfectly - users get exactly what they need for their job (like data analysis or reporting) without unnecessary permissions.</w:t>
      </w:r>
    </w:p>
    <w:p w14:paraId="63C6FD4D" w14:textId="213CA671" w:rsidR="00680CD5" w:rsidRDefault="000301ED" w:rsidP="000301ED">
      <w:r>
        <w:t>From a compliance perspective, read-only access generates fewer critical audit events and reduces the organization's risk exposure. It's ideal for data analysts, reporting tools, backup verification processes, or any scenario where users need to consume data but not modify it. The targeted approach also makes security reviews simpler and more meaningful.</w:t>
      </w:r>
    </w:p>
    <w:p w14:paraId="18AACC1A" w14:textId="77777777" w:rsidR="00680CD5" w:rsidRPr="00680CD5" w:rsidRDefault="00680CD5" w:rsidP="00680CD5"/>
    <w:p w14:paraId="36A9CCA5" w14:textId="77777777" w:rsidR="00680CD5" w:rsidRDefault="00680CD5" w:rsidP="00680CD5">
      <w:pPr>
        <w:numPr>
          <w:ilvl w:val="0"/>
          <w:numId w:val="2"/>
        </w:numPr>
      </w:pPr>
      <w:r w:rsidRPr="00680CD5">
        <w:lastRenderedPageBreak/>
        <w:t>Explain how you would design an IAM permissions structure for a company with developers, system administrators, and data analysts, each requiring different levels of access to AWS resources.</w:t>
      </w:r>
    </w:p>
    <w:p w14:paraId="3E9533D4" w14:textId="77777777" w:rsidR="000301ED" w:rsidRDefault="000301ED" w:rsidP="000301ED">
      <w:r>
        <w:t>Designing IAM permissions for an organization with developers, system administrators, and data analysts requires a structured approach that balances security with operational efficiency.</w:t>
      </w:r>
    </w:p>
    <w:p w14:paraId="7CF2203C" w14:textId="77777777" w:rsidR="000301ED" w:rsidRDefault="000301ED" w:rsidP="000301ED">
      <w:r>
        <w:t>Start by analyzing each role's requirements. Developers need to deploy applications, access development and staging environments, and have limited production access for troubleshooting. System administrators require broad infrastructure access but with careful controls, including the ability to manage other users and monitor systems. Data analysts focus on data access and analysis, needing read permissions to data stores and analytics tools but no infrastructure modification capabilities.</w:t>
      </w:r>
    </w:p>
    <w:p w14:paraId="6FCB8964" w14:textId="77777777" w:rsidR="000301ED" w:rsidRDefault="000301ED" w:rsidP="000301ED">
      <w:r>
        <w:t>Implement a group-based structure with environment-based controls. Create groups like "Developers," "</w:t>
      </w:r>
      <w:proofErr w:type="spellStart"/>
      <w:r>
        <w:t>SystemAdministrators</w:t>
      </w:r>
      <w:proofErr w:type="spellEnd"/>
      <w:r>
        <w:t>," and "</w:t>
      </w:r>
      <w:proofErr w:type="spellStart"/>
      <w:r>
        <w:t>DataAnalysts</w:t>
      </w:r>
      <w:proofErr w:type="spellEnd"/>
      <w:r>
        <w:t>," each with role-appropriate policies. Use resource tagging to distinguish environments (Production, Staging, Development) and implement policy conditions that restrict access based on these tags. For example, developers might have full EC2 access in development but only read access in production.</w:t>
      </w:r>
    </w:p>
    <w:p w14:paraId="6E62BB3C" w14:textId="77777777" w:rsidR="000301ED" w:rsidRDefault="000301ED" w:rsidP="000301ED">
      <w:r>
        <w:t>The Developers group should include policies for EC2 instance management in non-production environments, S3 bucket access for application assets, Lambda deployment permissions, and CloudWatch logs access. Restrict them from accessing production-tagged resources or modifying IAM policies.</w:t>
      </w:r>
    </w:p>
    <w:p w14:paraId="5CB5DB04" w14:textId="77777777" w:rsidR="000301ED" w:rsidRDefault="000301ED" w:rsidP="000301ED">
      <w:r>
        <w:t>System Administrators need broader access including EC2 full access with MFA requirements, VPC management, IAM user administration (except for other admin users), and monitoring tools access. Implement additional safeguards like MFA requirements for sensitive operations and restrictions on deleting audit logs.</w:t>
      </w:r>
    </w:p>
    <w:p w14:paraId="47A009C9" w14:textId="77777777" w:rsidR="000301ED" w:rsidRDefault="000301ED" w:rsidP="000301ED">
      <w:r>
        <w:t xml:space="preserve">Data Analysts should receive S3 read-only access to data buckets, query permissions for Redshift or Athena, </w:t>
      </w:r>
      <w:proofErr w:type="spellStart"/>
      <w:r>
        <w:t>QuickSight</w:t>
      </w:r>
      <w:proofErr w:type="spellEnd"/>
      <w:r>
        <w:t xml:space="preserve"> access, and CloudWatch metrics reading. Strictly limit them to read-only access with no infrastructure modification capabilities.</w:t>
      </w:r>
    </w:p>
    <w:p w14:paraId="145A926E" w14:textId="61A43BFC" w:rsidR="00680CD5" w:rsidRDefault="000301ED" w:rsidP="000301ED">
      <w:r>
        <w:t>Enhance security with MFA requirements for administrative actions, cross-account access for environment separation, comprehensive CloudTrail logging, and regular access reviews to ensure permissions remain appropriate as roles evolve.</w:t>
      </w:r>
    </w:p>
    <w:p w14:paraId="1407E7CA" w14:textId="77777777" w:rsidR="00680CD5" w:rsidRPr="00680CD5" w:rsidRDefault="00680CD5" w:rsidP="00680CD5"/>
    <w:p w14:paraId="14661A72" w14:textId="77777777" w:rsidR="00503E54" w:rsidRDefault="00503E54"/>
    <w:sectPr w:rsidR="00503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238D1"/>
    <w:multiLevelType w:val="multilevel"/>
    <w:tmpl w:val="CBDC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0D5507"/>
    <w:multiLevelType w:val="multilevel"/>
    <w:tmpl w:val="8F1A3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9035112">
    <w:abstractNumId w:val="1"/>
  </w:num>
  <w:num w:numId="2" w16cid:durableId="1296325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807"/>
    <w:rsid w:val="000301ED"/>
    <w:rsid w:val="00062807"/>
    <w:rsid w:val="002A4E5D"/>
    <w:rsid w:val="00503E54"/>
    <w:rsid w:val="00680CD5"/>
    <w:rsid w:val="00BF7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3F521"/>
  <w15:chartTrackingRefBased/>
  <w15:docId w15:val="{E4A92C88-F9B8-4BD8-86E6-C42BBDF7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2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28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8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8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8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8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8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8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8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28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28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28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8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8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8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8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807"/>
    <w:rPr>
      <w:rFonts w:eastAsiaTheme="majorEastAsia" w:cstheme="majorBidi"/>
      <w:color w:val="272727" w:themeColor="text1" w:themeTint="D8"/>
    </w:rPr>
  </w:style>
  <w:style w:type="paragraph" w:styleId="Title">
    <w:name w:val="Title"/>
    <w:basedOn w:val="Normal"/>
    <w:next w:val="Normal"/>
    <w:link w:val="TitleChar"/>
    <w:uiPriority w:val="10"/>
    <w:qFormat/>
    <w:rsid w:val="00062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8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8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8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807"/>
    <w:pPr>
      <w:spacing w:before="160"/>
      <w:jc w:val="center"/>
    </w:pPr>
    <w:rPr>
      <w:i/>
      <w:iCs/>
      <w:color w:val="404040" w:themeColor="text1" w:themeTint="BF"/>
    </w:rPr>
  </w:style>
  <w:style w:type="character" w:customStyle="1" w:styleId="QuoteChar">
    <w:name w:val="Quote Char"/>
    <w:basedOn w:val="DefaultParagraphFont"/>
    <w:link w:val="Quote"/>
    <w:uiPriority w:val="29"/>
    <w:rsid w:val="00062807"/>
    <w:rPr>
      <w:i/>
      <w:iCs/>
      <w:color w:val="404040" w:themeColor="text1" w:themeTint="BF"/>
    </w:rPr>
  </w:style>
  <w:style w:type="paragraph" w:styleId="ListParagraph">
    <w:name w:val="List Paragraph"/>
    <w:basedOn w:val="Normal"/>
    <w:uiPriority w:val="34"/>
    <w:qFormat/>
    <w:rsid w:val="00062807"/>
    <w:pPr>
      <w:ind w:left="720"/>
      <w:contextualSpacing/>
    </w:pPr>
  </w:style>
  <w:style w:type="character" w:styleId="IntenseEmphasis">
    <w:name w:val="Intense Emphasis"/>
    <w:basedOn w:val="DefaultParagraphFont"/>
    <w:uiPriority w:val="21"/>
    <w:qFormat/>
    <w:rsid w:val="00062807"/>
    <w:rPr>
      <w:i/>
      <w:iCs/>
      <w:color w:val="0F4761" w:themeColor="accent1" w:themeShade="BF"/>
    </w:rPr>
  </w:style>
  <w:style w:type="paragraph" w:styleId="IntenseQuote">
    <w:name w:val="Intense Quote"/>
    <w:basedOn w:val="Normal"/>
    <w:next w:val="Normal"/>
    <w:link w:val="IntenseQuoteChar"/>
    <w:uiPriority w:val="30"/>
    <w:qFormat/>
    <w:rsid w:val="00062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807"/>
    <w:rPr>
      <w:i/>
      <w:iCs/>
      <w:color w:val="0F4761" w:themeColor="accent1" w:themeShade="BF"/>
    </w:rPr>
  </w:style>
  <w:style w:type="character" w:styleId="IntenseReference">
    <w:name w:val="Intense Reference"/>
    <w:basedOn w:val="DefaultParagraphFont"/>
    <w:uiPriority w:val="32"/>
    <w:qFormat/>
    <w:rsid w:val="000628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704570">
      <w:bodyDiv w:val="1"/>
      <w:marLeft w:val="0"/>
      <w:marRight w:val="0"/>
      <w:marTop w:val="0"/>
      <w:marBottom w:val="0"/>
      <w:divBdr>
        <w:top w:val="none" w:sz="0" w:space="0" w:color="auto"/>
        <w:left w:val="none" w:sz="0" w:space="0" w:color="auto"/>
        <w:bottom w:val="none" w:sz="0" w:space="0" w:color="auto"/>
        <w:right w:val="none" w:sz="0" w:space="0" w:color="auto"/>
      </w:divBdr>
    </w:div>
    <w:div w:id="1824926788">
      <w:bodyDiv w:val="1"/>
      <w:marLeft w:val="0"/>
      <w:marRight w:val="0"/>
      <w:marTop w:val="0"/>
      <w:marBottom w:val="0"/>
      <w:divBdr>
        <w:top w:val="none" w:sz="0" w:space="0" w:color="auto"/>
        <w:left w:val="none" w:sz="0" w:space="0" w:color="auto"/>
        <w:bottom w:val="none" w:sz="0" w:space="0" w:color="auto"/>
        <w:right w:val="none" w:sz="0" w:space="0" w:color="auto"/>
      </w:divBdr>
    </w:div>
    <w:div w:id="2068872316">
      <w:bodyDiv w:val="1"/>
      <w:marLeft w:val="0"/>
      <w:marRight w:val="0"/>
      <w:marTop w:val="0"/>
      <w:marBottom w:val="0"/>
      <w:divBdr>
        <w:top w:val="none" w:sz="0" w:space="0" w:color="auto"/>
        <w:left w:val="none" w:sz="0" w:space="0" w:color="auto"/>
        <w:bottom w:val="none" w:sz="0" w:space="0" w:color="auto"/>
        <w:right w:val="none" w:sz="0" w:space="0" w:color="auto"/>
      </w:divBdr>
    </w:div>
    <w:div w:id="2081519643">
      <w:bodyDiv w:val="1"/>
      <w:marLeft w:val="0"/>
      <w:marRight w:val="0"/>
      <w:marTop w:val="0"/>
      <w:marBottom w:val="0"/>
      <w:divBdr>
        <w:top w:val="none" w:sz="0" w:space="0" w:color="auto"/>
        <w:left w:val="none" w:sz="0" w:space="0" w:color="auto"/>
        <w:bottom w:val="none" w:sz="0" w:space="0" w:color="auto"/>
        <w:right w:val="none" w:sz="0" w:space="0" w:color="auto"/>
      </w:divBdr>
      <w:divsChild>
        <w:div w:id="851383644">
          <w:marLeft w:val="0"/>
          <w:marRight w:val="0"/>
          <w:marTop w:val="0"/>
          <w:marBottom w:val="0"/>
          <w:divBdr>
            <w:top w:val="single" w:sz="2" w:space="0" w:color="auto"/>
            <w:left w:val="single" w:sz="2" w:space="0" w:color="auto"/>
            <w:bottom w:val="single" w:sz="2" w:space="0" w:color="auto"/>
            <w:right w:val="single" w:sz="2" w:space="0" w:color="auto"/>
          </w:divBdr>
          <w:divsChild>
            <w:div w:id="795692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427</TotalTime>
  <Pages>4</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Krohn</dc:creator>
  <cp:keywords/>
  <dc:description/>
  <cp:lastModifiedBy>Stephen Krohn</cp:lastModifiedBy>
  <cp:revision>2</cp:revision>
  <dcterms:created xsi:type="dcterms:W3CDTF">2025-09-02T15:02:00Z</dcterms:created>
  <dcterms:modified xsi:type="dcterms:W3CDTF">2025-09-02T22:09:00Z</dcterms:modified>
</cp:coreProperties>
</file>