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480DF" w14:textId="77777777" w:rsidR="00B5695A" w:rsidRDefault="00B5695A" w:rsidP="00B5695A">
      <w:pPr>
        <w:numPr>
          <w:ilvl w:val="0"/>
          <w:numId w:val="2"/>
        </w:numPr>
      </w:pPr>
      <w:r w:rsidRPr="00B5695A">
        <w:t>Compare and contrast the various methods for connecting to EC2 instances, discussing their advantages and disadvantages.</w:t>
      </w:r>
    </w:p>
    <w:p w14:paraId="3357E66D" w14:textId="77777777" w:rsidR="00403A1E" w:rsidRDefault="00403A1E" w:rsidP="00403A1E">
      <w:r>
        <w:t>Amazon EC2 offers several methods for connecting to instances, each with distinct advantages and limitations depending on the operating system, security requirements, and user preferences. The most traditional method is SSH (Secure Shell), used primarily for Linux-based EC2 instances. SSH provides encrypted command-line access using a private key (.pem file), making it secure and widely supported. However, managing SSH keys across multiple users or instances can become complex, and exposing port 22 to the internet may pose security risks if not properly restricted.</w:t>
      </w:r>
    </w:p>
    <w:p w14:paraId="4E2FABC1" w14:textId="77777777" w:rsidR="00403A1E" w:rsidRDefault="00403A1E" w:rsidP="00403A1E">
      <w:r>
        <w:t>For Windows EC2 instances, Remote Desktop Protocol (RDP) is commonly used. RDP offers a graphical interface, which is user-friendly for those unfamiliar with command-line tools. It allows full desktop access, but it can be slower and more vulnerable to brute-force attacks if strong credentials and firewall rules are not enforced.</w:t>
      </w:r>
    </w:p>
    <w:p w14:paraId="15DCE1E2" w14:textId="77777777" w:rsidR="00403A1E" w:rsidRDefault="00403A1E" w:rsidP="00403A1E">
      <w:r>
        <w:t>EC2 Instance Connect is a browser-based SSH tool for Amazon Linux 2 and Ubuntu. It simplifies access by eliminating the need for key management and works well for short-term or emergency access. However, it’s limited to specific operating systems and doesn’t support persistent sessions.</w:t>
      </w:r>
    </w:p>
    <w:p w14:paraId="55D25B9D" w14:textId="77777777" w:rsidR="00403A1E" w:rsidRDefault="00403A1E" w:rsidP="00403A1E">
      <w:r>
        <w:t>AWS Systems Manager Session Manager is a modern, secure alternative that allows shell access without opening ports or managing keys. It integrates with IAM roles and CloudTrail for auditing, making it ideal for enterprise environments. The downside is that it requires additional setup, including installing the SSM agent and configuring IAM permissions.</w:t>
      </w:r>
    </w:p>
    <w:p w14:paraId="6197B7F5" w14:textId="02117EF0" w:rsidR="00B5695A" w:rsidRDefault="00403A1E" w:rsidP="00403A1E">
      <w:r>
        <w:t>Overall, SSH and RDP are traditional and flexible, while EC2 Instance Connect and Session Manager offer enhanced security and convenience for cloud-native workflows.</w:t>
      </w:r>
    </w:p>
    <w:p w14:paraId="05D32C19" w14:textId="77777777" w:rsidR="00B5695A" w:rsidRPr="00B5695A" w:rsidRDefault="00B5695A" w:rsidP="00B5695A"/>
    <w:p w14:paraId="0F50C9E0" w14:textId="77777777" w:rsidR="00B5695A" w:rsidRDefault="00B5695A" w:rsidP="00B5695A">
      <w:pPr>
        <w:numPr>
          <w:ilvl w:val="0"/>
          <w:numId w:val="2"/>
        </w:numPr>
      </w:pPr>
      <w:r w:rsidRPr="00B5695A">
        <w:t>Explain the concept of virtualization and its significance in the context of Amazon EC2. How does virtualization benefit users in the cloud computing environment?</w:t>
      </w:r>
    </w:p>
    <w:p w14:paraId="438E2174" w14:textId="77777777" w:rsidR="00403A1E" w:rsidRDefault="00403A1E" w:rsidP="00403A1E">
      <w:r>
        <w:t>Virtualization is the process of creating virtual versions of physical computing resources, such as servers, storage, and networks, using software to simulate hardware functionality. In Amazon EC2, virtualization is fundamental to how AWS delivers scalable and flexible compute services. It allows multiple virtual machines (EC2 instances) to run on a single physical server, each isolated and operating independently with its own operating system and resources.</w:t>
      </w:r>
    </w:p>
    <w:p w14:paraId="3EA64318" w14:textId="77777777" w:rsidR="00403A1E" w:rsidRDefault="00403A1E" w:rsidP="00403A1E">
      <w:r>
        <w:t xml:space="preserve">The significance of virtualization in EC2 lies in its ability to abstract the physical infrastructure, enabling AWS to efficiently allocate resources to users on demand. This </w:t>
      </w:r>
      <w:r>
        <w:lastRenderedPageBreak/>
        <w:t>abstraction allows EC2 to offer a wide variety of instance types tailored to different workloads, such as compute-optimized, memory-optimized, and GPU instances. Users can launch, stop, or terminate instances without worrying about the underlying hardware.</w:t>
      </w:r>
    </w:p>
    <w:p w14:paraId="0B68D566" w14:textId="77777777" w:rsidR="00403A1E" w:rsidRDefault="00403A1E" w:rsidP="00403A1E">
      <w:r>
        <w:t>Virtualization benefits users by providing elasticity, allowing them to scale resources up or down based on real-time needs. It also enhances cost-efficiency, as users pay only for the resources they consume, avoiding the capital expense of purchasing and maintaining physical servers. Additionally, virtualization improves availability and fault tolerance; if a physical host fails, virtual instances can be migrated to another host with minimal disruption.</w:t>
      </w:r>
    </w:p>
    <w:p w14:paraId="4FCF7030" w14:textId="77777777" w:rsidR="00403A1E" w:rsidRDefault="00403A1E" w:rsidP="00403A1E">
      <w:r>
        <w:t>Security is another advantage. Virtual machines are isolated from each other, reducing the risk of data leakage or interference. AWS also uses virtualization to enforce multi-tenancy, ensuring that different customers' workloads remain separate.</w:t>
      </w:r>
    </w:p>
    <w:p w14:paraId="2E9C1DC5" w14:textId="640FBBE0" w:rsidR="00B5695A" w:rsidRDefault="00403A1E" w:rsidP="00403A1E">
      <w:r>
        <w:t>In summary, virtualization is the backbone of EC2’s cloud computing model, enabling agility, scalability, and efficiency for users across industries.</w:t>
      </w:r>
    </w:p>
    <w:p w14:paraId="3F2F5F9F" w14:textId="77777777" w:rsidR="00B5695A" w:rsidRPr="00B5695A" w:rsidRDefault="00B5695A" w:rsidP="00B5695A"/>
    <w:p w14:paraId="295D485B" w14:textId="77777777" w:rsidR="00B5695A" w:rsidRDefault="00B5695A" w:rsidP="00B5695A">
      <w:pPr>
        <w:numPr>
          <w:ilvl w:val="0"/>
          <w:numId w:val="2"/>
        </w:numPr>
      </w:pPr>
      <w:r w:rsidRPr="00B5695A">
        <w:t>Discuss the role of security groups in maintaining the security of EC2 instances. What best practices should be followed when configuring security groups?</w:t>
      </w:r>
    </w:p>
    <w:p w14:paraId="04752C9B" w14:textId="77777777" w:rsidR="00403A1E" w:rsidRDefault="00403A1E" w:rsidP="00403A1E">
      <w:r>
        <w:t>Security groups in Amazon EC2 function as virtual firewalls that control inbound and outbound traffic to instances. They are essential for maintaining the security and integrity of cloud-based applications. Each security group consists of rules that specify allowed traffic based on protocol, port number, and source or destination IP address. These rules are stateful, meaning that if an inbound rule allows traffic, the corresponding outbound response is automatically permitted.</w:t>
      </w:r>
    </w:p>
    <w:p w14:paraId="1E3CD688" w14:textId="77777777" w:rsidR="00403A1E" w:rsidRDefault="00403A1E" w:rsidP="00403A1E">
      <w:r>
        <w:t>Security groups play a critical role in enforcing network boundaries and minimizing exposure to threats. For example, a web server might allow inbound HTTP (port 80) and HTTPS (port 443) traffic from the internet, while a database server might restrict access to only internal IP addresses. By carefully defining these rules, administrators can ensure that only authorized traffic reaches their EC2 instances.</w:t>
      </w:r>
    </w:p>
    <w:p w14:paraId="1EFED6EE" w14:textId="77777777" w:rsidR="00403A1E" w:rsidRDefault="00403A1E" w:rsidP="00403A1E">
      <w:r>
        <w:t xml:space="preserve">Best practices for configuring security groups include following the principle of least privilege—only open the ports and protocols necessary for the application to function. Avoid using overly permissive rules like 0.0.0.0/0 unless absolutely </w:t>
      </w:r>
      <w:proofErr w:type="gramStart"/>
      <w:r>
        <w:t>required, and</w:t>
      </w:r>
      <w:proofErr w:type="gramEnd"/>
      <w:r>
        <w:t xml:space="preserve"> restrict SSH (port 22) or RDP (port 3389) access to known IP addresses. Use multiple security groups for different layers of an application (e.g., web, app, database) to simplify management and improve modularity.</w:t>
      </w:r>
    </w:p>
    <w:p w14:paraId="5C1DDC49" w14:textId="318832CA" w:rsidR="00B5695A" w:rsidRDefault="00403A1E" w:rsidP="00403A1E">
      <w:r>
        <w:lastRenderedPageBreak/>
        <w:t>Regularly audit security group rules to remove unused or outdated entries. Use descriptive names and comments to document the purpose of each rule. For sensitive environments, consider integrating security groups with AWS Network ACLs and monitoring traffic with CloudWatch or VPC Flow Logs.</w:t>
      </w:r>
    </w:p>
    <w:p w14:paraId="7E36D1FA" w14:textId="77777777" w:rsidR="00B5695A" w:rsidRPr="00B5695A" w:rsidRDefault="00B5695A" w:rsidP="00B5695A"/>
    <w:p w14:paraId="7AAD8473" w14:textId="77777777" w:rsidR="00B5695A" w:rsidRDefault="00B5695A" w:rsidP="00B5695A">
      <w:pPr>
        <w:numPr>
          <w:ilvl w:val="0"/>
          <w:numId w:val="2"/>
        </w:numPr>
      </w:pPr>
      <w:r w:rsidRPr="00B5695A">
        <w:t>Describe the lifecycle of an EC2 instance, from launching to termination. Include the different states an instance can be in and the actions that can be performed on it.</w:t>
      </w:r>
    </w:p>
    <w:p w14:paraId="2DDA02D2" w14:textId="73A05859" w:rsidR="00403A1E" w:rsidRDefault="00403A1E" w:rsidP="00403A1E">
      <w:r>
        <w:t>The lifecycle of an Amazon EC2 instance consists of several distinct states, each representing a phase in the instance’s operation. Understanding this lifecycle is essential for managing resources efficiently and avoiding unnecessary costs.</w:t>
      </w:r>
    </w:p>
    <w:p w14:paraId="1D00DAD9" w14:textId="29DE82EF" w:rsidR="00403A1E" w:rsidRDefault="00403A1E" w:rsidP="00403A1E">
      <w:r>
        <w:t>Pending: When an instance is launched, it enters the pending state. AWS allocates resources and prepares the instance for use. No user actions can be performed until it transitions to the running state.</w:t>
      </w:r>
    </w:p>
    <w:p w14:paraId="6E238410" w14:textId="58BB3F8F" w:rsidR="00403A1E" w:rsidRDefault="00403A1E" w:rsidP="00403A1E">
      <w:r>
        <w:t>Running: The instance is active and ready to accept connections. Users can SSH or RDP into the instance, run applications, and monitor performance. Actions such as rebooting, stopping, or terminating are available.</w:t>
      </w:r>
    </w:p>
    <w:p w14:paraId="7F951D7C" w14:textId="22822E76" w:rsidR="00403A1E" w:rsidRDefault="00403A1E" w:rsidP="00403A1E">
      <w:r>
        <w:t>Stopping: When a user initiates a stop command, the instance enters the stopping state. AWS begins shutting down the operating system gracefully.</w:t>
      </w:r>
    </w:p>
    <w:p w14:paraId="26AF86A5" w14:textId="773D32B7" w:rsidR="00403A1E" w:rsidRDefault="00403A1E" w:rsidP="00403A1E">
      <w:r>
        <w:t>Stopped: The instance is shut down but retains its configuration and attached EBS volumes. Users can restart it later. While stopped, the instance does not incur compute charges, but storage costs for EBS volumes still apply.</w:t>
      </w:r>
    </w:p>
    <w:p w14:paraId="125D0E27" w14:textId="01CF8C1F" w:rsidR="00403A1E" w:rsidRDefault="00403A1E" w:rsidP="00403A1E">
      <w:r>
        <w:t>Shutting-down: When an instance is terminated, it enters the shutting-down state. AWS begins releasing resources and deleting associated data.</w:t>
      </w:r>
    </w:p>
    <w:p w14:paraId="7B992584" w14:textId="123F3BA2" w:rsidR="00403A1E" w:rsidRDefault="00403A1E" w:rsidP="00403A1E">
      <w:r>
        <w:t>Terminated: The instance is permanently deleted. It cannot be restarted, and all data on instance store volumes is lost. Terminated instances remain visible in the console for a short time for reference.</w:t>
      </w:r>
    </w:p>
    <w:p w14:paraId="7AD9F216" w14:textId="3D4129CC" w:rsidR="00B5695A" w:rsidRDefault="00403A1E" w:rsidP="00403A1E">
      <w:r>
        <w:t>Throughout its lifecycle, users can modify instance attributes, attach or detach volumes, change security groups, and monitor metrics. Managing these states effectively helps optimize performance, cost, and availability in cloud environments.</w:t>
      </w:r>
    </w:p>
    <w:p w14:paraId="43846B31" w14:textId="77777777" w:rsidR="00B5695A" w:rsidRPr="00B5695A" w:rsidRDefault="00B5695A" w:rsidP="00B5695A"/>
    <w:p w14:paraId="6DBF3539" w14:textId="77777777" w:rsidR="00B5695A" w:rsidRDefault="00B5695A" w:rsidP="00B5695A">
      <w:pPr>
        <w:numPr>
          <w:ilvl w:val="0"/>
          <w:numId w:val="2"/>
        </w:numPr>
      </w:pPr>
      <w:r w:rsidRPr="00B5695A">
        <w:lastRenderedPageBreak/>
        <w:t>Explain the advantages of using Amazon EC2 over traditional on-premises servers. How does EC2 contribute to the principles of scalability, cost-effectiveness, and flexibility in cloud computing?</w:t>
      </w:r>
    </w:p>
    <w:p w14:paraId="055C1DA1" w14:textId="77777777" w:rsidR="00403A1E" w:rsidRDefault="00403A1E" w:rsidP="00403A1E">
      <w:r>
        <w:t>Amazon EC2 offers several advantages over traditional on-premises servers, making it a preferred choice for modern cloud-based infrastructure. One of the most significant benefits is scalability. EC2 allows users to launch and terminate instances on demand, enabling applications to scale dynamically based on traffic or workload. This elasticity is difficult to achieve with physical servers, which require time-consuming procurement and setup.</w:t>
      </w:r>
    </w:p>
    <w:p w14:paraId="39E96548" w14:textId="77777777" w:rsidR="00403A1E" w:rsidRDefault="00403A1E" w:rsidP="00403A1E">
      <w:r>
        <w:t>Cost-effectiveness is another major advantage. With EC2, users pay only for the compute resources they use, avoiding upfront capital expenditures on hardware. AWS offers various pricing models—on-demand, reserved, and spot instances—allowing users to optimize costs based on usage patterns. Additionally, EC2 eliminates maintenance costs associated with physical infrastructure, such as cooling, power, and hardware replacement.</w:t>
      </w:r>
    </w:p>
    <w:p w14:paraId="49DF530C" w14:textId="77777777" w:rsidR="00403A1E" w:rsidRDefault="00403A1E" w:rsidP="00403A1E">
      <w:r>
        <w:t>Flexibility is inherent in EC2’s design. Users can choose from a wide range of instance types tailored to different workloads, including compute-optimized, memory-optimized, and GPU instances. EC2 supports multiple operating systems and can be integrated with other AWS services like S3, RDS, and Lambda. This enables developers to build complex, distributed applications without being constrained by hardware limitations.</w:t>
      </w:r>
    </w:p>
    <w:p w14:paraId="1781CFAC" w14:textId="77777777" w:rsidR="00403A1E" w:rsidRDefault="00403A1E" w:rsidP="00403A1E">
      <w:r>
        <w:t>Moreover, EC2 enhances global reach. Instances can be launched in multiple regions and availability zones, supporting high availability and disaster recovery strategies. This is particularly beneficial for businesses with international users or compliance requirements.</w:t>
      </w:r>
    </w:p>
    <w:p w14:paraId="0DDD3C8D" w14:textId="6A08CAEE" w:rsidR="00B5695A" w:rsidRDefault="00403A1E" w:rsidP="00403A1E">
      <w:r>
        <w:t>In summary, EC2 transforms how organizations deploy and manage infrastructure. Its scalability, cost-efficiency, and flexibility empower users to innovate faster, respond to changing demands, and reduce operational overhead compared to traditional server environments.</w:t>
      </w:r>
    </w:p>
    <w:p w14:paraId="7A9E8587" w14:textId="77777777" w:rsidR="00B5695A" w:rsidRPr="00B5695A" w:rsidRDefault="00B5695A" w:rsidP="00B5695A"/>
    <w:p w14:paraId="31E7AD3B" w14:textId="77777777" w:rsidR="00503E54" w:rsidRDefault="00503E54"/>
    <w:sectPr w:rsidR="0050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079F3"/>
    <w:multiLevelType w:val="multilevel"/>
    <w:tmpl w:val="656C6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3170E5"/>
    <w:multiLevelType w:val="multilevel"/>
    <w:tmpl w:val="9908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492488">
    <w:abstractNumId w:val="0"/>
  </w:num>
  <w:num w:numId="2" w16cid:durableId="415323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91"/>
    <w:rsid w:val="00403A1E"/>
    <w:rsid w:val="00503E54"/>
    <w:rsid w:val="00730F7E"/>
    <w:rsid w:val="0087672F"/>
    <w:rsid w:val="00B5695A"/>
    <w:rsid w:val="00BF71A6"/>
    <w:rsid w:val="00F02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393D"/>
  <w15:chartTrackingRefBased/>
  <w15:docId w15:val="{3AE7A88A-7828-43F0-A991-AA209841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7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7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7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7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7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7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7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7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7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791"/>
    <w:rPr>
      <w:rFonts w:eastAsiaTheme="majorEastAsia" w:cstheme="majorBidi"/>
      <w:color w:val="272727" w:themeColor="text1" w:themeTint="D8"/>
    </w:rPr>
  </w:style>
  <w:style w:type="paragraph" w:styleId="Title">
    <w:name w:val="Title"/>
    <w:basedOn w:val="Normal"/>
    <w:next w:val="Normal"/>
    <w:link w:val="TitleChar"/>
    <w:uiPriority w:val="10"/>
    <w:qFormat/>
    <w:rsid w:val="00F02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791"/>
    <w:pPr>
      <w:spacing w:before="160"/>
      <w:jc w:val="center"/>
    </w:pPr>
    <w:rPr>
      <w:i/>
      <w:iCs/>
      <w:color w:val="404040" w:themeColor="text1" w:themeTint="BF"/>
    </w:rPr>
  </w:style>
  <w:style w:type="character" w:customStyle="1" w:styleId="QuoteChar">
    <w:name w:val="Quote Char"/>
    <w:basedOn w:val="DefaultParagraphFont"/>
    <w:link w:val="Quote"/>
    <w:uiPriority w:val="29"/>
    <w:rsid w:val="00F02791"/>
    <w:rPr>
      <w:i/>
      <w:iCs/>
      <w:color w:val="404040" w:themeColor="text1" w:themeTint="BF"/>
    </w:rPr>
  </w:style>
  <w:style w:type="paragraph" w:styleId="ListParagraph">
    <w:name w:val="List Paragraph"/>
    <w:basedOn w:val="Normal"/>
    <w:uiPriority w:val="34"/>
    <w:qFormat/>
    <w:rsid w:val="00F02791"/>
    <w:pPr>
      <w:ind w:left="720"/>
      <w:contextualSpacing/>
    </w:pPr>
  </w:style>
  <w:style w:type="character" w:styleId="IntenseEmphasis">
    <w:name w:val="Intense Emphasis"/>
    <w:basedOn w:val="DefaultParagraphFont"/>
    <w:uiPriority w:val="21"/>
    <w:qFormat/>
    <w:rsid w:val="00F02791"/>
    <w:rPr>
      <w:i/>
      <w:iCs/>
      <w:color w:val="0F4761" w:themeColor="accent1" w:themeShade="BF"/>
    </w:rPr>
  </w:style>
  <w:style w:type="paragraph" w:styleId="IntenseQuote">
    <w:name w:val="Intense Quote"/>
    <w:basedOn w:val="Normal"/>
    <w:next w:val="Normal"/>
    <w:link w:val="IntenseQuoteChar"/>
    <w:uiPriority w:val="30"/>
    <w:qFormat/>
    <w:rsid w:val="00F027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791"/>
    <w:rPr>
      <w:i/>
      <w:iCs/>
      <w:color w:val="0F4761" w:themeColor="accent1" w:themeShade="BF"/>
    </w:rPr>
  </w:style>
  <w:style w:type="character" w:styleId="IntenseReference">
    <w:name w:val="Intense Reference"/>
    <w:basedOn w:val="DefaultParagraphFont"/>
    <w:uiPriority w:val="32"/>
    <w:qFormat/>
    <w:rsid w:val="00F027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573407">
      <w:bodyDiv w:val="1"/>
      <w:marLeft w:val="0"/>
      <w:marRight w:val="0"/>
      <w:marTop w:val="0"/>
      <w:marBottom w:val="0"/>
      <w:divBdr>
        <w:top w:val="none" w:sz="0" w:space="0" w:color="auto"/>
        <w:left w:val="none" w:sz="0" w:space="0" w:color="auto"/>
        <w:bottom w:val="none" w:sz="0" w:space="0" w:color="auto"/>
        <w:right w:val="none" w:sz="0" w:space="0" w:color="auto"/>
      </w:divBdr>
    </w:div>
    <w:div w:id="196904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1059</TotalTime>
  <Pages>4</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Krohn</dc:creator>
  <cp:keywords/>
  <dc:description/>
  <cp:lastModifiedBy>Stephen Krohn</cp:lastModifiedBy>
  <cp:revision>3</cp:revision>
  <dcterms:created xsi:type="dcterms:W3CDTF">2025-09-29T20:08:00Z</dcterms:created>
  <dcterms:modified xsi:type="dcterms:W3CDTF">2025-09-30T13:47:00Z</dcterms:modified>
</cp:coreProperties>
</file>