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1018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ayout w:type="fixed"/>
        <w:tblLook w:val="04A0"/>
      </w:tblPr>
      <w:tblGrid>
        <w:gridCol w:w="3168"/>
        <w:gridCol w:w="3690"/>
        <w:gridCol w:w="3330"/>
      </w:tblGrid>
      <w:tr w:rsidR="00A6498A" w:rsidRPr="00710DF9" w:rsidTr="005967CF">
        <w:trPr>
          <w:trHeight w:val="1368"/>
        </w:trPr>
        <w:tc>
          <w:tcPr>
            <w:tcW w:w="3168" w:type="dxa"/>
            <w:shd w:val="clear" w:color="auto" w:fill="D9D9D9" w:themeFill="background1" w:themeFillShade="D9"/>
          </w:tcPr>
          <w:p w:rsidR="00A6498A" w:rsidRPr="002A7E0B" w:rsidRDefault="00DF0D8E" w:rsidP="00A6498A">
            <w:pPr>
              <w:pBdr>
                <w:top w:val="single" w:sz="4" w:space="0" w:color="auto"/>
                <w:left w:val="single" w:sz="4" w:space="4" w:color="auto"/>
                <w:bottom w:val="single" w:sz="4" w:space="1" w:color="auto"/>
                <w:right w:val="single" w:sz="4" w:space="4" w:color="auto"/>
              </w:pBdr>
              <w:shd w:val="clear" w:color="auto" w:fill="D9D9D9" w:themeFill="background1" w:themeFillShade="D9"/>
              <w:jc w:val="both"/>
              <w:rPr>
                <w:rFonts w:cstheme="majorHAnsi"/>
                <w:szCs w:val="22"/>
              </w:rPr>
            </w:pPr>
            <w:r w:rsidRPr="00710DF9">
              <w:rPr>
                <w:rFonts w:cstheme="majorHAnsi"/>
                <w:b/>
                <w:szCs w:val="22"/>
              </w:rPr>
              <w:t>Specimen T</w:t>
            </w:r>
            <w:r w:rsidR="00A6498A" w:rsidRPr="00710DF9">
              <w:rPr>
                <w:rFonts w:cstheme="majorHAnsi"/>
                <w:b/>
                <w:szCs w:val="22"/>
              </w:rPr>
              <w:t>ype:</w:t>
            </w:r>
            <w:r w:rsidR="00F77AE9" w:rsidRPr="002A7E0B">
              <w:rPr>
                <w:rFonts w:cstheme="majorHAnsi"/>
                <w:szCs w:val="22"/>
              </w:rPr>
              <w:t xml:space="preserve"> </w:t>
            </w:r>
            <w:r w:rsidR="00F511AC">
              <w:rPr>
                <w:rFonts w:cstheme="majorHAnsi"/>
                <w:szCs w:val="22"/>
              </w:rPr>
              <w:t>FFPE</w:t>
            </w:r>
          </w:p>
          <w:p w:rsidR="00A6498A" w:rsidRPr="00710DF9" w:rsidRDefault="00F77AE9" w:rsidP="00A6498A">
            <w:pPr>
              <w:pBdr>
                <w:top w:val="single" w:sz="4" w:space="0" w:color="auto"/>
                <w:left w:val="single" w:sz="4" w:space="4" w:color="auto"/>
                <w:bottom w:val="single" w:sz="4" w:space="1" w:color="auto"/>
                <w:right w:val="single" w:sz="4" w:space="4" w:color="auto"/>
              </w:pBdr>
              <w:shd w:val="clear" w:color="auto" w:fill="D9D9D9" w:themeFill="background1" w:themeFillShade="D9"/>
              <w:jc w:val="both"/>
              <w:rPr>
                <w:rFonts w:cstheme="majorHAnsi"/>
                <w:b/>
                <w:szCs w:val="22"/>
              </w:rPr>
            </w:pPr>
            <w:r w:rsidRPr="00710DF9">
              <w:rPr>
                <w:rFonts w:cstheme="majorHAnsi"/>
                <w:b/>
                <w:szCs w:val="22"/>
              </w:rPr>
              <w:t>Specimen ID:</w:t>
            </w:r>
            <w:r w:rsidRPr="002A7E0B">
              <w:rPr>
                <w:rFonts w:cstheme="majorHAnsi"/>
                <w:szCs w:val="22"/>
              </w:rPr>
              <w:t xml:space="preserve"> </w:t>
            </w:r>
          </w:p>
          <w:p w:rsidR="00A6498A" w:rsidRPr="002A7E0B" w:rsidRDefault="00DF0D8E" w:rsidP="00A6498A">
            <w:pPr>
              <w:pBdr>
                <w:top w:val="single" w:sz="4" w:space="0" w:color="auto"/>
                <w:left w:val="single" w:sz="4" w:space="4" w:color="auto"/>
                <w:bottom w:val="single" w:sz="4" w:space="1" w:color="auto"/>
                <w:right w:val="single" w:sz="4" w:space="4" w:color="auto"/>
              </w:pBdr>
              <w:shd w:val="clear" w:color="auto" w:fill="D9D9D9" w:themeFill="background1" w:themeFillShade="D9"/>
              <w:jc w:val="both"/>
              <w:rPr>
                <w:rFonts w:cstheme="majorHAnsi"/>
                <w:szCs w:val="22"/>
              </w:rPr>
            </w:pPr>
            <w:r w:rsidRPr="00710DF9">
              <w:rPr>
                <w:rFonts w:cstheme="majorHAnsi"/>
                <w:b/>
                <w:szCs w:val="22"/>
              </w:rPr>
              <w:t>Date R</w:t>
            </w:r>
            <w:r w:rsidR="00A6498A" w:rsidRPr="00710DF9">
              <w:rPr>
                <w:rFonts w:cstheme="majorHAnsi"/>
                <w:b/>
                <w:szCs w:val="22"/>
              </w:rPr>
              <w:t>eceived:</w:t>
            </w:r>
            <w:r w:rsidR="002A7E0B" w:rsidRPr="002A7E0B">
              <w:rPr>
                <w:rFonts w:cstheme="majorHAnsi"/>
                <w:szCs w:val="22"/>
              </w:rPr>
              <w:t xml:space="preserve"> </w:t>
            </w:r>
          </w:p>
          <w:p w:rsidR="00A6498A" w:rsidRPr="002A7E0B" w:rsidRDefault="00DF0D8E" w:rsidP="00A6498A">
            <w:pPr>
              <w:pBdr>
                <w:top w:val="single" w:sz="4" w:space="0" w:color="auto"/>
                <w:left w:val="single" w:sz="4" w:space="4" w:color="auto"/>
                <w:bottom w:val="single" w:sz="4" w:space="1" w:color="auto"/>
                <w:right w:val="single" w:sz="4" w:space="4" w:color="auto"/>
              </w:pBdr>
              <w:shd w:val="clear" w:color="auto" w:fill="D9D9D9" w:themeFill="background1" w:themeFillShade="D9"/>
              <w:jc w:val="both"/>
              <w:rPr>
                <w:rFonts w:cstheme="majorHAnsi"/>
                <w:szCs w:val="22"/>
              </w:rPr>
            </w:pPr>
            <w:r w:rsidRPr="00710DF9">
              <w:rPr>
                <w:rFonts w:cstheme="majorHAnsi"/>
                <w:b/>
                <w:szCs w:val="22"/>
              </w:rPr>
              <w:t>Estimated Tumor P</w:t>
            </w:r>
            <w:r w:rsidR="00A6498A" w:rsidRPr="00710DF9">
              <w:rPr>
                <w:rFonts w:cstheme="majorHAnsi"/>
                <w:b/>
                <w:szCs w:val="22"/>
              </w:rPr>
              <w:t>urity:</w:t>
            </w:r>
            <w:r w:rsidR="002A7E0B" w:rsidRPr="002A7E0B">
              <w:rPr>
                <w:rFonts w:cstheme="majorHAnsi"/>
                <w:szCs w:val="22"/>
              </w:rPr>
              <w:t xml:space="preserve"> </w:t>
            </w:r>
          </w:p>
          <w:p w:rsidR="007C2D35" w:rsidRPr="00926B17" w:rsidRDefault="009E430C" w:rsidP="00926B17">
            <w:pPr>
              <w:pBdr>
                <w:top w:val="single" w:sz="4" w:space="0" w:color="auto"/>
                <w:left w:val="single" w:sz="4" w:space="4" w:color="auto"/>
                <w:bottom w:val="single" w:sz="4" w:space="1" w:color="auto"/>
                <w:right w:val="single" w:sz="4" w:space="4" w:color="auto"/>
              </w:pBdr>
              <w:shd w:val="clear" w:color="auto" w:fill="D9D9D9" w:themeFill="background1" w:themeFillShade="D9"/>
              <w:rPr>
                <w:rFonts w:cstheme="majorHAnsi"/>
                <w:szCs w:val="22"/>
              </w:rPr>
            </w:pPr>
            <w:r w:rsidRPr="00710DF9">
              <w:rPr>
                <w:rFonts w:cstheme="majorHAnsi"/>
                <w:b/>
                <w:szCs w:val="22"/>
              </w:rPr>
              <w:t>Test Performed:</w:t>
            </w:r>
            <w:r w:rsidR="002A7E0B" w:rsidRPr="002A7E0B">
              <w:rPr>
                <w:rFonts w:cstheme="majorHAnsi"/>
                <w:szCs w:val="22"/>
              </w:rPr>
              <w:t xml:space="preserve"> </w:t>
            </w:r>
            <w:r w:rsidR="00F511AC">
              <w:rPr>
                <w:rFonts w:cstheme="majorHAnsi"/>
                <w:szCs w:val="22"/>
              </w:rPr>
              <w:t xml:space="preserve">Exome </w:t>
            </w:r>
            <w:proofErr w:type="spellStart"/>
            <w:r w:rsidR="00F511AC">
              <w:rPr>
                <w:rFonts w:cstheme="majorHAnsi"/>
                <w:szCs w:val="22"/>
              </w:rPr>
              <w:t>Seq</w:t>
            </w:r>
            <w:proofErr w:type="spellEnd"/>
          </w:p>
        </w:tc>
        <w:tc>
          <w:tcPr>
            <w:tcW w:w="3690" w:type="dxa"/>
            <w:shd w:val="clear" w:color="auto" w:fill="D9D9D9" w:themeFill="background1" w:themeFillShade="D9"/>
          </w:tcPr>
          <w:p w:rsidR="00A6498A" w:rsidRPr="00710DF9" w:rsidRDefault="00A6498A" w:rsidP="006D325A">
            <w:pPr>
              <w:pBdr>
                <w:top w:val="single" w:sz="4" w:space="0" w:color="auto"/>
                <w:left w:val="single" w:sz="4" w:space="4" w:color="auto"/>
                <w:bottom w:val="single" w:sz="4" w:space="1" w:color="auto"/>
                <w:right w:val="single" w:sz="4" w:space="4" w:color="auto"/>
              </w:pBdr>
              <w:shd w:val="clear" w:color="auto" w:fill="D9D9D9" w:themeFill="background1" w:themeFillShade="D9"/>
              <w:rPr>
                <w:rFonts w:cstheme="majorHAnsi"/>
                <w:b/>
                <w:szCs w:val="22"/>
              </w:rPr>
            </w:pPr>
            <w:r w:rsidRPr="00710DF9">
              <w:rPr>
                <w:rFonts w:cstheme="majorHAnsi"/>
                <w:b/>
                <w:szCs w:val="22"/>
              </w:rPr>
              <w:t>Referring Physician:</w:t>
            </w:r>
            <w:r w:rsidRPr="002A7E0B">
              <w:rPr>
                <w:rFonts w:cstheme="majorHAnsi"/>
                <w:szCs w:val="22"/>
              </w:rPr>
              <w:t xml:space="preserve"> </w:t>
            </w:r>
          </w:p>
          <w:p w:rsidR="00DF0D8E" w:rsidRPr="002A7E0B" w:rsidRDefault="00DF0D8E" w:rsidP="00025744">
            <w:pPr>
              <w:pBdr>
                <w:top w:val="single" w:sz="4" w:space="0" w:color="auto"/>
                <w:left w:val="single" w:sz="4" w:space="4" w:color="auto"/>
                <w:bottom w:val="single" w:sz="4" w:space="1" w:color="auto"/>
                <w:right w:val="single" w:sz="4" w:space="4" w:color="auto"/>
              </w:pBdr>
              <w:shd w:val="clear" w:color="auto" w:fill="D9D9D9" w:themeFill="background1" w:themeFillShade="D9"/>
              <w:rPr>
                <w:rFonts w:cstheme="majorHAnsi"/>
                <w:szCs w:val="22"/>
              </w:rPr>
            </w:pPr>
            <w:r w:rsidRPr="00710DF9">
              <w:rPr>
                <w:rFonts w:cstheme="majorHAnsi"/>
                <w:b/>
                <w:szCs w:val="22"/>
              </w:rPr>
              <w:t>Physician Contact</w:t>
            </w:r>
            <w:r w:rsidR="00547F44">
              <w:rPr>
                <w:rFonts w:cstheme="majorHAnsi"/>
                <w:b/>
                <w:szCs w:val="22"/>
              </w:rPr>
              <w:t xml:space="preserve"> #</w:t>
            </w:r>
            <w:r w:rsidRPr="00710DF9">
              <w:rPr>
                <w:rFonts w:cstheme="majorHAnsi"/>
                <w:b/>
                <w:szCs w:val="22"/>
              </w:rPr>
              <w:t>:</w:t>
            </w:r>
            <w:r w:rsidR="002A7E0B" w:rsidRPr="002A7E0B">
              <w:rPr>
                <w:rFonts w:cstheme="majorHAnsi"/>
                <w:szCs w:val="22"/>
              </w:rPr>
              <w:t xml:space="preserve"> </w:t>
            </w:r>
          </w:p>
          <w:p w:rsidR="00A6498A" w:rsidRPr="00710DF9" w:rsidRDefault="00A6498A" w:rsidP="00A141D7">
            <w:pPr>
              <w:pBdr>
                <w:top w:val="single" w:sz="4" w:space="0" w:color="auto"/>
                <w:left w:val="single" w:sz="4" w:space="4" w:color="auto"/>
                <w:bottom w:val="single" w:sz="4" w:space="1" w:color="auto"/>
                <w:right w:val="single" w:sz="4" w:space="4" w:color="auto"/>
              </w:pBdr>
              <w:shd w:val="clear" w:color="auto" w:fill="D9D9D9" w:themeFill="background1" w:themeFillShade="D9"/>
              <w:rPr>
                <w:rFonts w:cstheme="majorHAnsi"/>
                <w:b/>
                <w:szCs w:val="22"/>
              </w:rPr>
            </w:pPr>
            <w:r w:rsidRPr="00710DF9">
              <w:rPr>
                <w:rFonts w:cstheme="majorHAnsi"/>
                <w:b/>
                <w:szCs w:val="22"/>
              </w:rPr>
              <w:t>Indication:</w:t>
            </w:r>
            <w:r w:rsidR="00F77AE9" w:rsidRPr="002A7E0B">
              <w:rPr>
                <w:rFonts w:cstheme="majorHAnsi"/>
                <w:szCs w:val="22"/>
              </w:rPr>
              <w:t xml:space="preserve"> </w:t>
            </w:r>
          </w:p>
          <w:p w:rsidR="00DF0D8E" w:rsidRPr="002A7E0B" w:rsidRDefault="00DF0D8E" w:rsidP="00DF0D8E">
            <w:pPr>
              <w:pBdr>
                <w:top w:val="single" w:sz="4" w:space="0" w:color="auto"/>
                <w:left w:val="single" w:sz="4" w:space="4" w:color="auto"/>
                <w:bottom w:val="single" w:sz="4" w:space="1" w:color="auto"/>
                <w:right w:val="single" w:sz="4" w:space="4" w:color="auto"/>
              </w:pBdr>
              <w:shd w:val="clear" w:color="auto" w:fill="D9D9D9" w:themeFill="background1" w:themeFillShade="D9"/>
              <w:jc w:val="both"/>
              <w:rPr>
                <w:rFonts w:cstheme="majorHAnsi"/>
                <w:szCs w:val="22"/>
              </w:rPr>
            </w:pPr>
            <w:r w:rsidRPr="00710DF9">
              <w:rPr>
                <w:rFonts w:cstheme="majorHAnsi"/>
                <w:b/>
                <w:szCs w:val="22"/>
              </w:rPr>
              <w:t>Report Date:</w:t>
            </w:r>
            <w:r w:rsidR="002A7E0B" w:rsidRPr="002A7E0B">
              <w:rPr>
                <w:rFonts w:cstheme="majorHAnsi"/>
                <w:szCs w:val="22"/>
              </w:rPr>
              <w:t xml:space="preserve"> </w:t>
            </w:r>
          </w:p>
          <w:p w:rsidR="009E430C" w:rsidRPr="00926B17" w:rsidRDefault="009E430C" w:rsidP="00A141D7">
            <w:pPr>
              <w:pBdr>
                <w:top w:val="single" w:sz="4" w:space="0" w:color="auto"/>
                <w:left w:val="single" w:sz="4" w:space="4" w:color="auto"/>
                <w:bottom w:val="single" w:sz="4" w:space="1" w:color="auto"/>
                <w:right w:val="single" w:sz="4" w:space="4" w:color="auto"/>
              </w:pBdr>
              <w:shd w:val="clear" w:color="auto" w:fill="D9D9D9" w:themeFill="background1" w:themeFillShade="D9"/>
              <w:rPr>
                <w:rFonts w:cstheme="majorHAnsi"/>
                <w:szCs w:val="22"/>
              </w:rPr>
            </w:pPr>
          </w:p>
        </w:tc>
        <w:tc>
          <w:tcPr>
            <w:tcW w:w="3330" w:type="dxa"/>
            <w:shd w:val="clear" w:color="auto" w:fill="D9D9D9" w:themeFill="background1" w:themeFillShade="D9"/>
          </w:tcPr>
          <w:p w:rsidR="007C2D35" w:rsidRPr="00710DF9" w:rsidRDefault="007C2D35" w:rsidP="007C2D35">
            <w:pPr>
              <w:pBdr>
                <w:top w:val="single" w:sz="4" w:space="0" w:color="auto"/>
                <w:left w:val="single" w:sz="4" w:space="4" w:color="auto"/>
                <w:bottom w:val="single" w:sz="4" w:space="1" w:color="auto"/>
                <w:right w:val="single" w:sz="4" w:space="4" w:color="auto"/>
              </w:pBdr>
              <w:shd w:val="clear" w:color="auto" w:fill="D9D9D9" w:themeFill="background1" w:themeFillShade="D9"/>
              <w:rPr>
                <w:rFonts w:cstheme="majorHAnsi"/>
                <w:b/>
                <w:szCs w:val="22"/>
              </w:rPr>
            </w:pPr>
            <w:r w:rsidRPr="00710DF9">
              <w:rPr>
                <w:rFonts w:cstheme="majorHAnsi"/>
                <w:b/>
                <w:szCs w:val="22"/>
              </w:rPr>
              <w:t>Patient</w:t>
            </w:r>
            <w:r w:rsidR="002A7E0B">
              <w:rPr>
                <w:rFonts w:cstheme="majorHAnsi"/>
                <w:b/>
                <w:szCs w:val="22"/>
              </w:rPr>
              <w:t xml:space="preserve"> Name:</w:t>
            </w:r>
            <w:r w:rsidR="002A7E0B" w:rsidRPr="002A7E0B">
              <w:rPr>
                <w:rFonts w:cstheme="majorHAnsi"/>
                <w:szCs w:val="22"/>
              </w:rPr>
              <w:t xml:space="preserve"> </w:t>
            </w:r>
          </w:p>
          <w:p w:rsidR="007C2D35" w:rsidRPr="00710DF9" w:rsidRDefault="00F77AE9" w:rsidP="007C2D35">
            <w:pPr>
              <w:pBdr>
                <w:top w:val="single" w:sz="4" w:space="0" w:color="auto"/>
                <w:left w:val="single" w:sz="4" w:space="4" w:color="auto"/>
                <w:bottom w:val="single" w:sz="4" w:space="1" w:color="auto"/>
                <w:right w:val="single" w:sz="4" w:space="4" w:color="auto"/>
              </w:pBdr>
              <w:shd w:val="clear" w:color="auto" w:fill="D9D9D9" w:themeFill="background1" w:themeFillShade="D9"/>
              <w:rPr>
                <w:rFonts w:cstheme="majorHAnsi"/>
                <w:b/>
                <w:szCs w:val="22"/>
              </w:rPr>
            </w:pPr>
            <w:r w:rsidRPr="00710DF9">
              <w:rPr>
                <w:rFonts w:cstheme="majorHAnsi"/>
                <w:b/>
                <w:szCs w:val="22"/>
              </w:rPr>
              <w:t>MRN:</w:t>
            </w:r>
            <w:r w:rsidRPr="002A7E0B">
              <w:rPr>
                <w:rFonts w:cstheme="majorHAnsi"/>
                <w:szCs w:val="22"/>
              </w:rPr>
              <w:t xml:space="preserve"> </w:t>
            </w:r>
          </w:p>
          <w:p w:rsidR="007C2D35" w:rsidRPr="00710DF9" w:rsidRDefault="00F77AE9" w:rsidP="007C2D35">
            <w:pPr>
              <w:pBdr>
                <w:top w:val="single" w:sz="4" w:space="0" w:color="auto"/>
                <w:left w:val="single" w:sz="4" w:space="4" w:color="auto"/>
                <w:bottom w:val="single" w:sz="4" w:space="1" w:color="auto"/>
                <w:right w:val="single" w:sz="4" w:space="4" w:color="auto"/>
              </w:pBdr>
              <w:shd w:val="clear" w:color="auto" w:fill="D9D9D9" w:themeFill="background1" w:themeFillShade="D9"/>
              <w:rPr>
                <w:rFonts w:cstheme="majorHAnsi"/>
                <w:b/>
                <w:szCs w:val="22"/>
              </w:rPr>
            </w:pPr>
            <w:r w:rsidRPr="00710DF9">
              <w:rPr>
                <w:rFonts w:cstheme="majorHAnsi"/>
                <w:b/>
                <w:szCs w:val="22"/>
              </w:rPr>
              <w:t>DOB:</w:t>
            </w:r>
            <w:r w:rsidRPr="002A7E0B">
              <w:rPr>
                <w:rFonts w:cstheme="majorHAnsi"/>
                <w:szCs w:val="22"/>
              </w:rPr>
              <w:t xml:space="preserve"> </w:t>
            </w:r>
          </w:p>
          <w:p w:rsidR="007C2D35" w:rsidRPr="00710DF9" w:rsidRDefault="00F77AE9" w:rsidP="007C2D35">
            <w:pPr>
              <w:pBdr>
                <w:top w:val="single" w:sz="4" w:space="0" w:color="auto"/>
                <w:left w:val="single" w:sz="4" w:space="4" w:color="auto"/>
                <w:bottom w:val="single" w:sz="4" w:space="1" w:color="auto"/>
                <w:right w:val="single" w:sz="4" w:space="4" w:color="auto"/>
              </w:pBdr>
              <w:shd w:val="clear" w:color="auto" w:fill="D9D9D9" w:themeFill="background1" w:themeFillShade="D9"/>
              <w:rPr>
                <w:rFonts w:cstheme="majorHAnsi"/>
                <w:b/>
                <w:szCs w:val="22"/>
              </w:rPr>
            </w:pPr>
            <w:r w:rsidRPr="00710DF9">
              <w:rPr>
                <w:rFonts w:cstheme="majorHAnsi"/>
                <w:b/>
                <w:szCs w:val="22"/>
              </w:rPr>
              <w:t>Gender:</w:t>
            </w:r>
            <w:r w:rsidRPr="002A7E0B">
              <w:rPr>
                <w:rFonts w:cstheme="majorHAnsi"/>
                <w:szCs w:val="22"/>
              </w:rPr>
              <w:t xml:space="preserve"> </w:t>
            </w:r>
          </w:p>
          <w:p w:rsidR="0040265F" w:rsidRPr="00710DF9" w:rsidRDefault="0040265F" w:rsidP="00A141D7">
            <w:pPr>
              <w:pBdr>
                <w:top w:val="single" w:sz="4" w:space="0" w:color="auto"/>
                <w:left w:val="single" w:sz="4" w:space="4" w:color="auto"/>
                <w:bottom w:val="single" w:sz="4" w:space="1" w:color="auto"/>
                <w:right w:val="single" w:sz="4" w:space="4" w:color="auto"/>
              </w:pBdr>
              <w:shd w:val="clear" w:color="auto" w:fill="D9D9D9" w:themeFill="background1" w:themeFillShade="D9"/>
              <w:rPr>
                <w:rFonts w:cstheme="majorHAnsi"/>
                <w:b/>
                <w:szCs w:val="22"/>
              </w:rPr>
            </w:pPr>
          </w:p>
        </w:tc>
      </w:tr>
    </w:tbl>
    <w:p w:rsidR="00423EBF" w:rsidRPr="00710DF9" w:rsidRDefault="00AA7021" w:rsidP="00423EBF">
      <w:pPr>
        <w:tabs>
          <w:tab w:val="center" w:pos="4320"/>
          <w:tab w:val="left" w:pos="7060"/>
        </w:tabs>
        <w:jc w:val="center"/>
        <w:rPr>
          <w:rFonts w:cstheme="majorHAnsi"/>
          <w:b/>
          <w:sz w:val="28"/>
          <w:szCs w:val="28"/>
        </w:rPr>
      </w:pPr>
      <w:r w:rsidRPr="00710DF9">
        <w:rPr>
          <w:rFonts w:cstheme="majorHAnsi"/>
          <w:b/>
          <w:sz w:val="28"/>
          <w:szCs w:val="28"/>
        </w:rPr>
        <w:t>CanSeq SEQUENCI</w:t>
      </w:r>
      <w:r w:rsidR="00DF0D8E" w:rsidRPr="00710DF9">
        <w:rPr>
          <w:rFonts w:cstheme="majorHAnsi"/>
          <w:b/>
          <w:sz w:val="28"/>
          <w:szCs w:val="28"/>
        </w:rPr>
        <w:t>N</w:t>
      </w:r>
      <w:r w:rsidRPr="00710DF9">
        <w:rPr>
          <w:rFonts w:cstheme="majorHAnsi"/>
          <w:b/>
          <w:sz w:val="28"/>
          <w:szCs w:val="28"/>
        </w:rPr>
        <w:t xml:space="preserve">G </w:t>
      </w:r>
      <w:r w:rsidR="00561FF2" w:rsidRPr="00710DF9">
        <w:rPr>
          <w:rFonts w:cstheme="majorHAnsi"/>
          <w:b/>
          <w:sz w:val="28"/>
          <w:szCs w:val="28"/>
        </w:rPr>
        <w:t xml:space="preserve">RESEARCH </w:t>
      </w:r>
      <w:r w:rsidRPr="00710DF9">
        <w:rPr>
          <w:rFonts w:cstheme="majorHAnsi"/>
          <w:b/>
          <w:sz w:val="28"/>
          <w:szCs w:val="28"/>
        </w:rPr>
        <w:t>REPORT</w:t>
      </w:r>
    </w:p>
    <w:p w:rsidR="00AA7021" w:rsidRPr="00710DF9" w:rsidRDefault="00AA7021" w:rsidP="00423EBF">
      <w:pPr>
        <w:tabs>
          <w:tab w:val="center" w:pos="4320"/>
          <w:tab w:val="left" w:pos="7060"/>
        </w:tabs>
        <w:jc w:val="center"/>
        <w:rPr>
          <w:rFonts w:cstheme="majorHAnsi"/>
          <w:b/>
          <w:sz w:val="28"/>
          <w:szCs w:val="28"/>
        </w:rPr>
      </w:pPr>
    </w:p>
    <w:p w:rsidR="008B555F" w:rsidRPr="00F00351" w:rsidRDefault="0084277F" w:rsidP="00601AFC">
      <w:pPr>
        <w:tabs>
          <w:tab w:val="right" w:pos="8928"/>
        </w:tabs>
        <w:ind w:right="-288"/>
        <w:jc w:val="both"/>
        <w:rPr>
          <w:rFonts w:cstheme="majorHAnsi"/>
          <w:b/>
          <w:color w:val="000000"/>
          <w:sz w:val="24"/>
        </w:rPr>
      </w:pPr>
      <w:r w:rsidRPr="00F00351">
        <w:rPr>
          <w:rFonts w:cstheme="majorHAnsi"/>
          <w:b/>
          <w:sz w:val="24"/>
        </w:rPr>
        <w:t>NOTE: The patien</w:t>
      </w:r>
      <w:r w:rsidR="00156477" w:rsidRPr="00F00351">
        <w:rPr>
          <w:rFonts w:cstheme="majorHAnsi"/>
          <w:b/>
          <w:sz w:val="24"/>
        </w:rPr>
        <w:t xml:space="preserve">t has consented </w:t>
      </w:r>
      <w:r w:rsidRPr="00F00351">
        <w:rPr>
          <w:rFonts w:cstheme="majorHAnsi"/>
          <w:b/>
          <w:sz w:val="24"/>
        </w:rPr>
        <w:t>to be informed of</w:t>
      </w:r>
      <w:r w:rsidR="00984185" w:rsidRPr="00F00351">
        <w:rPr>
          <w:rFonts w:cstheme="majorHAnsi"/>
          <w:b/>
          <w:sz w:val="24"/>
        </w:rPr>
        <w:t xml:space="preserve"> </w:t>
      </w:r>
      <w:r w:rsidR="00423EBF" w:rsidRPr="00F00351">
        <w:rPr>
          <w:rFonts w:cstheme="majorHAnsi"/>
          <w:b/>
          <w:sz w:val="24"/>
        </w:rPr>
        <w:t xml:space="preserve">detected </w:t>
      </w:r>
      <w:r w:rsidR="00984185" w:rsidRPr="00F00351">
        <w:rPr>
          <w:rFonts w:cstheme="majorHAnsi"/>
          <w:b/>
          <w:sz w:val="24"/>
        </w:rPr>
        <w:t xml:space="preserve">genomic alterations </w:t>
      </w:r>
      <w:r w:rsidR="00984185" w:rsidRPr="00F00351">
        <w:rPr>
          <w:rFonts w:cstheme="majorHAnsi"/>
          <w:b/>
          <w:sz w:val="24"/>
          <w:u w:val="single"/>
        </w:rPr>
        <w:t>EXCEPT</w:t>
      </w:r>
      <w:r w:rsidR="00156477" w:rsidRPr="00F00351">
        <w:rPr>
          <w:rFonts w:cstheme="majorHAnsi"/>
          <w:b/>
          <w:sz w:val="24"/>
          <w:u w:val="single"/>
        </w:rPr>
        <w:t xml:space="preserve"> for</w:t>
      </w:r>
      <w:r w:rsidRPr="00F00351">
        <w:rPr>
          <w:rFonts w:cstheme="majorHAnsi"/>
          <w:b/>
          <w:sz w:val="24"/>
        </w:rPr>
        <w:t>:</w:t>
      </w:r>
      <w:r w:rsidRPr="00F00351">
        <w:rPr>
          <w:rFonts w:cstheme="majorHAnsi"/>
          <w:b/>
          <w:color w:val="000000"/>
          <w:sz w:val="24"/>
        </w:rPr>
        <w:t xml:space="preserve">  </w:t>
      </w:r>
    </w:p>
    <w:p w:rsidR="004E7C10" w:rsidRPr="00F00351" w:rsidRDefault="004E7C10" w:rsidP="00601AFC">
      <w:pPr>
        <w:tabs>
          <w:tab w:val="right" w:pos="8928"/>
        </w:tabs>
        <w:ind w:right="-288"/>
        <w:jc w:val="both"/>
        <w:rPr>
          <w:rFonts w:cstheme="majorHAnsi"/>
          <w:b/>
          <w:color w:val="000000"/>
          <w:sz w:val="24"/>
        </w:rPr>
      </w:pPr>
      <w:r w:rsidRPr="00F00351">
        <w:rPr>
          <w:rFonts w:cstheme="majorHAnsi"/>
          <w:b/>
          <w:color w:val="000000"/>
          <w:sz w:val="24"/>
        </w:rPr>
        <w:t>NOTE: The patient has consented to be informed of all sequencing results</w:t>
      </w:r>
    </w:p>
    <w:p w:rsidR="00601AFC" w:rsidRPr="000E1B4D" w:rsidRDefault="00601AFC" w:rsidP="00601AFC">
      <w:pPr>
        <w:tabs>
          <w:tab w:val="right" w:pos="8928"/>
        </w:tabs>
        <w:ind w:right="-288"/>
        <w:jc w:val="both"/>
        <w:rPr>
          <w:rFonts w:cstheme="majorHAnsi"/>
          <w:color w:val="000000"/>
        </w:rPr>
      </w:pPr>
    </w:p>
    <w:p w:rsidR="00F77AE9" w:rsidRPr="00926B17" w:rsidRDefault="00601AFC" w:rsidP="00601AFC">
      <w:pPr>
        <w:tabs>
          <w:tab w:val="right" w:pos="8928"/>
        </w:tabs>
        <w:ind w:right="-288"/>
        <w:jc w:val="both"/>
        <w:rPr>
          <w:rFonts w:cstheme="majorHAnsi"/>
          <w:b/>
          <w:color w:val="000000"/>
          <w:sz w:val="28"/>
          <w:u w:val="single"/>
        </w:rPr>
      </w:pPr>
      <w:r w:rsidRPr="00926B17">
        <w:rPr>
          <w:rFonts w:cstheme="majorHAnsi"/>
          <w:b/>
          <w:color w:val="000000"/>
          <w:sz w:val="28"/>
          <w:u w:val="single"/>
        </w:rPr>
        <w:t>RESULT:</w:t>
      </w:r>
      <w:r w:rsidR="00A461A7" w:rsidRPr="00926B17">
        <w:rPr>
          <w:rFonts w:cstheme="majorHAnsi"/>
          <w:vanish/>
          <w:sz w:val="28"/>
        </w:rPr>
        <w:t>c.35G&gt;C (G12A)</w:t>
      </w:r>
    </w:p>
    <w:p w:rsidR="00F77AE9" w:rsidRPr="000E1B4D" w:rsidRDefault="00F77AE9" w:rsidP="001A09E8">
      <w:pPr>
        <w:rPr>
          <w:rFonts w:cstheme="majorHAnsi"/>
          <w:iCs/>
          <w:color w:val="000000" w:themeColor="dark1"/>
          <w:kern w:val="24"/>
          <w:szCs w:val="22"/>
        </w:rPr>
      </w:pPr>
    </w:p>
    <w:tbl>
      <w:tblPr>
        <w:tblStyle w:val="MediumShading1-Accent3"/>
        <w:tblW w:w="1018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20"/>
      </w:tblPr>
      <w:tblGrid>
        <w:gridCol w:w="1098"/>
        <w:gridCol w:w="1710"/>
        <w:gridCol w:w="2070"/>
        <w:gridCol w:w="2610"/>
        <w:gridCol w:w="1080"/>
        <w:gridCol w:w="1620"/>
      </w:tblGrid>
      <w:tr w:rsidR="00733C92" w:rsidRPr="00710DF9" w:rsidTr="00E00AEA">
        <w:trPr>
          <w:cnfStyle w:val="100000000000"/>
          <w:trHeight w:val="185"/>
        </w:trPr>
        <w:tc>
          <w:tcPr>
            <w:tcW w:w="10188" w:type="dxa"/>
            <w:gridSpan w:val="6"/>
            <w:tcBorders>
              <w:top w:val="none" w:sz="0" w:space="0" w:color="auto"/>
              <w:left w:val="none" w:sz="0" w:space="0" w:color="auto"/>
              <w:bottom w:val="none" w:sz="0" w:space="0" w:color="auto"/>
              <w:right w:val="none" w:sz="0" w:space="0" w:color="auto"/>
            </w:tcBorders>
            <w:shd w:val="clear" w:color="auto" w:fill="EAF1DD" w:themeFill="accent3" w:themeFillTint="33"/>
            <w:hideMark/>
          </w:tcPr>
          <w:p w:rsidR="00733C92" w:rsidRPr="00802074" w:rsidRDefault="00733C92" w:rsidP="00851872">
            <w:pPr>
              <w:spacing w:line="237" w:lineRule="atLeast"/>
              <w:rPr>
                <w:rFonts w:cstheme="majorHAnsi"/>
                <w:color w:val="000000" w:themeColor="text1"/>
                <w:kern w:val="24"/>
              </w:rPr>
            </w:pPr>
            <w:r w:rsidRPr="00802074">
              <w:rPr>
                <w:rFonts w:cstheme="majorHAnsi"/>
                <w:bCs w:val="0"/>
                <w:color w:val="000000" w:themeColor="text1"/>
                <w:kern w:val="24"/>
              </w:rPr>
              <w:t>SOMATIC ALTERATIONS</w:t>
            </w:r>
          </w:p>
        </w:tc>
      </w:tr>
      <w:tr w:rsidR="00733C92" w:rsidRPr="00710DF9" w:rsidTr="00E00AEA">
        <w:trPr>
          <w:cnfStyle w:val="000000100000"/>
          <w:trHeight w:val="185"/>
        </w:trPr>
        <w:tc>
          <w:tcPr>
            <w:tcW w:w="1098" w:type="dxa"/>
            <w:tcBorders>
              <w:right w:val="none" w:sz="0" w:space="0" w:color="auto"/>
            </w:tcBorders>
            <w:shd w:val="clear" w:color="auto" w:fill="EAF1DD" w:themeFill="accent3" w:themeFillTint="33"/>
          </w:tcPr>
          <w:p w:rsidR="00733C92" w:rsidRPr="00710DF9" w:rsidRDefault="00733C92" w:rsidP="00851872">
            <w:pPr>
              <w:rPr>
                <w:rFonts w:cstheme="majorHAnsi"/>
                <w:b/>
                <w:iCs/>
                <w:color w:val="000000" w:themeColor="dark1"/>
                <w:kern w:val="24"/>
                <w:szCs w:val="22"/>
              </w:rPr>
            </w:pPr>
            <w:r w:rsidRPr="00710DF9">
              <w:rPr>
                <w:rFonts w:cstheme="majorHAnsi"/>
                <w:b/>
                <w:iCs/>
                <w:color w:val="000000" w:themeColor="dark1"/>
                <w:kern w:val="24"/>
                <w:szCs w:val="22"/>
              </w:rPr>
              <w:t>Gene</w:t>
            </w:r>
          </w:p>
        </w:tc>
        <w:tc>
          <w:tcPr>
            <w:tcW w:w="1710" w:type="dxa"/>
            <w:tcBorders>
              <w:left w:val="none" w:sz="0" w:space="0" w:color="auto"/>
              <w:right w:val="none" w:sz="0" w:space="0" w:color="auto"/>
            </w:tcBorders>
            <w:shd w:val="clear" w:color="auto" w:fill="EAF1DD" w:themeFill="accent3" w:themeFillTint="33"/>
          </w:tcPr>
          <w:p w:rsidR="00733C92" w:rsidRPr="00710DF9" w:rsidRDefault="00733C92" w:rsidP="00851872">
            <w:pPr>
              <w:rPr>
                <w:rFonts w:cstheme="majorHAnsi"/>
                <w:b/>
                <w:iCs/>
                <w:color w:val="000000" w:themeColor="dark1"/>
                <w:kern w:val="24"/>
                <w:szCs w:val="22"/>
              </w:rPr>
            </w:pPr>
            <w:r w:rsidRPr="00710DF9">
              <w:rPr>
                <w:rFonts w:cstheme="majorHAnsi"/>
                <w:b/>
                <w:iCs/>
                <w:color w:val="000000" w:themeColor="dark1"/>
                <w:kern w:val="24"/>
                <w:szCs w:val="22"/>
              </w:rPr>
              <w:t>Mutation (DNA)</w:t>
            </w:r>
          </w:p>
        </w:tc>
        <w:tc>
          <w:tcPr>
            <w:tcW w:w="2070" w:type="dxa"/>
            <w:tcBorders>
              <w:left w:val="none" w:sz="0" w:space="0" w:color="auto"/>
              <w:right w:val="none" w:sz="0" w:space="0" w:color="auto"/>
            </w:tcBorders>
            <w:shd w:val="clear" w:color="auto" w:fill="EAF1DD" w:themeFill="accent3" w:themeFillTint="33"/>
          </w:tcPr>
          <w:p w:rsidR="00733C92" w:rsidRPr="00710DF9" w:rsidRDefault="00733C92" w:rsidP="00851872">
            <w:pPr>
              <w:rPr>
                <w:rFonts w:cstheme="majorHAnsi"/>
                <w:b/>
                <w:iCs/>
                <w:color w:val="000000" w:themeColor="dark1"/>
                <w:kern w:val="24"/>
                <w:szCs w:val="22"/>
              </w:rPr>
            </w:pPr>
            <w:r w:rsidRPr="00710DF9">
              <w:rPr>
                <w:rFonts w:cstheme="majorHAnsi"/>
                <w:b/>
                <w:iCs/>
                <w:color w:val="000000" w:themeColor="dark1"/>
                <w:kern w:val="24"/>
                <w:szCs w:val="22"/>
              </w:rPr>
              <w:t>Alteration (protein)</w:t>
            </w:r>
          </w:p>
        </w:tc>
        <w:tc>
          <w:tcPr>
            <w:tcW w:w="2610" w:type="dxa"/>
            <w:tcBorders>
              <w:left w:val="none" w:sz="0" w:space="0" w:color="auto"/>
              <w:right w:val="none" w:sz="0" w:space="0" w:color="auto"/>
            </w:tcBorders>
            <w:shd w:val="clear" w:color="auto" w:fill="EAF1DD" w:themeFill="accent3" w:themeFillTint="33"/>
          </w:tcPr>
          <w:p w:rsidR="00733C92" w:rsidRPr="00710DF9" w:rsidRDefault="00733C92" w:rsidP="00851872">
            <w:pPr>
              <w:rPr>
                <w:rFonts w:cstheme="majorHAnsi"/>
                <w:szCs w:val="22"/>
              </w:rPr>
            </w:pPr>
            <w:r w:rsidRPr="00710DF9">
              <w:rPr>
                <w:rFonts w:cstheme="majorHAnsi"/>
                <w:b/>
                <w:iCs/>
                <w:color w:val="000000" w:themeColor="dark1"/>
                <w:kern w:val="24"/>
                <w:szCs w:val="22"/>
              </w:rPr>
              <w:t>Location</w:t>
            </w:r>
          </w:p>
        </w:tc>
        <w:tc>
          <w:tcPr>
            <w:tcW w:w="1080" w:type="dxa"/>
            <w:tcBorders>
              <w:left w:val="none" w:sz="0" w:space="0" w:color="auto"/>
              <w:right w:val="none" w:sz="0" w:space="0" w:color="auto"/>
            </w:tcBorders>
            <w:shd w:val="clear" w:color="auto" w:fill="EAF1DD" w:themeFill="accent3" w:themeFillTint="33"/>
          </w:tcPr>
          <w:p w:rsidR="00733C92" w:rsidRPr="00710DF9" w:rsidRDefault="00733C92" w:rsidP="00851872">
            <w:pPr>
              <w:rPr>
                <w:rFonts w:cstheme="majorHAnsi"/>
                <w:b/>
                <w:iCs/>
                <w:color w:val="000000" w:themeColor="dark1"/>
                <w:kern w:val="24"/>
                <w:szCs w:val="22"/>
              </w:rPr>
            </w:pPr>
            <w:r>
              <w:rPr>
                <w:rFonts w:cstheme="majorHAnsi"/>
                <w:b/>
                <w:iCs/>
                <w:color w:val="000000" w:themeColor="dark1"/>
                <w:kern w:val="24"/>
                <w:szCs w:val="22"/>
              </w:rPr>
              <w:t>Coverage</w:t>
            </w:r>
          </w:p>
        </w:tc>
        <w:tc>
          <w:tcPr>
            <w:tcW w:w="1620" w:type="dxa"/>
            <w:tcBorders>
              <w:left w:val="none" w:sz="0" w:space="0" w:color="auto"/>
            </w:tcBorders>
            <w:shd w:val="clear" w:color="auto" w:fill="EAF1DD" w:themeFill="accent3" w:themeFillTint="33"/>
          </w:tcPr>
          <w:p w:rsidR="00733C92" w:rsidRPr="00710DF9" w:rsidRDefault="00733C92" w:rsidP="00851872">
            <w:pPr>
              <w:rPr>
                <w:rFonts w:cstheme="majorHAnsi"/>
                <w:b/>
                <w:iCs/>
                <w:color w:val="000000" w:themeColor="dark1"/>
                <w:kern w:val="24"/>
                <w:szCs w:val="22"/>
              </w:rPr>
            </w:pPr>
            <w:r>
              <w:rPr>
                <w:rFonts w:cstheme="majorHAnsi"/>
                <w:b/>
                <w:iCs/>
                <w:color w:val="000000" w:themeColor="dark1"/>
                <w:kern w:val="24"/>
                <w:szCs w:val="22"/>
              </w:rPr>
              <w:t>Allelic Fraction</w:t>
            </w:r>
          </w:p>
        </w:tc>
      </w:tr>
      <w:tr w:rsidR="00733C92" w:rsidRPr="00710DF9" w:rsidTr="00E00AEA">
        <w:trPr>
          <w:cnfStyle w:val="000000010000"/>
          <w:trHeight w:val="288"/>
        </w:trPr>
        <w:tc>
          <w:tcPr>
            <w:tcW w:w="1098" w:type="dxa"/>
            <w:tcBorders>
              <w:right w:val="none" w:sz="0" w:space="0" w:color="auto"/>
            </w:tcBorders>
            <w:shd w:val="clear" w:color="auto" w:fill="auto"/>
          </w:tcPr>
          <w:p w:rsidR="00733C92" w:rsidRPr="003F6A92" w:rsidRDefault="00733C92" w:rsidP="00851872">
            <w:pPr>
              <w:rPr>
                <w:rFonts w:cs="Arial"/>
                <w:color w:val="000000"/>
                <w:szCs w:val="22"/>
              </w:rPr>
            </w:pPr>
          </w:p>
        </w:tc>
        <w:tc>
          <w:tcPr>
            <w:tcW w:w="1710" w:type="dxa"/>
            <w:tcBorders>
              <w:left w:val="none" w:sz="0" w:space="0" w:color="auto"/>
              <w:right w:val="none" w:sz="0" w:space="0" w:color="auto"/>
            </w:tcBorders>
            <w:shd w:val="clear" w:color="auto" w:fill="auto"/>
          </w:tcPr>
          <w:p w:rsidR="00733C92" w:rsidRPr="003F6A92" w:rsidRDefault="00733C92" w:rsidP="00851872">
            <w:pPr>
              <w:rPr>
                <w:rFonts w:cs="Arial"/>
                <w:color w:val="000000"/>
                <w:szCs w:val="22"/>
              </w:rPr>
            </w:pPr>
          </w:p>
        </w:tc>
        <w:tc>
          <w:tcPr>
            <w:tcW w:w="2070" w:type="dxa"/>
            <w:tcBorders>
              <w:left w:val="none" w:sz="0" w:space="0" w:color="auto"/>
              <w:right w:val="none" w:sz="0" w:space="0" w:color="auto"/>
            </w:tcBorders>
            <w:shd w:val="clear" w:color="auto" w:fill="auto"/>
          </w:tcPr>
          <w:p w:rsidR="00733C92" w:rsidRPr="003F6A92" w:rsidRDefault="00733C92" w:rsidP="00851872">
            <w:pPr>
              <w:rPr>
                <w:rFonts w:cs="Arial"/>
                <w:color w:val="000000"/>
                <w:szCs w:val="22"/>
              </w:rPr>
            </w:pPr>
          </w:p>
        </w:tc>
        <w:tc>
          <w:tcPr>
            <w:tcW w:w="2610" w:type="dxa"/>
            <w:tcBorders>
              <w:left w:val="none" w:sz="0" w:space="0" w:color="auto"/>
              <w:right w:val="none" w:sz="0" w:space="0" w:color="auto"/>
            </w:tcBorders>
            <w:shd w:val="clear" w:color="auto" w:fill="auto"/>
          </w:tcPr>
          <w:p w:rsidR="00733C92" w:rsidRDefault="00733C92" w:rsidP="00851872">
            <w:pPr>
              <w:rPr>
                <w:rFonts w:ascii="Calibri" w:hAnsi="Calibri"/>
                <w:color w:val="000000"/>
                <w:szCs w:val="22"/>
              </w:rPr>
            </w:pPr>
          </w:p>
        </w:tc>
        <w:tc>
          <w:tcPr>
            <w:tcW w:w="1080" w:type="dxa"/>
            <w:tcBorders>
              <w:left w:val="none" w:sz="0" w:space="0" w:color="auto"/>
              <w:right w:val="none" w:sz="0" w:space="0" w:color="auto"/>
            </w:tcBorders>
            <w:shd w:val="clear" w:color="auto" w:fill="auto"/>
          </w:tcPr>
          <w:p w:rsidR="00733C92" w:rsidRDefault="00733C92" w:rsidP="00851872">
            <w:pPr>
              <w:rPr>
                <w:rFonts w:ascii="Calibri" w:hAnsi="Calibri"/>
                <w:color w:val="000000"/>
                <w:szCs w:val="22"/>
              </w:rPr>
            </w:pPr>
          </w:p>
        </w:tc>
        <w:tc>
          <w:tcPr>
            <w:tcW w:w="1620" w:type="dxa"/>
            <w:tcBorders>
              <w:left w:val="none" w:sz="0" w:space="0" w:color="auto"/>
            </w:tcBorders>
            <w:shd w:val="clear" w:color="auto" w:fill="auto"/>
          </w:tcPr>
          <w:p w:rsidR="00733C92" w:rsidRDefault="00733C92" w:rsidP="00851872">
            <w:pPr>
              <w:rPr>
                <w:rFonts w:ascii="Calibri" w:hAnsi="Calibri"/>
                <w:color w:val="000000"/>
                <w:szCs w:val="22"/>
              </w:rPr>
            </w:pPr>
          </w:p>
        </w:tc>
      </w:tr>
      <w:tr w:rsidR="00733C92" w:rsidRPr="00710DF9" w:rsidTr="00E00AEA">
        <w:trPr>
          <w:cnfStyle w:val="000000100000"/>
          <w:trHeight w:val="288"/>
        </w:trPr>
        <w:tc>
          <w:tcPr>
            <w:tcW w:w="1098" w:type="dxa"/>
            <w:tcBorders>
              <w:right w:val="none" w:sz="0" w:space="0" w:color="auto"/>
            </w:tcBorders>
            <w:shd w:val="clear" w:color="auto" w:fill="auto"/>
          </w:tcPr>
          <w:p w:rsidR="00733C92" w:rsidRPr="003F6A92" w:rsidRDefault="00733C92" w:rsidP="00851872">
            <w:pPr>
              <w:rPr>
                <w:rFonts w:cs="Arial"/>
                <w:color w:val="000000"/>
                <w:szCs w:val="22"/>
              </w:rPr>
            </w:pPr>
          </w:p>
        </w:tc>
        <w:tc>
          <w:tcPr>
            <w:tcW w:w="1710" w:type="dxa"/>
            <w:tcBorders>
              <w:left w:val="none" w:sz="0" w:space="0" w:color="auto"/>
              <w:right w:val="none" w:sz="0" w:space="0" w:color="auto"/>
            </w:tcBorders>
            <w:shd w:val="clear" w:color="auto" w:fill="auto"/>
          </w:tcPr>
          <w:p w:rsidR="00733C92" w:rsidRPr="003F6A92" w:rsidRDefault="00733C92" w:rsidP="00851872">
            <w:pPr>
              <w:rPr>
                <w:rFonts w:cs="Arial"/>
                <w:color w:val="000000"/>
                <w:szCs w:val="22"/>
              </w:rPr>
            </w:pPr>
          </w:p>
        </w:tc>
        <w:tc>
          <w:tcPr>
            <w:tcW w:w="2070" w:type="dxa"/>
            <w:tcBorders>
              <w:left w:val="none" w:sz="0" w:space="0" w:color="auto"/>
              <w:right w:val="none" w:sz="0" w:space="0" w:color="auto"/>
            </w:tcBorders>
            <w:shd w:val="clear" w:color="auto" w:fill="auto"/>
          </w:tcPr>
          <w:p w:rsidR="00733C92" w:rsidRPr="003F6A92" w:rsidRDefault="00733C92" w:rsidP="00851872">
            <w:pPr>
              <w:rPr>
                <w:rFonts w:cs="Arial"/>
                <w:color w:val="000000"/>
                <w:szCs w:val="22"/>
              </w:rPr>
            </w:pPr>
          </w:p>
        </w:tc>
        <w:tc>
          <w:tcPr>
            <w:tcW w:w="2610" w:type="dxa"/>
            <w:tcBorders>
              <w:left w:val="none" w:sz="0" w:space="0" w:color="auto"/>
              <w:right w:val="none" w:sz="0" w:space="0" w:color="auto"/>
            </w:tcBorders>
            <w:shd w:val="clear" w:color="auto" w:fill="auto"/>
          </w:tcPr>
          <w:p w:rsidR="00733C92" w:rsidRDefault="00733C92" w:rsidP="00851872">
            <w:pPr>
              <w:rPr>
                <w:rFonts w:ascii="Calibri" w:hAnsi="Calibri"/>
                <w:color w:val="000000"/>
                <w:szCs w:val="22"/>
              </w:rPr>
            </w:pPr>
          </w:p>
        </w:tc>
        <w:tc>
          <w:tcPr>
            <w:tcW w:w="1080" w:type="dxa"/>
            <w:tcBorders>
              <w:left w:val="none" w:sz="0" w:space="0" w:color="auto"/>
              <w:right w:val="none" w:sz="0" w:space="0" w:color="auto"/>
            </w:tcBorders>
            <w:shd w:val="clear" w:color="auto" w:fill="auto"/>
          </w:tcPr>
          <w:p w:rsidR="00733C92" w:rsidRDefault="00733C92" w:rsidP="00851872">
            <w:pPr>
              <w:rPr>
                <w:rFonts w:ascii="Calibri" w:hAnsi="Calibri"/>
                <w:color w:val="000000"/>
                <w:szCs w:val="22"/>
              </w:rPr>
            </w:pPr>
          </w:p>
        </w:tc>
        <w:tc>
          <w:tcPr>
            <w:tcW w:w="1620" w:type="dxa"/>
            <w:tcBorders>
              <w:left w:val="none" w:sz="0" w:space="0" w:color="auto"/>
            </w:tcBorders>
            <w:shd w:val="clear" w:color="auto" w:fill="auto"/>
          </w:tcPr>
          <w:p w:rsidR="00733C92" w:rsidRDefault="00733C92" w:rsidP="00851872">
            <w:pPr>
              <w:rPr>
                <w:rFonts w:ascii="Calibri" w:hAnsi="Calibri"/>
                <w:color w:val="000000"/>
                <w:szCs w:val="22"/>
              </w:rPr>
            </w:pPr>
          </w:p>
        </w:tc>
      </w:tr>
      <w:tr w:rsidR="00733C92" w:rsidRPr="00710DF9" w:rsidTr="00E00AEA">
        <w:trPr>
          <w:cnfStyle w:val="000000010000"/>
          <w:trHeight w:val="288"/>
        </w:trPr>
        <w:tc>
          <w:tcPr>
            <w:tcW w:w="1098" w:type="dxa"/>
            <w:tcBorders>
              <w:right w:val="none" w:sz="0" w:space="0" w:color="auto"/>
            </w:tcBorders>
            <w:shd w:val="clear" w:color="auto" w:fill="auto"/>
          </w:tcPr>
          <w:p w:rsidR="00733C92" w:rsidRPr="003F6A92" w:rsidRDefault="00733C92" w:rsidP="00851872">
            <w:pPr>
              <w:rPr>
                <w:rFonts w:cs="Arial"/>
                <w:color w:val="000000"/>
                <w:szCs w:val="22"/>
              </w:rPr>
            </w:pPr>
          </w:p>
        </w:tc>
        <w:tc>
          <w:tcPr>
            <w:tcW w:w="1710" w:type="dxa"/>
            <w:tcBorders>
              <w:left w:val="none" w:sz="0" w:space="0" w:color="auto"/>
              <w:right w:val="none" w:sz="0" w:space="0" w:color="auto"/>
            </w:tcBorders>
            <w:shd w:val="clear" w:color="auto" w:fill="auto"/>
          </w:tcPr>
          <w:p w:rsidR="00733C92" w:rsidRPr="003F6A92" w:rsidRDefault="00733C92" w:rsidP="00851872">
            <w:pPr>
              <w:rPr>
                <w:rFonts w:cs="Arial"/>
                <w:color w:val="000000"/>
                <w:szCs w:val="22"/>
              </w:rPr>
            </w:pPr>
          </w:p>
        </w:tc>
        <w:tc>
          <w:tcPr>
            <w:tcW w:w="2070" w:type="dxa"/>
            <w:tcBorders>
              <w:left w:val="none" w:sz="0" w:space="0" w:color="auto"/>
              <w:right w:val="none" w:sz="0" w:space="0" w:color="auto"/>
            </w:tcBorders>
            <w:shd w:val="clear" w:color="auto" w:fill="auto"/>
          </w:tcPr>
          <w:p w:rsidR="00733C92" w:rsidRPr="003F6A92" w:rsidRDefault="00733C92" w:rsidP="00851872">
            <w:pPr>
              <w:rPr>
                <w:rFonts w:cs="Arial"/>
                <w:color w:val="000000"/>
                <w:szCs w:val="22"/>
              </w:rPr>
            </w:pPr>
          </w:p>
        </w:tc>
        <w:tc>
          <w:tcPr>
            <w:tcW w:w="2610" w:type="dxa"/>
            <w:tcBorders>
              <w:left w:val="none" w:sz="0" w:space="0" w:color="auto"/>
              <w:right w:val="none" w:sz="0" w:space="0" w:color="auto"/>
            </w:tcBorders>
            <w:shd w:val="clear" w:color="auto" w:fill="auto"/>
          </w:tcPr>
          <w:p w:rsidR="00733C92" w:rsidRDefault="00733C92" w:rsidP="00851872">
            <w:pPr>
              <w:rPr>
                <w:rFonts w:ascii="Calibri" w:hAnsi="Calibri"/>
                <w:color w:val="000000"/>
                <w:szCs w:val="22"/>
              </w:rPr>
            </w:pPr>
          </w:p>
        </w:tc>
        <w:tc>
          <w:tcPr>
            <w:tcW w:w="1080" w:type="dxa"/>
            <w:tcBorders>
              <w:left w:val="none" w:sz="0" w:space="0" w:color="auto"/>
              <w:right w:val="none" w:sz="0" w:space="0" w:color="auto"/>
            </w:tcBorders>
            <w:shd w:val="clear" w:color="auto" w:fill="auto"/>
          </w:tcPr>
          <w:p w:rsidR="00733C92" w:rsidRDefault="00733C92" w:rsidP="00851872">
            <w:pPr>
              <w:rPr>
                <w:rFonts w:ascii="Calibri" w:hAnsi="Calibri"/>
                <w:color w:val="000000"/>
                <w:szCs w:val="22"/>
              </w:rPr>
            </w:pPr>
          </w:p>
        </w:tc>
        <w:tc>
          <w:tcPr>
            <w:tcW w:w="1620" w:type="dxa"/>
            <w:tcBorders>
              <w:left w:val="none" w:sz="0" w:space="0" w:color="auto"/>
            </w:tcBorders>
            <w:shd w:val="clear" w:color="auto" w:fill="auto"/>
          </w:tcPr>
          <w:p w:rsidR="00733C92" w:rsidRDefault="00733C92" w:rsidP="00851872">
            <w:pPr>
              <w:rPr>
                <w:rFonts w:ascii="Calibri" w:hAnsi="Calibri"/>
                <w:color w:val="000000"/>
                <w:szCs w:val="22"/>
              </w:rPr>
            </w:pPr>
          </w:p>
        </w:tc>
      </w:tr>
    </w:tbl>
    <w:p w:rsidR="00733C92" w:rsidRPr="000E1B4D" w:rsidRDefault="00733C92" w:rsidP="001A09E8">
      <w:pPr>
        <w:rPr>
          <w:rFonts w:cstheme="majorHAnsi"/>
          <w:iCs/>
          <w:color w:val="000000" w:themeColor="dark1"/>
          <w:kern w:val="24"/>
          <w:sz w:val="28"/>
          <w:szCs w:val="28"/>
        </w:rPr>
      </w:pPr>
    </w:p>
    <w:tbl>
      <w:tblPr>
        <w:tblStyle w:val="MediumShading1-Accent12"/>
        <w:tblW w:w="1018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20"/>
      </w:tblPr>
      <w:tblGrid>
        <w:gridCol w:w="1638"/>
        <w:gridCol w:w="3780"/>
        <w:gridCol w:w="4770"/>
      </w:tblGrid>
      <w:tr w:rsidR="00FC4B43" w:rsidRPr="00710DF9" w:rsidTr="00802074">
        <w:trPr>
          <w:cnfStyle w:val="100000000000"/>
          <w:trHeight w:val="106"/>
        </w:trPr>
        <w:tc>
          <w:tcPr>
            <w:tcW w:w="10188" w:type="dxa"/>
            <w:gridSpan w:val="3"/>
            <w:tcBorders>
              <w:top w:val="none" w:sz="0" w:space="0" w:color="auto"/>
              <w:left w:val="none" w:sz="0" w:space="0" w:color="auto"/>
              <w:bottom w:val="none" w:sz="0" w:space="0" w:color="auto"/>
              <w:right w:val="none" w:sz="0" w:space="0" w:color="auto"/>
            </w:tcBorders>
            <w:shd w:val="clear" w:color="auto" w:fill="C6D9F1" w:themeFill="text2" w:themeFillTint="33"/>
            <w:hideMark/>
          </w:tcPr>
          <w:p w:rsidR="00FC4B43" w:rsidRPr="00710DF9" w:rsidRDefault="00FC4B43" w:rsidP="000B08E3">
            <w:pPr>
              <w:ind w:right="-288"/>
              <w:jc w:val="both"/>
              <w:rPr>
                <w:rFonts w:cstheme="majorHAnsi"/>
                <w:color w:val="000000"/>
                <w:szCs w:val="22"/>
              </w:rPr>
            </w:pPr>
            <w:r w:rsidRPr="00710DF9">
              <w:rPr>
                <w:rFonts w:cstheme="majorHAnsi"/>
                <w:bCs w:val="0"/>
                <w:color w:val="000000" w:themeColor="text1"/>
                <w:kern w:val="24"/>
                <w:szCs w:val="22"/>
              </w:rPr>
              <w:t>THERAPEUTIC IMPLICATIONS</w:t>
            </w:r>
          </w:p>
        </w:tc>
      </w:tr>
      <w:tr w:rsidR="00FC4B43" w:rsidRPr="00710DF9" w:rsidTr="00F17495">
        <w:trPr>
          <w:cnfStyle w:val="000000100000"/>
          <w:trHeight w:val="106"/>
        </w:trPr>
        <w:tc>
          <w:tcPr>
            <w:tcW w:w="1638" w:type="dxa"/>
            <w:tcBorders>
              <w:right w:val="none" w:sz="0" w:space="0" w:color="auto"/>
            </w:tcBorders>
            <w:shd w:val="clear" w:color="auto" w:fill="C6D9F1" w:themeFill="text2" w:themeFillTint="33"/>
          </w:tcPr>
          <w:p w:rsidR="00FC4B43" w:rsidRPr="00710DF9" w:rsidRDefault="00FC4B43" w:rsidP="000B08E3">
            <w:pPr>
              <w:jc w:val="both"/>
              <w:rPr>
                <w:rFonts w:cstheme="majorHAnsi"/>
                <w:b/>
                <w:iCs/>
                <w:color w:val="000000" w:themeColor="dark1"/>
                <w:kern w:val="24"/>
                <w:szCs w:val="22"/>
              </w:rPr>
            </w:pPr>
            <w:r w:rsidRPr="00710DF9">
              <w:rPr>
                <w:rFonts w:cstheme="majorHAnsi"/>
                <w:b/>
                <w:iCs/>
                <w:color w:val="000000" w:themeColor="dark1"/>
                <w:kern w:val="24"/>
                <w:szCs w:val="22"/>
              </w:rPr>
              <w:t>Mutation</w:t>
            </w:r>
          </w:p>
        </w:tc>
        <w:tc>
          <w:tcPr>
            <w:tcW w:w="3780" w:type="dxa"/>
            <w:tcBorders>
              <w:left w:val="none" w:sz="0" w:space="0" w:color="auto"/>
              <w:right w:val="none" w:sz="0" w:space="0" w:color="auto"/>
            </w:tcBorders>
            <w:shd w:val="clear" w:color="auto" w:fill="C6D9F1" w:themeFill="text2" w:themeFillTint="33"/>
          </w:tcPr>
          <w:p w:rsidR="00FC4B43" w:rsidRPr="00710DF9" w:rsidRDefault="00FC4B43" w:rsidP="000B08E3">
            <w:pPr>
              <w:jc w:val="both"/>
              <w:rPr>
                <w:rFonts w:cstheme="majorHAnsi"/>
                <w:b/>
                <w:iCs/>
                <w:color w:val="000000" w:themeColor="dark1"/>
                <w:kern w:val="24"/>
                <w:szCs w:val="22"/>
              </w:rPr>
            </w:pPr>
            <w:proofErr w:type="spellStart"/>
            <w:r w:rsidRPr="00710DF9">
              <w:rPr>
                <w:rFonts w:cstheme="majorHAnsi"/>
                <w:b/>
                <w:iCs/>
                <w:color w:val="000000" w:themeColor="dark1"/>
                <w:kern w:val="24"/>
                <w:szCs w:val="22"/>
              </w:rPr>
              <w:t>Tx</w:t>
            </w:r>
            <w:proofErr w:type="spellEnd"/>
            <w:r w:rsidRPr="00710DF9">
              <w:rPr>
                <w:rFonts w:cstheme="majorHAnsi"/>
                <w:b/>
                <w:iCs/>
                <w:color w:val="000000" w:themeColor="dark1"/>
                <w:kern w:val="24"/>
                <w:szCs w:val="22"/>
              </w:rPr>
              <w:t xml:space="preserve"> Agent</w:t>
            </w:r>
          </w:p>
        </w:tc>
        <w:tc>
          <w:tcPr>
            <w:tcW w:w="4770" w:type="dxa"/>
            <w:tcBorders>
              <w:left w:val="none" w:sz="0" w:space="0" w:color="auto"/>
            </w:tcBorders>
            <w:shd w:val="clear" w:color="auto" w:fill="C6D9F1" w:themeFill="text2" w:themeFillTint="33"/>
          </w:tcPr>
          <w:p w:rsidR="00FC4B43" w:rsidRPr="00710DF9" w:rsidRDefault="00FC4B43" w:rsidP="000B08E3">
            <w:pPr>
              <w:jc w:val="both"/>
              <w:rPr>
                <w:rFonts w:cstheme="majorHAnsi"/>
                <w:b/>
                <w:iCs/>
                <w:color w:val="000000" w:themeColor="dark1"/>
                <w:kern w:val="24"/>
                <w:szCs w:val="22"/>
              </w:rPr>
            </w:pPr>
            <w:r w:rsidRPr="00710DF9">
              <w:rPr>
                <w:rFonts w:cstheme="majorHAnsi"/>
                <w:b/>
                <w:iCs/>
                <w:color w:val="000000" w:themeColor="dark1"/>
                <w:kern w:val="24"/>
                <w:szCs w:val="22"/>
              </w:rPr>
              <w:t>Classification</w:t>
            </w:r>
          </w:p>
        </w:tc>
      </w:tr>
      <w:tr w:rsidR="00FC4B43" w:rsidRPr="00710DF9" w:rsidTr="00F17495">
        <w:trPr>
          <w:cnfStyle w:val="000000010000"/>
          <w:trHeight w:val="106"/>
        </w:trPr>
        <w:tc>
          <w:tcPr>
            <w:tcW w:w="1638" w:type="dxa"/>
            <w:tcBorders>
              <w:right w:val="none" w:sz="0" w:space="0" w:color="auto"/>
            </w:tcBorders>
            <w:shd w:val="clear" w:color="auto" w:fill="auto"/>
          </w:tcPr>
          <w:p w:rsidR="00FC4B43" w:rsidRPr="00BF3123" w:rsidRDefault="00FC4B43" w:rsidP="000B08E3">
            <w:pPr>
              <w:jc w:val="both"/>
              <w:rPr>
                <w:rFonts w:cstheme="majorHAnsi"/>
                <w:iCs/>
                <w:color w:val="000000" w:themeColor="dark1"/>
                <w:kern w:val="24"/>
                <w:szCs w:val="22"/>
              </w:rPr>
            </w:pPr>
          </w:p>
        </w:tc>
        <w:tc>
          <w:tcPr>
            <w:tcW w:w="3780" w:type="dxa"/>
            <w:tcBorders>
              <w:left w:val="none" w:sz="0" w:space="0" w:color="auto"/>
              <w:right w:val="none" w:sz="0" w:space="0" w:color="auto"/>
            </w:tcBorders>
            <w:shd w:val="clear" w:color="auto" w:fill="auto"/>
          </w:tcPr>
          <w:p w:rsidR="00FC4B43" w:rsidRPr="00BF3123" w:rsidRDefault="00FC4B43" w:rsidP="000B08E3">
            <w:pPr>
              <w:rPr>
                <w:rFonts w:eastAsia="Times New Roman" w:cstheme="majorHAnsi"/>
                <w:color w:val="000000"/>
                <w:szCs w:val="22"/>
              </w:rPr>
            </w:pPr>
          </w:p>
        </w:tc>
        <w:tc>
          <w:tcPr>
            <w:tcW w:w="4770" w:type="dxa"/>
            <w:tcBorders>
              <w:left w:val="none" w:sz="0" w:space="0" w:color="auto"/>
            </w:tcBorders>
            <w:shd w:val="clear" w:color="auto" w:fill="auto"/>
          </w:tcPr>
          <w:p w:rsidR="00FC4B43" w:rsidRPr="00BF3123" w:rsidRDefault="00FC4B43" w:rsidP="00FC4B43">
            <w:pPr>
              <w:rPr>
                <w:rFonts w:cstheme="majorHAnsi"/>
                <w:iCs/>
                <w:color w:val="000000" w:themeColor="dark1"/>
                <w:kern w:val="24"/>
                <w:szCs w:val="22"/>
              </w:rPr>
            </w:pPr>
          </w:p>
        </w:tc>
      </w:tr>
      <w:tr w:rsidR="00FC4B43" w:rsidRPr="00710DF9" w:rsidTr="00F17495">
        <w:trPr>
          <w:cnfStyle w:val="000000100000"/>
          <w:trHeight w:val="106"/>
        </w:trPr>
        <w:tc>
          <w:tcPr>
            <w:tcW w:w="1638" w:type="dxa"/>
            <w:tcBorders>
              <w:right w:val="none" w:sz="0" w:space="0" w:color="auto"/>
            </w:tcBorders>
            <w:shd w:val="clear" w:color="auto" w:fill="auto"/>
          </w:tcPr>
          <w:p w:rsidR="00FC4B43" w:rsidRPr="00BF3123" w:rsidRDefault="00FC4B43" w:rsidP="000B08E3">
            <w:pPr>
              <w:jc w:val="both"/>
              <w:rPr>
                <w:rFonts w:cstheme="majorHAnsi"/>
                <w:iCs/>
                <w:color w:val="000000" w:themeColor="dark1"/>
                <w:kern w:val="24"/>
                <w:szCs w:val="22"/>
              </w:rPr>
            </w:pPr>
          </w:p>
        </w:tc>
        <w:tc>
          <w:tcPr>
            <w:tcW w:w="3780" w:type="dxa"/>
            <w:tcBorders>
              <w:left w:val="none" w:sz="0" w:space="0" w:color="auto"/>
              <w:right w:val="none" w:sz="0" w:space="0" w:color="auto"/>
            </w:tcBorders>
            <w:shd w:val="clear" w:color="auto" w:fill="auto"/>
          </w:tcPr>
          <w:p w:rsidR="00FC4B43" w:rsidRPr="00BF3123" w:rsidRDefault="00FC4B43" w:rsidP="000B08E3">
            <w:pPr>
              <w:rPr>
                <w:rFonts w:eastAsia="Times New Roman" w:cstheme="majorHAnsi"/>
                <w:color w:val="000000"/>
                <w:szCs w:val="22"/>
              </w:rPr>
            </w:pPr>
          </w:p>
        </w:tc>
        <w:tc>
          <w:tcPr>
            <w:tcW w:w="4770" w:type="dxa"/>
            <w:tcBorders>
              <w:left w:val="none" w:sz="0" w:space="0" w:color="auto"/>
            </w:tcBorders>
            <w:shd w:val="clear" w:color="auto" w:fill="auto"/>
          </w:tcPr>
          <w:p w:rsidR="00FC4B43" w:rsidRPr="00BF3123" w:rsidRDefault="00FC4B43" w:rsidP="000B08E3">
            <w:pPr>
              <w:tabs>
                <w:tab w:val="left" w:pos="1280"/>
              </w:tabs>
              <w:rPr>
                <w:rFonts w:cstheme="majorHAnsi"/>
                <w:color w:val="000000" w:themeColor="text1"/>
                <w:szCs w:val="22"/>
              </w:rPr>
            </w:pPr>
          </w:p>
        </w:tc>
      </w:tr>
    </w:tbl>
    <w:p w:rsidR="00FC4B43" w:rsidRPr="000E1B4D" w:rsidRDefault="00FC4B43" w:rsidP="001A09E8">
      <w:pPr>
        <w:rPr>
          <w:rFonts w:cstheme="majorHAnsi"/>
          <w:iCs/>
          <w:color w:val="000000" w:themeColor="dark1"/>
          <w:kern w:val="24"/>
          <w:sz w:val="28"/>
          <w:szCs w:val="28"/>
        </w:rPr>
      </w:pPr>
    </w:p>
    <w:tbl>
      <w:tblPr>
        <w:tblStyle w:val="MediumShading1-Accent12"/>
        <w:tblW w:w="1018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20"/>
      </w:tblPr>
      <w:tblGrid>
        <w:gridCol w:w="1638"/>
        <w:gridCol w:w="8550"/>
      </w:tblGrid>
      <w:tr w:rsidR="003B4C65" w:rsidRPr="00710DF9" w:rsidTr="00094027">
        <w:trPr>
          <w:cnfStyle w:val="100000000000"/>
          <w:trHeight w:val="106"/>
        </w:trPr>
        <w:tc>
          <w:tcPr>
            <w:tcW w:w="10188" w:type="dxa"/>
            <w:gridSpan w:val="2"/>
            <w:tcBorders>
              <w:top w:val="none" w:sz="0" w:space="0" w:color="auto"/>
              <w:left w:val="none" w:sz="0" w:space="0" w:color="auto"/>
              <w:bottom w:val="none" w:sz="0" w:space="0" w:color="auto"/>
              <w:right w:val="none" w:sz="0" w:space="0" w:color="auto"/>
            </w:tcBorders>
            <w:shd w:val="clear" w:color="auto" w:fill="FDE9D9" w:themeFill="accent6" w:themeFillTint="33"/>
            <w:hideMark/>
          </w:tcPr>
          <w:p w:rsidR="003B4C65" w:rsidRPr="00710DF9" w:rsidRDefault="003B4C65" w:rsidP="00D52E88">
            <w:pPr>
              <w:ind w:right="-288"/>
              <w:jc w:val="both"/>
              <w:rPr>
                <w:rFonts w:cstheme="majorHAnsi"/>
                <w:color w:val="000000"/>
                <w:szCs w:val="22"/>
              </w:rPr>
            </w:pPr>
            <w:r>
              <w:rPr>
                <w:rFonts w:cstheme="majorHAnsi"/>
                <w:bCs w:val="0"/>
                <w:color w:val="000000" w:themeColor="text1"/>
                <w:kern w:val="24"/>
                <w:szCs w:val="22"/>
              </w:rPr>
              <w:t>PROGNOSTIC</w:t>
            </w:r>
            <w:r w:rsidRPr="00710DF9">
              <w:rPr>
                <w:rFonts w:cstheme="majorHAnsi"/>
                <w:bCs w:val="0"/>
                <w:color w:val="000000" w:themeColor="text1"/>
                <w:kern w:val="24"/>
                <w:szCs w:val="22"/>
              </w:rPr>
              <w:t xml:space="preserve"> IMPLICATIONS</w:t>
            </w:r>
          </w:p>
        </w:tc>
      </w:tr>
      <w:tr w:rsidR="003B4C65" w:rsidRPr="00710DF9" w:rsidTr="00094027">
        <w:trPr>
          <w:cnfStyle w:val="000000100000"/>
          <w:trHeight w:val="106"/>
        </w:trPr>
        <w:tc>
          <w:tcPr>
            <w:tcW w:w="1638" w:type="dxa"/>
            <w:tcBorders>
              <w:right w:val="none" w:sz="0" w:space="0" w:color="auto"/>
            </w:tcBorders>
            <w:shd w:val="clear" w:color="auto" w:fill="FDE9D9" w:themeFill="accent6" w:themeFillTint="33"/>
          </w:tcPr>
          <w:p w:rsidR="003B4C65" w:rsidRPr="00710DF9" w:rsidRDefault="003B4C65" w:rsidP="00D52E88">
            <w:pPr>
              <w:jc w:val="both"/>
              <w:rPr>
                <w:rFonts w:cstheme="majorHAnsi"/>
                <w:b/>
                <w:iCs/>
                <w:color w:val="000000" w:themeColor="dark1"/>
                <w:kern w:val="24"/>
                <w:szCs w:val="22"/>
              </w:rPr>
            </w:pPr>
            <w:r w:rsidRPr="00710DF9">
              <w:rPr>
                <w:rFonts w:cstheme="majorHAnsi"/>
                <w:b/>
                <w:iCs/>
                <w:color w:val="000000" w:themeColor="dark1"/>
                <w:kern w:val="24"/>
                <w:szCs w:val="22"/>
              </w:rPr>
              <w:t>Mutation</w:t>
            </w:r>
          </w:p>
        </w:tc>
        <w:tc>
          <w:tcPr>
            <w:tcW w:w="8550" w:type="dxa"/>
            <w:tcBorders>
              <w:left w:val="none" w:sz="0" w:space="0" w:color="auto"/>
            </w:tcBorders>
            <w:shd w:val="clear" w:color="auto" w:fill="FDE9D9" w:themeFill="accent6" w:themeFillTint="33"/>
          </w:tcPr>
          <w:p w:rsidR="003B4C65" w:rsidRPr="00710DF9" w:rsidRDefault="003B4C65" w:rsidP="00D52E88">
            <w:pPr>
              <w:jc w:val="both"/>
              <w:rPr>
                <w:rFonts w:cstheme="majorHAnsi"/>
                <w:b/>
                <w:iCs/>
                <w:color w:val="000000" w:themeColor="dark1"/>
                <w:kern w:val="24"/>
                <w:szCs w:val="22"/>
              </w:rPr>
            </w:pPr>
            <w:r w:rsidRPr="00710DF9">
              <w:rPr>
                <w:rFonts w:cstheme="majorHAnsi"/>
                <w:b/>
                <w:iCs/>
                <w:color w:val="000000" w:themeColor="dark1"/>
                <w:kern w:val="24"/>
                <w:szCs w:val="22"/>
              </w:rPr>
              <w:t>Classification</w:t>
            </w:r>
          </w:p>
        </w:tc>
      </w:tr>
      <w:tr w:rsidR="003B4C65" w:rsidRPr="00710DF9" w:rsidTr="00094027">
        <w:trPr>
          <w:cnfStyle w:val="000000010000"/>
          <w:trHeight w:val="106"/>
        </w:trPr>
        <w:tc>
          <w:tcPr>
            <w:tcW w:w="1638" w:type="dxa"/>
            <w:tcBorders>
              <w:right w:val="none" w:sz="0" w:space="0" w:color="auto"/>
            </w:tcBorders>
            <w:shd w:val="clear" w:color="auto" w:fill="auto"/>
          </w:tcPr>
          <w:p w:rsidR="003B4C65" w:rsidRPr="00BF3123" w:rsidRDefault="003B4C65" w:rsidP="00D52E88">
            <w:pPr>
              <w:jc w:val="both"/>
              <w:rPr>
                <w:rFonts w:cstheme="majorHAnsi"/>
                <w:iCs/>
                <w:color w:val="000000" w:themeColor="dark1"/>
                <w:kern w:val="24"/>
                <w:szCs w:val="22"/>
              </w:rPr>
            </w:pPr>
          </w:p>
        </w:tc>
        <w:tc>
          <w:tcPr>
            <w:tcW w:w="8550" w:type="dxa"/>
            <w:tcBorders>
              <w:left w:val="none" w:sz="0" w:space="0" w:color="auto"/>
            </w:tcBorders>
            <w:shd w:val="clear" w:color="auto" w:fill="auto"/>
          </w:tcPr>
          <w:p w:rsidR="003B4C65" w:rsidRPr="00BF3123" w:rsidRDefault="003B4C65" w:rsidP="00D52E88">
            <w:pPr>
              <w:rPr>
                <w:rFonts w:cstheme="majorHAnsi"/>
                <w:iCs/>
                <w:color w:val="000000" w:themeColor="dark1"/>
                <w:kern w:val="24"/>
                <w:szCs w:val="22"/>
              </w:rPr>
            </w:pPr>
          </w:p>
        </w:tc>
      </w:tr>
      <w:tr w:rsidR="003B4C65" w:rsidRPr="00710DF9" w:rsidTr="00094027">
        <w:trPr>
          <w:cnfStyle w:val="000000100000"/>
          <w:trHeight w:val="106"/>
        </w:trPr>
        <w:tc>
          <w:tcPr>
            <w:tcW w:w="1638" w:type="dxa"/>
            <w:tcBorders>
              <w:right w:val="none" w:sz="0" w:space="0" w:color="auto"/>
            </w:tcBorders>
            <w:shd w:val="clear" w:color="auto" w:fill="auto"/>
          </w:tcPr>
          <w:p w:rsidR="003B4C65" w:rsidRPr="00BF3123" w:rsidRDefault="003B4C65" w:rsidP="00D52E88">
            <w:pPr>
              <w:jc w:val="both"/>
              <w:rPr>
                <w:rFonts w:cstheme="majorHAnsi"/>
                <w:iCs/>
                <w:color w:val="000000" w:themeColor="dark1"/>
                <w:kern w:val="24"/>
                <w:szCs w:val="22"/>
              </w:rPr>
            </w:pPr>
          </w:p>
        </w:tc>
        <w:tc>
          <w:tcPr>
            <w:tcW w:w="8550" w:type="dxa"/>
            <w:tcBorders>
              <w:left w:val="none" w:sz="0" w:space="0" w:color="auto"/>
            </w:tcBorders>
            <w:shd w:val="clear" w:color="auto" w:fill="auto"/>
          </w:tcPr>
          <w:p w:rsidR="003B4C65" w:rsidRPr="00BF3123" w:rsidRDefault="003B4C65" w:rsidP="00D52E88">
            <w:pPr>
              <w:tabs>
                <w:tab w:val="left" w:pos="1280"/>
              </w:tabs>
              <w:rPr>
                <w:rFonts w:cstheme="majorHAnsi"/>
                <w:color w:val="000000" w:themeColor="text1"/>
                <w:szCs w:val="22"/>
              </w:rPr>
            </w:pPr>
          </w:p>
        </w:tc>
      </w:tr>
    </w:tbl>
    <w:p w:rsidR="003B4C65" w:rsidRPr="000E1B4D" w:rsidRDefault="003B4C65" w:rsidP="001A09E8">
      <w:pPr>
        <w:rPr>
          <w:rFonts w:cstheme="majorHAnsi"/>
          <w:iCs/>
          <w:color w:val="000000" w:themeColor="dark1"/>
          <w:kern w:val="24"/>
          <w:sz w:val="28"/>
          <w:szCs w:val="28"/>
        </w:rPr>
      </w:pPr>
    </w:p>
    <w:tbl>
      <w:tblPr>
        <w:tblStyle w:val="MediumShading1-Accent4"/>
        <w:tblW w:w="1018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20"/>
      </w:tblPr>
      <w:tblGrid>
        <w:gridCol w:w="1638"/>
        <w:gridCol w:w="1710"/>
        <w:gridCol w:w="2070"/>
        <w:gridCol w:w="1890"/>
        <w:gridCol w:w="2880"/>
      </w:tblGrid>
      <w:tr w:rsidR="00FC4B43" w:rsidRPr="00710DF9" w:rsidTr="00072B58">
        <w:trPr>
          <w:cnfStyle w:val="100000000000"/>
          <w:trHeight w:val="185"/>
        </w:trPr>
        <w:tc>
          <w:tcPr>
            <w:tcW w:w="10188" w:type="dxa"/>
            <w:gridSpan w:val="5"/>
            <w:tcBorders>
              <w:top w:val="none" w:sz="0" w:space="0" w:color="auto"/>
              <w:left w:val="none" w:sz="0" w:space="0" w:color="auto"/>
              <w:bottom w:val="none" w:sz="0" w:space="0" w:color="auto"/>
              <w:right w:val="none" w:sz="0" w:space="0" w:color="auto"/>
            </w:tcBorders>
            <w:shd w:val="clear" w:color="auto" w:fill="CCC0D9" w:themeFill="accent4" w:themeFillTint="66"/>
            <w:hideMark/>
          </w:tcPr>
          <w:p w:rsidR="00FC4B43" w:rsidRPr="00710DF9" w:rsidRDefault="00FC4B43" w:rsidP="000B08E3">
            <w:pPr>
              <w:spacing w:line="237" w:lineRule="atLeast"/>
              <w:rPr>
                <w:rFonts w:cstheme="majorHAnsi"/>
                <w:bCs w:val="0"/>
                <w:color w:val="000000" w:themeColor="text1"/>
                <w:kern w:val="24"/>
                <w:szCs w:val="22"/>
              </w:rPr>
            </w:pPr>
            <w:r w:rsidRPr="00802074">
              <w:rPr>
                <w:rFonts w:cstheme="majorHAnsi"/>
                <w:bCs w:val="0"/>
                <w:color w:val="000000" w:themeColor="text1"/>
                <w:kern w:val="24"/>
                <w:szCs w:val="22"/>
              </w:rPr>
              <w:t>GERMLINE ALTERATIONS</w:t>
            </w:r>
          </w:p>
        </w:tc>
      </w:tr>
      <w:tr w:rsidR="00FC4B43" w:rsidRPr="00710DF9" w:rsidTr="007A1071">
        <w:trPr>
          <w:cnfStyle w:val="000000100000"/>
          <w:trHeight w:val="185"/>
        </w:trPr>
        <w:tc>
          <w:tcPr>
            <w:tcW w:w="1638" w:type="dxa"/>
            <w:tcBorders>
              <w:right w:val="none" w:sz="0" w:space="0" w:color="auto"/>
            </w:tcBorders>
            <w:shd w:val="clear" w:color="auto" w:fill="CCC0D9" w:themeFill="accent4" w:themeFillTint="66"/>
          </w:tcPr>
          <w:p w:rsidR="00FC4B43" w:rsidRPr="00710DF9" w:rsidRDefault="00FC4B43" w:rsidP="000B08E3">
            <w:pPr>
              <w:jc w:val="both"/>
              <w:rPr>
                <w:rFonts w:cstheme="majorHAnsi"/>
                <w:b/>
                <w:iCs/>
                <w:color w:val="000000" w:themeColor="dark1"/>
                <w:kern w:val="24"/>
                <w:szCs w:val="22"/>
              </w:rPr>
            </w:pPr>
            <w:r w:rsidRPr="00710DF9">
              <w:rPr>
                <w:rFonts w:cstheme="majorHAnsi"/>
                <w:b/>
                <w:iCs/>
                <w:color w:val="000000" w:themeColor="dark1"/>
                <w:kern w:val="24"/>
                <w:szCs w:val="22"/>
              </w:rPr>
              <w:t>Gene</w:t>
            </w:r>
          </w:p>
        </w:tc>
        <w:tc>
          <w:tcPr>
            <w:tcW w:w="1710" w:type="dxa"/>
            <w:tcBorders>
              <w:left w:val="none" w:sz="0" w:space="0" w:color="auto"/>
              <w:right w:val="none" w:sz="0" w:space="0" w:color="auto"/>
            </w:tcBorders>
            <w:shd w:val="clear" w:color="auto" w:fill="CCC0D9" w:themeFill="accent4" w:themeFillTint="66"/>
          </w:tcPr>
          <w:p w:rsidR="00FC4B43" w:rsidRPr="00710DF9" w:rsidRDefault="00FC4B43" w:rsidP="00710DF9">
            <w:pPr>
              <w:jc w:val="both"/>
              <w:rPr>
                <w:rFonts w:cstheme="majorHAnsi"/>
                <w:b/>
                <w:iCs/>
                <w:color w:val="000000" w:themeColor="dark1"/>
                <w:kern w:val="24"/>
                <w:szCs w:val="22"/>
              </w:rPr>
            </w:pPr>
            <w:r w:rsidRPr="00710DF9">
              <w:rPr>
                <w:rFonts w:cstheme="majorHAnsi"/>
                <w:b/>
                <w:iCs/>
                <w:color w:val="000000" w:themeColor="dark1"/>
                <w:kern w:val="24"/>
                <w:szCs w:val="22"/>
              </w:rPr>
              <w:t>Mutation</w:t>
            </w:r>
            <w:r w:rsidR="00710DF9">
              <w:rPr>
                <w:rFonts w:cstheme="majorHAnsi"/>
                <w:b/>
                <w:iCs/>
                <w:color w:val="000000" w:themeColor="dark1"/>
                <w:kern w:val="24"/>
                <w:szCs w:val="22"/>
              </w:rPr>
              <w:t xml:space="preserve"> </w:t>
            </w:r>
            <w:r w:rsidRPr="00710DF9">
              <w:rPr>
                <w:rFonts w:cstheme="majorHAnsi"/>
                <w:b/>
                <w:iCs/>
                <w:color w:val="000000" w:themeColor="dark1"/>
                <w:kern w:val="24"/>
                <w:szCs w:val="22"/>
              </w:rPr>
              <w:t>(DNA)</w:t>
            </w:r>
          </w:p>
        </w:tc>
        <w:tc>
          <w:tcPr>
            <w:tcW w:w="2070" w:type="dxa"/>
            <w:tcBorders>
              <w:left w:val="none" w:sz="0" w:space="0" w:color="auto"/>
              <w:right w:val="none" w:sz="0" w:space="0" w:color="auto"/>
            </w:tcBorders>
            <w:shd w:val="clear" w:color="auto" w:fill="CCC0D9" w:themeFill="accent4" w:themeFillTint="66"/>
          </w:tcPr>
          <w:p w:rsidR="00FC4B43" w:rsidRPr="00710DF9" w:rsidRDefault="00FC4B43" w:rsidP="000B08E3">
            <w:pPr>
              <w:jc w:val="both"/>
              <w:rPr>
                <w:rFonts w:cstheme="majorHAnsi"/>
                <w:b/>
                <w:iCs/>
                <w:color w:val="000000" w:themeColor="dark1"/>
                <w:kern w:val="24"/>
                <w:szCs w:val="22"/>
              </w:rPr>
            </w:pPr>
            <w:r w:rsidRPr="00710DF9">
              <w:rPr>
                <w:rFonts w:cstheme="majorHAnsi"/>
                <w:b/>
                <w:iCs/>
                <w:color w:val="000000" w:themeColor="dark1"/>
                <w:kern w:val="24"/>
                <w:szCs w:val="22"/>
              </w:rPr>
              <w:t>Alteration (protein)</w:t>
            </w:r>
          </w:p>
        </w:tc>
        <w:tc>
          <w:tcPr>
            <w:tcW w:w="1890" w:type="dxa"/>
            <w:tcBorders>
              <w:left w:val="none" w:sz="0" w:space="0" w:color="auto"/>
              <w:right w:val="none" w:sz="0" w:space="0" w:color="auto"/>
            </w:tcBorders>
            <w:shd w:val="clear" w:color="auto" w:fill="CCC0D9" w:themeFill="accent4" w:themeFillTint="66"/>
          </w:tcPr>
          <w:p w:rsidR="00FC4B43" w:rsidRPr="00710DF9" w:rsidRDefault="00FC4B43" w:rsidP="000B08E3">
            <w:pPr>
              <w:jc w:val="both"/>
              <w:rPr>
                <w:rFonts w:cstheme="majorHAnsi"/>
                <w:b/>
                <w:iCs/>
                <w:color w:val="000000" w:themeColor="dark1"/>
                <w:kern w:val="24"/>
                <w:szCs w:val="22"/>
              </w:rPr>
            </w:pPr>
            <w:r w:rsidRPr="00710DF9">
              <w:rPr>
                <w:rFonts w:cstheme="majorHAnsi"/>
                <w:b/>
                <w:iCs/>
                <w:color w:val="000000" w:themeColor="dark1"/>
                <w:kern w:val="24"/>
                <w:szCs w:val="22"/>
              </w:rPr>
              <w:t>Location</w:t>
            </w:r>
          </w:p>
        </w:tc>
        <w:tc>
          <w:tcPr>
            <w:tcW w:w="2880" w:type="dxa"/>
            <w:tcBorders>
              <w:left w:val="none" w:sz="0" w:space="0" w:color="auto"/>
            </w:tcBorders>
            <w:shd w:val="clear" w:color="auto" w:fill="CCC0D9" w:themeFill="accent4" w:themeFillTint="66"/>
          </w:tcPr>
          <w:p w:rsidR="00FC4B43" w:rsidRPr="00710DF9" w:rsidRDefault="00FC4B43" w:rsidP="000B08E3">
            <w:pPr>
              <w:rPr>
                <w:rFonts w:cstheme="majorHAnsi"/>
                <w:szCs w:val="22"/>
              </w:rPr>
            </w:pPr>
            <w:r w:rsidRPr="00710DF9">
              <w:rPr>
                <w:rFonts w:cstheme="majorHAnsi"/>
                <w:b/>
                <w:iCs/>
                <w:color w:val="000000" w:themeColor="dark1"/>
                <w:kern w:val="24"/>
                <w:szCs w:val="22"/>
              </w:rPr>
              <w:t>Classification</w:t>
            </w:r>
          </w:p>
        </w:tc>
      </w:tr>
      <w:tr w:rsidR="00FC4B43" w:rsidRPr="00710DF9" w:rsidTr="007A1071">
        <w:trPr>
          <w:cnfStyle w:val="000000010000"/>
          <w:trHeight w:val="288"/>
        </w:trPr>
        <w:tc>
          <w:tcPr>
            <w:tcW w:w="1638" w:type="dxa"/>
            <w:tcBorders>
              <w:right w:val="none" w:sz="0" w:space="0" w:color="auto"/>
            </w:tcBorders>
          </w:tcPr>
          <w:p w:rsidR="00FC4B43" w:rsidRPr="00710DF9" w:rsidRDefault="00FC4B43" w:rsidP="000B08E3">
            <w:pPr>
              <w:jc w:val="both"/>
              <w:rPr>
                <w:rFonts w:cstheme="majorHAnsi"/>
                <w:iCs/>
                <w:color w:val="000000" w:themeColor="dark1"/>
                <w:kern w:val="24"/>
                <w:szCs w:val="22"/>
              </w:rPr>
            </w:pPr>
          </w:p>
        </w:tc>
        <w:tc>
          <w:tcPr>
            <w:tcW w:w="1710" w:type="dxa"/>
            <w:tcBorders>
              <w:left w:val="none" w:sz="0" w:space="0" w:color="auto"/>
              <w:right w:val="none" w:sz="0" w:space="0" w:color="auto"/>
            </w:tcBorders>
          </w:tcPr>
          <w:p w:rsidR="00FC4B43" w:rsidRPr="00710DF9" w:rsidRDefault="00FC4B43" w:rsidP="000B08E3">
            <w:pPr>
              <w:jc w:val="both"/>
              <w:rPr>
                <w:rFonts w:cstheme="majorHAnsi"/>
                <w:bCs/>
                <w:color w:val="000000"/>
                <w:szCs w:val="22"/>
              </w:rPr>
            </w:pPr>
          </w:p>
        </w:tc>
        <w:tc>
          <w:tcPr>
            <w:tcW w:w="2070" w:type="dxa"/>
            <w:tcBorders>
              <w:left w:val="none" w:sz="0" w:space="0" w:color="auto"/>
              <w:right w:val="none" w:sz="0" w:space="0" w:color="auto"/>
            </w:tcBorders>
          </w:tcPr>
          <w:p w:rsidR="00FC4B43" w:rsidRPr="00710DF9" w:rsidRDefault="00FC4B43" w:rsidP="000B08E3">
            <w:pPr>
              <w:jc w:val="both"/>
              <w:rPr>
                <w:rFonts w:cstheme="majorHAnsi"/>
                <w:bCs/>
                <w:color w:val="000000"/>
                <w:szCs w:val="22"/>
              </w:rPr>
            </w:pPr>
          </w:p>
        </w:tc>
        <w:tc>
          <w:tcPr>
            <w:tcW w:w="1890" w:type="dxa"/>
            <w:tcBorders>
              <w:left w:val="none" w:sz="0" w:space="0" w:color="auto"/>
              <w:right w:val="none" w:sz="0" w:space="0" w:color="auto"/>
            </w:tcBorders>
          </w:tcPr>
          <w:p w:rsidR="00FC4B43" w:rsidRPr="00710DF9" w:rsidRDefault="00FC4B43" w:rsidP="000B08E3">
            <w:pPr>
              <w:rPr>
                <w:rFonts w:cstheme="majorHAnsi"/>
                <w:szCs w:val="22"/>
              </w:rPr>
            </w:pPr>
            <w:r w:rsidRPr="00710DF9">
              <w:rPr>
                <w:rFonts w:cstheme="majorHAnsi"/>
                <w:vanish/>
                <w:szCs w:val="22"/>
              </w:rPr>
              <w:t>c.35G&gt;C (G12A) c.35G&gt;C</w:t>
            </w:r>
          </w:p>
        </w:tc>
        <w:tc>
          <w:tcPr>
            <w:tcW w:w="2880" w:type="dxa"/>
            <w:tcBorders>
              <w:left w:val="none" w:sz="0" w:space="0" w:color="auto"/>
            </w:tcBorders>
          </w:tcPr>
          <w:p w:rsidR="00FC4B43" w:rsidRPr="00710DF9" w:rsidRDefault="00FC4B43" w:rsidP="000B08E3">
            <w:pPr>
              <w:rPr>
                <w:rFonts w:cstheme="majorHAnsi"/>
                <w:szCs w:val="22"/>
              </w:rPr>
            </w:pPr>
          </w:p>
        </w:tc>
      </w:tr>
    </w:tbl>
    <w:p w:rsidR="00B30305" w:rsidRPr="00611E16" w:rsidRDefault="00B30305">
      <w:pPr>
        <w:rPr>
          <w:rFonts w:cstheme="majorHAnsi"/>
          <w:iCs/>
          <w:color w:val="000000" w:themeColor="dark1"/>
          <w:kern w:val="24"/>
          <w:sz w:val="28"/>
          <w:szCs w:val="28"/>
        </w:rPr>
      </w:pPr>
      <w:r w:rsidRPr="00611E16">
        <w:rPr>
          <w:rFonts w:cstheme="majorHAnsi"/>
          <w:iCs/>
          <w:color w:val="000000" w:themeColor="dark1"/>
          <w:kern w:val="24"/>
          <w:sz w:val="28"/>
          <w:szCs w:val="28"/>
        </w:rPr>
        <w:br w:type="page"/>
      </w:r>
    </w:p>
    <w:p w:rsidR="00A4768A" w:rsidRPr="00710DF9" w:rsidRDefault="00A661E0" w:rsidP="001A09E8">
      <w:pPr>
        <w:rPr>
          <w:rFonts w:cstheme="majorHAnsi"/>
          <w:b/>
          <w:iCs/>
          <w:color w:val="000000" w:themeColor="dark1"/>
          <w:kern w:val="24"/>
          <w:sz w:val="28"/>
          <w:szCs w:val="28"/>
          <w:u w:val="single"/>
        </w:rPr>
      </w:pPr>
      <w:r>
        <w:rPr>
          <w:rFonts w:cstheme="majorHAnsi"/>
          <w:b/>
          <w:iCs/>
          <w:color w:val="000000" w:themeColor="dark1"/>
          <w:kern w:val="24"/>
          <w:sz w:val="28"/>
          <w:szCs w:val="28"/>
          <w:u w:val="single"/>
        </w:rPr>
        <w:lastRenderedPageBreak/>
        <w:t xml:space="preserve">SOMATIC </w:t>
      </w:r>
      <w:r w:rsidR="002B773D" w:rsidRPr="00710DF9">
        <w:rPr>
          <w:rFonts w:cstheme="majorHAnsi"/>
          <w:b/>
          <w:iCs/>
          <w:color w:val="000000" w:themeColor="dark1"/>
          <w:kern w:val="24"/>
          <w:sz w:val="28"/>
          <w:szCs w:val="28"/>
          <w:u w:val="single"/>
        </w:rPr>
        <w:t xml:space="preserve">VARIANT </w:t>
      </w:r>
      <w:r w:rsidR="00585ED0" w:rsidRPr="00710DF9">
        <w:rPr>
          <w:rFonts w:cstheme="majorHAnsi"/>
          <w:b/>
          <w:iCs/>
          <w:color w:val="000000" w:themeColor="dark1"/>
          <w:kern w:val="24"/>
          <w:sz w:val="28"/>
          <w:szCs w:val="28"/>
          <w:u w:val="single"/>
        </w:rPr>
        <w:t>INTERPRETATION</w:t>
      </w:r>
      <w:r w:rsidR="00262710" w:rsidRPr="00710DF9">
        <w:rPr>
          <w:rFonts w:cstheme="majorHAnsi"/>
          <w:b/>
          <w:iCs/>
          <w:color w:val="000000" w:themeColor="dark1"/>
          <w:kern w:val="24"/>
          <w:sz w:val="28"/>
          <w:szCs w:val="28"/>
          <w:u w:val="single"/>
        </w:rPr>
        <w:t>:</w:t>
      </w:r>
    </w:p>
    <w:tbl>
      <w:tblPr>
        <w:tblStyle w:val="MediumShading11"/>
        <w:tblW w:w="0" w:type="auto"/>
        <w:tblBorders>
          <w:insideV w:val="single" w:sz="8" w:space="0" w:color="404040" w:themeColor="text1" w:themeTint="BF"/>
        </w:tblBorders>
        <w:tblLook w:val="0420"/>
      </w:tblPr>
      <w:tblGrid>
        <w:gridCol w:w="2952"/>
        <w:gridCol w:w="2106"/>
        <w:gridCol w:w="2340"/>
        <w:gridCol w:w="2790"/>
      </w:tblGrid>
      <w:tr w:rsidR="002A5851" w:rsidRPr="00710DF9" w:rsidTr="00FC4B43">
        <w:trPr>
          <w:cnfStyle w:val="100000000000"/>
          <w:trHeight w:val="102"/>
        </w:trPr>
        <w:tc>
          <w:tcPr>
            <w:tcW w:w="2952" w:type="dxa"/>
            <w:tcBorders>
              <w:right w:val="single" w:sz="8" w:space="0" w:color="404040" w:themeColor="text1" w:themeTint="BF"/>
            </w:tcBorders>
            <w:shd w:val="clear" w:color="auto" w:fill="D9D9D9" w:themeFill="background1" w:themeFillShade="D9"/>
          </w:tcPr>
          <w:p w:rsidR="002A5851" w:rsidRPr="00802074" w:rsidRDefault="002A5851" w:rsidP="002A5851">
            <w:pPr>
              <w:tabs>
                <w:tab w:val="right" w:pos="2736"/>
              </w:tabs>
              <w:jc w:val="both"/>
              <w:rPr>
                <w:rFonts w:cstheme="majorHAnsi"/>
                <w:bCs w:val="0"/>
                <w:iCs/>
                <w:color w:val="000000" w:themeColor="dark1"/>
                <w:kern w:val="24"/>
                <w:szCs w:val="22"/>
              </w:rPr>
            </w:pPr>
            <w:r w:rsidRPr="00802074">
              <w:rPr>
                <w:rFonts w:cstheme="majorHAnsi"/>
                <w:bCs w:val="0"/>
                <w:iCs/>
                <w:color w:val="000000" w:themeColor="dark1"/>
                <w:kern w:val="24"/>
                <w:szCs w:val="22"/>
              </w:rPr>
              <w:t>Gene</w:t>
            </w:r>
            <w:r w:rsidRPr="00802074">
              <w:rPr>
                <w:rFonts w:cstheme="majorHAnsi"/>
                <w:bCs w:val="0"/>
                <w:iCs/>
                <w:color w:val="000000" w:themeColor="dark1"/>
                <w:kern w:val="24"/>
                <w:szCs w:val="22"/>
              </w:rPr>
              <w:tab/>
            </w:r>
          </w:p>
        </w:tc>
        <w:tc>
          <w:tcPr>
            <w:tcW w:w="2106" w:type="dxa"/>
            <w:tcBorders>
              <w:left w:val="single" w:sz="8" w:space="0" w:color="404040" w:themeColor="text1" w:themeTint="BF"/>
              <w:right w:val="single" w:sz="8" w:space="0" w:color="404040" w:themeColor="text1" w:themeTint="BF"/>
            </w:tcBorders>
            <w:shd w:val="clear" w:color="auto" w:fill="D9D9D9" w:themeFill="background1" w:themeFillShade="D9"/>
          </w:tcPr>
          <w:p w:rsidR="002A5851" w:rsidRPr="00802074" w:rsidRDefault="00541DFB" w:rsidP="002A5851">
            <w:pPr>
              <w:tabs>
                <w:tab w:val="right" w:pos="2736"/>
              </w:tabs>
              <w:jc w:val="both"/>
              <w:rPr>
                <w:rFonts w:cstheme="majorHAnsi"/>
                <w:b w:val="0"/>
                <w:iCs/>
                <w:color w:val="000000" w:themeColor="dark1"/>
                <w:kern w:val="24"/>
                <w:szCs w:val="22"/>
              </w:rPr>
            </w:pPr>
            <w:r w:rsidRPr="00802074">
              <w:rPr>
                <w:rFonts w:cstheme="majorHAnsi"/>
                <w:bCs w:val="0"/>
                <w:iCs/>
                <w:color w:val="000000" w:themeColor="dark1"/>
                <w:kern w:val="24"/>
                <w:szCs w:val="22"/>
              </w:rPr>
              <w:t>Mutation (DNA</w:t>
            </w:r>
            <w:r w:rsidR="002A5851" w:rsidRPr="00802074">
              <w:rPr>
                <w:rFonts w:cstheme="majorHAnsi"/>
                <w:bCs w:val="0"/>
                <w:iCs/>
                <w:color w:val="000000" w:themeColor="dark1"/>
                <w:kern w:val="24"/>
                <w:szCs w:val="22"/>
              </w:rPr>
              <w:t>)</w:t>
            </w:r>
            <w:r w:rsidR="002A5851" w:rsidRPr="00802074">
              <w:rPr>
                <w:rFonts w:cstheme="majorHAnsi"/>
                <w:bCs w:val="0"/>
                <w:iCs/>
                <w:color w:val="000000" w:themeColor="dark1"/>
                <w:kern w:val="24"/>
                <w:szCs w:val="22"/>
              </w:rPr>
              <w:tab/>
            </w:r>
          </w:p>
        </w:tc>
        <w:tc>
          <w:tcPr>
            <w:tcW w:w="2340" w:type="dxa"/>
            <w:tcBorders>
              <w:left w:val="single" w:sz="8" w:space="0" w:color="404040" w:themeColor="text1" w:themeTint="BF"/>
              <w:right w:val="single" w:sz="8" w:space="0" w:color="404040" w:themeColor="text1" w:themeTint="BF"/>
            </w:tcBorders>
            <w:shd w:val="clear" w:color="auto" w:fill="D9D9D9" w:themeFill="background1" w:themeFillShade="D9"/>
          </w:tcPr>
          <w:p w:rsidR="002A5851" w:rsidRPr="00802074" w:rsidRDefault="002A5851" w:rsidP="00720B19">
            <w:pPr>
              <w:jc w:val="both"/>
              <w:rPr>
                <w:rFonts w:cstheme="majorHAnsi"/>
                <w:bCs w:val="0"/>
                <w:iCs/>
                <w:color w:val="000000" w:themeColor="dark1"/>
                <w:kern w:val="24"/>
                <w:szCs w:val="22"/>
              </w:rPr>
            </w:pPr>
            <w:r w:rsidRPr="00802074">
              <w:rPr>
                <w:rFonts w:cstheme="majorHAnsi"/>
                <w:bCs w:val="0"/>
                <w:iCs/>
                <w:color w:val="000000" w:themeColor="dark1"/>
                <w:kern w:val="24"/>
                <w:szCs w:val="22"/>
              </w:rPr>
              <w:t>Alteration (protein)</w:t>
            </w:r>
          </w:p>
        </w:tc>
        <w:tc>
          <w:tcPr>
            <w:tcW w:w="2790" w:type="dxa"/>
            <w:tcBorders>
              <w:left w:val="single" w:sz="8" w:space="0" w:color="404040" w:themeColor="text1" w:themeTint="BF"/>
            </w:tcBorders>
            <w:shd w:val="clear" w:color="auto" w:fill="D9D9D9" w:themeFill="background1" w:themeFillShade="D9"/>
          </w:tcPr>
          <w:p w:rsidR="002A5851" w:rsidRPr="00802074" w:rsidRDefault="002A5851" w:rsidP="00720B19">
            <w:pPr>
              <w:jc w:val="both"/>
              <w:rPr>
                <w:rFonts w:cstheme="majorHAnsi"/>
                <w:iCs/>
                <w:color w:val="000000" w:themeColor="dark1"/>
                <w:kern w:val="24"/>
                <w:szCs w:val="22"/>
              </w:rPr>
            </w:pPr>
            <w:r w:rsidRPr="00802074">
              <w:rPr>
                <w:rFonts w:cstheme="majorHAnsi"/>
                <w:iCs/>
                <w:color w:val="000000" w:themeColor="dark1"/>
                <w:kern w:val="24"/>
                <w:szCs w:val="22"/>
              </w:rPr>
              <w:t>Location</w:t>
            </w:r>
          </w:p>
        </w:tc>
      </w:tr>
      <w:tr w:rsidR="002A5851" w:rsidRPr="00710DF9" w:rsidTr="00FC4B43">
        <w:trPr>
          <w:cnfStyle w:val="000000100000"/>
          <w:trHeight w:val="102"/>
        </w:trPr>
        <w:tc>
          <w:tcPr>
            <w:tcW w:w="2952" w:type="dxa"/>
            <w:tcBorders>
              <w:right w:val="single" w:sz="8" w:space="0" w:color="404040" w:themeColor="text1" w:themeTint="BF"/>
            </w:tcBorders>
            <w:shd w:val="clear" w:color="auto" w:fill="D9D9D9" w:themeFill="background1" w:themeFillShade="D9"/>
          </w:tcPr>
          <w:p w:rsidR="002A5851" w:rsidRPr="00802074" w:rsidRDefault="004D2A5B" w:rsidP="00720B19">
            <w:pPr>
              <w:jc w:val="both"/>
              <w:rPr>
                <w:rFonts w:cstheme="majorHAnsi"/>
                <w:iCs/>
                <w:color w:val="000000" w:themeColor="dark1"/>
                <w:kern w:val="24"/>
                <w:szCs w:val="22"/>
              </w:rPr>
            </w:pPr>
            <w:r w:rsidRPr="00802074">
              <w:rPr>
                <w:rFonts w:cstheme="majorHAnsi"/>
                <w:iCs/>
                <w:color w:val="000000" w:themeColor="dark1"/>
                <w:kern w:val="24"/>
                <w:szCs w:val="22"/>
              </w:rPr>
              <w:t>XXXX</w:t>
            </w:r>
          </w:p>
        </w:tc>
        <w:tc>
          <w:tcPr>
            <w:tcW w:w="2106" w:type="dxa"/>
            <w:tcBorders>
              <w:left w:val="single" w:sz="8" w:space="0" w:color="404040" w:themeColor="text1" w:themeTint="BF"/>
              <w:right w:val="single" w:sz="8" w:space="0" w:color="404040" w:themeColor="text1" w:themeTint="BF"/>
            </w:tcBorders>
            <w:shd w:val="clear" w:color="auto" w:fill="D9D9D9" w:themeFill="background1" w:themeFillShade="D9"/>
          </w:tcPr>
          <w:p w:rsidR="002A5851" w:rsidRPr="00802074" w:rsidRDefault="004D2A5B" w:rsidP="00720B19">
            <w:pPr>
              <w:jc w:val="both"/>
              <w:rPr>
                <w:rFonts w:cstheme="majorHAnsi"/>
                <w:bCs/>
                <w:color w:val="000000"/>
                <w:szCs w:val="22"/>
              </w:rPr>
            </w:pPr>
            <w:r w:rsidRPr="00802074">
              <w:rPr>
                <w:rFonts w:cstheme="majorHAnsi"/>
                <w:bCs/>
                <w:color w:val="000000"/>
                <w:szCs w:val="22"/>
              </w:rPr>
              <w:t>XXXX</w:t>
            </w:r>
          </w:p>
        </w:tc>
        <w:tc>
          <w:tcPr>
            <w:tcW w:w="2340" w:type="dxa"/>
            <w:tcBorders>
              <w:left w:val="single" w:sz="8" w:space="0" w:color="404040" w:themeColor="text1" w:themeTint="BF"/>
              <w:right w:val="single" w:sz="8" w:space="0" w:color="404040" w:themeColor="text1" w:themeTint="BF"/>
            </w:tcBorders>
            <w:shd w:val="clear" w:color="auto" w:fill="D9D9D9" w:themeFill="background1" w:themeFillShade="D9"/>
          </w:tcPr>
          <w:p w:rsidR="002A5851" w:rsidRPr="00802074" w:rsidRDefault="004D2A5B" w:rsidP="00720B19">
            <w:pPr>
              <w:jc w:val="both"/>
              <w:rPr>
                <w:rFonts w:cstheme="majorHAnsi"/>
                <w:bCs/>
                <w:color w:val="000000"/>
                <w:szCs w:val="22"/>
              </w:rPr>
            </w:pPr>
            <w:r w:rsidRPr="00802074">
              <w:rPr>
                <w:rFonts w:cstheme="majorHAnsi"/>
                <w:bCs/>
                <w:color w:val="000000"/>
                <w:szCs w:val="22"/>
              </w:rPr>
              <w:t>XXXX</w:t>
            </w:r>
          </w:p>
        </w:tc>
        <w:tc>
          <w:tcPr>
            <w:tcW w:w="2790" w:type="dxa"/>
            <w:tcBorders>
              <w:left w:val="single" w:sz="8" w:space="0" w:color="404040" w:themeColor="text1" w:themeTint="BF"/>
            </w:tcBorders>
            <w:shd w:val="clear" w:color="auto" w:fill="D9D9D9" w:themeFill="background1" w:themeFillShade="D9"/>
          </w:tcPr>
          <w:p w:rsidR="002A5851" w:rsidRPr="00802074" w:rsidRDefault="004D2A5B" w:rsidP="00720B19">
            <w:pPr>
              <w:jc w:val="both"/>
              <w:rPr>
                <w:rFonts w:cstheme="majorHAnsi"/>
                <w:bCs/>
                <w:color w:val="000000"/>
                <w:szCs w:val="22"/>
              </w:rPr>
            </w:pPr>
            <w:r w:rsidRPr="00802074">
              <w:rPr>
                <w:rFonts w:cstheme="majorHAnsi"/>
                <w:bCs/>
                <w:color w:val="000000"/>
                <w:szCs w:val="22"/>
              </w:rPr>
              <w:t>XXXX</w:t>
            </w:r>
          </w:p>
        </w:tc>
      </w:tr>
      <w:tr w:rsidR="00120B28" w:rsidRPr="00710DF9" w:rsidTr="002A5851">
        <w:trPr>
          <w:trHeight w:val="102"/>
        </w:trPr>
        <w:tc>
          <w:tcPr>
            <w:tcW w:w="10188" w:type="dxa"/>
            <w:gridSpan w:val="4"/>
          </w:tcPr>
          <w:p w:rsidR="00120B28" w:rsidRPr="00B364E6" w:rsidRDefault="00120B28" w:rsidP="00120B28">
            <w:pPr>
              <w:jc w:val="both"/>
              <w:cnfStyle w:val="000000010000"/>
              <w:rPr>
                <w:rFonts w:cstheme="majorHAnsi"/>
                <w:szCs w:val="22"/>
              </w:rPr>
            </w:pPr>
          </w:p>
          <w:p w:rsidR="001617C2" w:rsidRPr="00802074" w:rsidRDefault="001617C2" w:rsidP="001617C2">
            <w:pPr>
              <w:jc w:val="both"/>
              <w:cnfStyle w:val="000000010000"/>
              <w:rPr>
                <w:rFonts w:cstheme="majorHAnsi"/>
                <w:b/>
                <w:szCs w:val="22"/>
                <w:u w:val="single"/>
              </w:rPr>
            </w:pPr>
            <w:r w:rsidRPr="00802074">
              <w:rPr>
                <w:rFonts w:cstheme="majorHAnsi"/>
                <w:b/>
                <w:szCs w:val="22"/>
                <w:u w:val="single"/>
              </w:rPr>
              <w:t>Description:</w:t>
            </w:r>
          </w:p>
          <w:p w:rsidR="001617C2" w:rsidRPr="00B364E6" w:rsidRDefault="001617C2" w:rsidP="00120B28">
            <w:pPr>
              <w:jc w:val="both"/>
              <w:cnfStyle w:val="000000010000"/>
              <w:rPr>
                <w:rFonts w:cstheme="majorHAnsi"/>
                <w:szCs w:val="22"/>
              </w:rPr>
            </w:pPr>
          </w:p>
          <w:p w:rsidR="00561FF2" w:rsidRPr="00B364E6" w:rsidRDefault="00561FF2" w:rsidP="00120B28">
            <w:pPr>
              <w:jc w:val="both"/>
              <w:cnfStyle w:val="000000010000"/>
              <w:rPr>
                <w:rFonts w:cstheme="majorHAnsi"/>
                <w:szCs w:val="22"/>
              </w:rPr>
            </w:pPr>
          </w:p>
          <w:p w:rsidR="00561FF2" w:rsidRPr="00802074" w:rsidRDefault="00561FF2" w:rsidP="00561FF2">
            <w:pPr>
              <w:cnfStyle w:val="000000010000"/>
              <w:rPr>
                <w:rFonts w:cstheme="majorHAnsi"/>
                <w:b/>
                <w:iCs/>
                <w:color w:val="000000" w:themeColor="dark1"/>
                <w:kern w:val="24"/>
                <w:szCs w:val="22"/>
                <w:u w:val="single"/>
              </w:rPr>
            </w:pPr>
            <w:r w:rsidRPr="00802074">
              <w:rPr>
                <w:rFonts w:cstheme="majorHAnsi"/>
                <w:b/>
                <w:iCs/>
                <w:color w:val="000000" w:themeColor="dark1"/>
                <w:kern w:val="24"/>
                <w:szCs w:val="22"/>
                <w:u w:val="single"/>
              </w:rPr>
              <w:t>Therapeutic (</w:t>
            </w:r>
            <w:r w:rsidRPr="00802074">
              <w:rPr>
                <w:rFonts w:eastAsia="Times New Roman" w:cstheme="majorHAnsi"/>
                <w:b/>
                <w:bCs/>
                <w:color w:val="000000"/>
                <w:szCs w:val="22"/>
                <w:u w:val="single"/>
              </w:rPr>
              <w:t>Predictiv</w:t>
            </w:r>
            <w:r w:rsidRPr="00802074">
              <w:rPr>
                <w:rFonts w:cstheme="majorHAnsi"/>
                <w:b/>
                <w:iCs/>
                <w:color w:val="000000" w:themeColor="dark1"/>
                <w:kern w:val="24"/>
                <w:szCs w:val="22"/>
                <w:u w:val="single"/>
              </w:rPr>
              <w:t xml:space="preserve">e): </w:t>
            </w:r>
          </w:p>
          <w:p w:rsidR="00561FF2" w:rsidRPr="00802074" w:rsidRDefault="0079727C" w:rsidP="00561FF2">
            <w:pPr>
              <w:cnfStyle w:val="000000010000"/>
              <w:rPr>
                <w:rFonts w:cstheme="majorHAnsi"/>
                <w:iCs/>
                <w:color w:val="000000" w:themeColor="dark1"/>
                <w:kern w:val="24"/>
                <w:szCs w:val="22"/>
              </w:rPr>
            </w:pPr>
            <w:r>
              <w:rPr>
                <w:rFonts w:cstheme="majorHAnsi"/>
                <w:iCs/>
                <w:color w:val="000000" w:themeColor="dark1"/>
                <w:kern w:val="24"/>
                <w:szCs w:val="22"/>
              </w:rPr>
              <w:t>None known.</w:t>
            </w:r>
          </w:p>
          <w:p w:rsidR="00561FF2" w:rsidRPr="00B364E6" w:rsidRDefault="00561FF2" w:rsidP="00120B28">
            <w:pPr>
              <w:jc w:val="both"/>
              <w:cnfStyle w:val="000000010000"/>
              <w:rPr>
                <w:rFonts w:cstheme="majorHAnsi"/>
                <w:szCs w:val="22"/>
              </w:rPr>
            </w:pPr>
          </w:p>
          <w:p w:rsidR="00561FF2" w:rsidRPr="00B364E6" w:rsidRDefault="00561FF2" w:rsidP="00120B28">
            <w:pPr>
              <w:jc w:val="both"/>
              <w:cnfStyle w:val="000000010000"/>
              <w:rPr>
                <w:rFonts w:cstheme="majorHAnsi"/>
                <w:szCs w:val="22"/>
              </w:rPr>
            </w:pPr>
          </w:p>
          <w:p w:rsidR="00561FF2" w:rsidRPr="00802074" w:rsidRDefault="00561FF2" w:rsidP="00561FF2">
            <w:pPr>
              <w:jc w:val="both"/>
              <w:cnfStyle w:val="000000010000"/>
              <w:rPr>
                <w:rFonts w:cstheme="majorHAnsi"/>
                <w:b/>
                <w:szCs w:val="22"/>
                <w:u w:val="single"/>
              </w:rPr>
            </w:pPr>
            <w:r w:rsidRPr="00802074">
              <w:rPr>
                <w:rFonts w:cstheme="majorHAnsi"/>
                <w:b/>
                <w:szCs w:val="22"/>
                <w:u w:val="single"/>
              </w:rPr>
              <w:t>Prognostic:</w:t>
            </w:r>
          </w:p>
          <w:p w:rsidR="00561FF2" w:rsidRPr="00557CF5" w:rsidRDefault="0079727C" w:rsidP="00120B28">
            <w:pPr>
              <w:jc w:val="both"/>
              <w:cnfStyle w:val="000000010000"/>
              <w:rPr>
                <w:rFonts w:cstheme="majorHAnsi"/>
                <w:szCs w:val="22"/>
              </w:rPr>
            </w:pPr>
            <w:r>
              <w:rPr>
                <w:rFonts w:cstheme="majorHAnsi"/>
                <w:szCs w:val="22"/>
              </w:rPr>
              <w:t>None known.</w:t>
            </w:r>
          </w:p>
          <w:p w:rsidR="00120B28" w:rsidRPr="00802074" w:rsidRDefault="00120B28" w:rsidP="00481F06">
            <w:pPr>
              <w:jc w:val="both"/>
              <w:cnfStyle w:val="000000010000"/>
              <w:rPr>
                <w:rFonts w:cstheme="majorHAnsi"/>
                <w:szCs w:val="22"/>
              </w:rPr>
            </w:pPr>
          </w:p>
        </w:tc>
      </w:tr>
    </w:tbl>
    <w:p w:rsidR="009B59C4" w:rsidRPr="00FE4C49" w:rsidRDefault="009B59C4">
      <w:pPr>
        <w:rPr>
          <w:rFonts w:cstheme="majorHAnsi"/>
          <w:iCs/>
          <w:color w:val="000000" w:themeColor="dark1"/>
          <w:kern w:val="24"/>
          <w:sz w:val="28"/>
          <w:szCs w:val="28"/>
        </w:rPr>
      </w:pPr>
      <w:r w:rsidRPr="00FE4C49">
        <w:rPr>
          <w:rFonts w:cstheme="majorHAnsi"/>
          <w:iCs/>
          <w:color w:val="000000" w:themeColor="dark1"/>
          <w:kern w:val="24"/>
          <w:sz w:val="28"/>
          <w:szCs w:val="28"/>
        </w:rPr>
        <w:br w:type="page"/>
      </w:r>
    </w:p>
    <w:p w:rsidR="009B59C4" w:rsidRPr="00710DF9" w:rsidRDefault="00A661E0" w:rsidP="009B59C4">
      <w:pPr>
        <w:rPr>
          <w:rFonts w:cstheme="majorHAnsi"/>
          <w:b/>
          <w:iCs/>
          <w:color w:val="000000" w:themeColor="dark1"/>
          <w:kern w:val="24"/>
          <w:sz w:val="28"/>
          <w:szCs w:val="28"/>
          <w:u w:val="single"/>
        </w:rPr>
      </w:pPr>
      <w:r w:rsidRPr="00A661E0">
        <w:rPr>
          <w:rFonts w:cstheme="majorHAnsi"/>
          <w:b/>
          <w:iCs/>
          <w:color w:val="000000" w:themeColor="dark1"/>
          <w:kern w:val="24"/>
          <w:sz w:val="28"/>
          <w:szCs w:val="28"/>
          <w:u w:val="single"/>
        </w:rPr>
        <w:lastRenderedPageBreak/>
        <w:t xml:space="preserve">SOMATIC </w:t>
      </w:r>
      <w:r w:rsidR="009B59C4" w:rsidRPr="00710DF9">
        <w:rPr>
          <w:rFonts w:cstheme="majorHAnsi"/>
          <w:b/>
          <w:iCs/>
          <w:color w:val="000000" w:themeColor="dark1"/>
          <w:kern w:val="24"/>
          <w:sz w:val="28"/>
          <w:szCs w:val="28"/>
          <w:u w:val="single"/>
        </w:rPr>
        <w:t>VARIANT INTERPRETATION:</w:t>
      </w:r>
    </w:p>
    <w:tbl>
      <w:tblPr>
        <w:tblStyle w:val="MediumShading11"/>
        <w:tblW w:w="0" w:type="auto"/>
        <w:tblBorders>
          <w:insideV w:val="single" w:sz="8" w:space="0" w:color="404040" w:themeColor="text1" w:themeTint="BF"/>
        </w:tblBorders>
        <w:tblLook w:val="0420"/>
      </w:tblPr>
      <w:tblGrid>
        <w:gridCol w:w="2952"/>
        <w:gridCol w:w="2106"/>
        <w:gridCol w:w="2340"/>
        <w:gridCol w:w="2790"/>
      </w:tblGrid>
      <w:tr w:rsidR="009B59C4" w:rsidRPr="00710DF9" w:rsidTr="00D52E88">
        <w:trPr>
          <w:cnfStyle w:val="100000000000"/>
          <w:trHeight w:val="102"/>
        </w:trPr>
        <w:tc>
          <w:tcPr>
            <w:tcW w:w="2952" w:type="dxa"/>
            <w:tcBorders>
              <w:right w:val="single" w:sz="8" w:space="0" w:color="404040" w:themeColor="text1" w:themeTint="BF"/>
            </w:tcBorders>
            <w:shd w:val="clear" w:color="auto" w:fill="D9D9D9" w:themeFill="background1" w:themeFillShade="D9"/>
          </w:tcPr>
          <w:p w:rsidR="009B59C4" w:rsidRPr="00802074" w:rsidRDefault="009B59C4" w:rsidP="00D52E88">
            <w:pPr>
              <w:tabs>
                <w:tab w:val="right" w:pos="2736"/>
              </w:tabs>
              <w:jc w:val="both"/>
              <w:rPr>
                <w:rFonts w:cstheme="majorHAnsi"/>
                <w:bCs w:val="0"/>
                <w:iCs/>
                <w:color w:val="000000" w:themeColor="dark1"/>
                <w:kern w:val="24"/>
              </w:rPr>
            </w:pPr>
            <w:r w:rsidRPr="00802074">
              <w:rPr>
                <w:rFonts w:cstheme="majorHAnsi"/>
                <w:bCs w:val="0"/>
                <w:iCs/>
                <w:color w:val="000000" w:themeColor="dark1"/>
                <w:kern w:val="24"/>
              </w:rPr>
              <w:t>Gene</w:t>
            </w:r>
            <w:r w:rsidRPr="00802074">
              <w:rPr>
                <w:rFonts w:cstheme="majorHAnsi"/>
                <w:bCs w:val="0"/>
                <w:iCs/>
                <w:color w:val="000000" w:themeColor="dark1"/>
                <w:kern w:val="24"/>
              </w:rPr>
              <w:tab/>
            </w:r>
          </w:p>
        </w:tc>
        <w:tc>
          <w:tcPr>
            <w:tcW w:w="2106" w:type="dxa"/>
            <w:tcBorders>
              <w:left w:val="single" w:sz="8" w:space="0" w:color="404040" w:themeColor="text1" w:themeTint="BF"/>
              <w:right w:val="single" w:sz="8" w:space="0" w:color="404040" w:themeColor="text1" w:themeTint="BF"/>
            </w:tcBorders>
            <w:shd w:val="clear" w:color="auto" w:fill="D9D9D9" w:themeFill="background1" w:themeFillShade="D9"/>
          </w:tcPr>
          <w:p w:rsidR="009B59C4" w:rsidRPr="00802074" w:rsidRDefault="009B59C4" w:rsidP="00D52E88">
            <w:pPr>
              <w:tabs>
                <w:tab w:val="right" w:pos="2736"/>
              </w:tabs>
              <w:jc w:val="both"/>
              <w:rPr>
                <w:rFonts w:cstheme="majorHAnsi"/>
                <w:b w:val="0"/>
                <w:iCs/>
                <w:color w:val="000000" w:themeColor="dark1"/>
                <w:kern w:val="24"/>
              </w:rPr>
            </w:pPr>
            <w:r w:rsidRPr="00802074">
              <w:rPr>
                <w:rFonts w:cstheme="majorHAnsi"/>
                <w:bCs w:val="0"/>
                <w:iCs/>
                <w:color w:val="000000" w:themeColor="dark1"/>
                <w:kern w:val="24"/>
              </w:rPr>
              <w:t>Mutation (DNA)</w:t>
            </w:r>
            <w:r w:rsidRPr="00802074">
              <w:rPr>
                <w:rFonts w:cstheme="majorHAnsi"/>
                <w:bCs w:val="0"/>
                <w:iCs/>
                <w:color w:val="000000" w:themeColor="dark1"/>
                <w:kern w:val="24"/>
              </w:rPr>
              <w:tab/>
            </w:r>
          </w:p>
        </w:tc>
        <w:tc>
          <w:tcPr>
            <w:tcW w:w="2340" w:type="dxa"/>
            <w:tcBorders>
              <w:left w:val="single" w:sz="8" w:space="0" w:color="404040" w:themeColor="text1" w:themeTint="BF"/>
              <w:right w:val="single" w:sz="8" w:space="0" w:color="404040" w:themeColor="text1" w:themeTint="BF"/>
            </w:tcBorders>
            <w:shd w:val="clear" w:color="auto" w:fill="D9D9D9" w:themeFill="background1" w:themeFillShade="D9"/>
          </w:tcPr>
          <w:p w:rsidR="009B59C4" w:rsidRPr="00802074" w:rsidRDefault="009B59C4" w:rsidP="00D52E88">
            <w:pPr>
              <w:jc w:val="both"/>
              <w:rPr>
                <w:rFonts w:cstheme="majorHAnsi"/>
                <w:bCs w:val="0"/>
                <w:iCs/>
                <w:color w:val="000000" w:themeColor="dark1"/>
                <w:kern w:val="24"/>
              </w:rPr>
            </w:pPr>
            <w:r w:rsidRPr="00802074">
              <w:rPr>
                <w:rFonts w:cstheme="majorHAnsi"/>
                <w:bCs w:val="0"/>
                <w:iCs/>
                <w:color w:val="000000" w:themeColor="dark1"/>
                <w:kern w:val="24"/>
              </w:rPr>
              <w:t>Alteration (protein)</w:t>
            </w:r>
          </w:p>
        </w:tc>
        <w:tc>
          <w:tcPr>
            <w:tcW w:w="2790" w:type="dxa"/>
            <w:tcBorders>
              <w:left w:val="single" w:sz="8" w:space="0" w:color="404040" w:themeColor="text1" w:themeTint="BF"/>
            </w:tcBorders>
            <w:shd w:val="clear" w:color="auto" w:fill="D9D9D9" w:themeFill="background1" w:themeFillShade="D9"/>
          </w:tcPr>
          <w:p w:rsidR="009B59C4" w:rsidRPr="00802074" w:rsidRDefault="009B59C4" w:rsidP="00D52E88">
            <w:pPr>
              <w:jc w:val="both"/>
              <w:rPr>
                <w:rFonts w:cstheme="majorHAnsi"/>
                <w:iCs/>
                <w:color w:val="000000" w:themeColor="dark1"/>
                <w:kern w:val="24"/>
              </w:rPr>
            </w:pPr>
            <w:r w:rsidRPr="00802074">
              <w:rPr>
                <w:rFonts w:cstheme="majorHAnsi"/>
                <w:iCs/>
                <w:color w:val="000000" w:themeColor="dark1"/>
                <w:kern w:val="24"/>
              </w:rPr>
              <w:t>Location</w:t>
            </w:r>
          </w:p>
        </w:tc>
      </w:tr>
      <w:tr w:rsidR="009B59C4" w:rsidRPr="00710DF9" w:rsidTr="00D52E88">
        <w:trPr>
          <w:cnfStyle w:val="000000100000"/>
          <w:trHeight w:val="102"/>
        </w:trPr>
        <w:tc>
          <w:tcPr>
            <w:tcW w:w="2952" w:type="dxa"/>
            <w:tcBorders>
              <w:right w:val="single" w:sz="8" w:space="0" w:color="404040" w:themeColor="text1" w:themeTint="BF"/>
            </w:tcBorders>
            <w:shd w:val="clear" w:color="auto" w:fill="D9D9D9" w:themeFill="background1" w:themeFillShade="D9"/>
          </w:tcPr>
          <w:p w:rsidR="009B59C4" w:rsidRPr="00802074" w:rsidRDefault="009B59C4" w:rsidP="00D52E88">
            <w:pPr>
              <w:jc w:val="both"/>
              <w:rPr>
                <w:rFonts w:cstheme="majorHAnsi"/>
                <w:iCs/>
                <w:color w:val="000000" w:themeColor="dark1"/>
                <w:kern w:val="24"/>
              </w:rPr>
            </w:pPr>
            <w:r w:rsidRPr="00802074">
              <w:rPr>
                <w:rFonts w:cstheme="majorHAnsi"/>
                <w:iCs/>
                <w:color w:val="000000" w:themeColor="dark1"/>
                <w:kern w:val="24"/>
              </w:rPr>
              <w:t>XXXX</w:t>
            </w:r>
          </w:p>
        </w:tc>
        <w:tc>
          <w:tcPr>
            <w:tcW w:w="2106" w:type="dxa"/>
            <w:tcBorders>
              <w:left w:val="single" w:sz="8" w:space="0" w:color="404040" w:themeColor="text1" w:themeTint="BF"/>
              <w:right w:val="single" w:sz="8" w:space="0" w:color="404040" w:themeColor="text1" w:themeTint="BF"/>
            </w:tcBorders>
            <w:shd w:val="clear" w:color="auto" w:fill="D9D9D9" w:themeFill="background1" w:themeFillShade="D9"/>
          </w:tcPr>
          <w:p w:rsidR="009B59C4" w:rsidRPr="00802074" w:rsidRDefault="009B59C4" w:rsidP="00D52E88">
            <w:pPr>
              <w:jc w:val="both"/>
              <w:rPr>
                <w:rFonts w:cstheme="majorHAnsi"/>
                <w:bCs/>
                <w:color w:val="000000"/>
              </w:rPr>
            </w:pPr>
            <w:r w:rsidRPr="00802074">
              <w:rPr>
                <w:rFonts w:cstheme="majorHAnsi"/>
                <w:bCs/>
                <w:color w:val="000000"/>
              </w:rPr>
              <w:t>XXXX</w:t>
            </w:r>
          </w:p>
        </w:tc>
        <w:tc>
          <w:tcPr>
            <w:tcW w:w="2340" w:type="dxa"/>
            <w:tcBorders>
              <w:left w:val="single" w:sz="8" w:space="0" w:color="404040" w:themeColor="text1" w:themeTint="BF"/>
              <w:right w:val="single" w:sz="8" w:space="0" w:color="404040" w:themeColor="text1" w:themeTint="BF"/>
            </w:tcBorders>
            <w:shd w:val="clear" w:color="auto" w:fill="D9D9D9" w:themeFill="background1" w:themeFillShade="D9"/>
          </w:tcPr>
          <w:p w:rsidR="009B59C4" w:rsidRPr="00802074" w:rsidRDefault="009B59C4" w:rsidP="00D52E88">
            <w:pPr>
              <w:jc w:val="both"/>
              <w:rPr>
                <w:rFonts w:cstheme="majorHAnsi"/>
                <w:bCs/>
                <w:color w:val="000000"/>
              </w:rPr>
            </w:pPr>
            <w:r w:rsidRPr="00802074">
              <w:rPr>
                <w:rFonts w:cstheme="majorHAnsi"/>
                <w:bCs/>
                <w:color w:val="000000"/>
              </w:rPr>
              <w:t>XXXX</w:t>
            </w:r>
          </w:p>
        </w:tc>
        <w:tc>
          <w:tcPr>
            <w:tcW w:w="2790" w:type="dxa"/>
            <w:tcBorders>
              <w:left w:val="single" w:sz="8" w:space="0" w:color="404040" w:themeColor="text1" w:themeTint="BF"/>
            </w:tcBorders>
            <w:shd w:val="clear" w:color="auto" w:fill="D9D9D9" w:themeFill="background1" w:themeFillShade="D9"/>
          </w:tcPr>
          <w:p w:rsidR="009B59C4" w:rsidRPr="00802074" w:rsidRDefault="009B59C4" w:rsidP="00D52E88">
            <w:pPr>
              <w:jc w:val="both"/>
              <w:rPr>
                <w:rFonts w:cstheme="majorHAnsi"/>
                <w:bCs/>
                <w:color w:val="000000"/>
              </w:rPr>
            </w:pPr>
            <w:r w:rsidRPr="00802074">
              <w:rPr>
                <w:rFonts w:cstheme="majorHAnsi"/>
                <w:bCs/>
                <w:color w:val="000000"/>
              </w:rPr>
              <w:t>XXXX</w:t>
            </w:r>
          </w:p>
        </w:tc>
      </w:tr>
      <w:tr w:rsidR="009B59C4" w:rsidRPr="00710DF9" w:rsidTr="00D52E88">
        <w:trPr>
          <w:trHeight w:val="102"/>
        </w:trPr>
        <w:tc>
          <w:tcPr>
            <w:tcW w:w="10188" w:type="dxa"/>
            <w:gridSpan w:val="4"/>
          </w:tcPr>
          <w:p w:rsidR="009B59C4" w:rsidRPr="00802074" w:rsidRDefault="009B59C4" w:rsidP="00D52E88">
            <w:pPr>
              <w:jc w:val="both"/>
              <w:cnfStyle w:val="000000010000"/>
              <w:rPr>
                <w:rFonts w:cstheme="majorHAnsi"/>
                <w:b/>
                <w:u w:val="single"/>
              </w:rPr>
            </w:pPr>
          </w:p>
          <w:p w:rsidR="009B59C4" w:rsidRPr="00802074" w:rsidRDefault="009B59C4" w:rsidP="00D52E88">
            <w:pPr>
              <w:jc w:val="both"/>
              <w:cnfStyle w:val="000000010000"/>
              <w:rPr>
                <w:rFonts w:cstheme="majorHAnsi"/>
                <w:b/>
                <w:u w:val="single"/>
              </w:rPr>
            </w:pPr>
            <w:r w:rsidRPr="00802074">
              <w:rPr>
                <w:rFonts w:cstheme="majorHAnsi"/>
                <w:b/>
                <w:u w:val="single"/>
              </w:rPr>
              <w:t>Description:</w:t>
            </w:r>
          </w:p>
          <w:p w:rsidR="009B59C4" w:rsidRPr="00B364E6" w:rsidRDefault="009B59C4" w:rsidP="0079727C">
            <w:pPr>
              <w:jc w:val="both"/>
              <w:cnfStyle w:val="000000010000"/>
              <w:rPr>
                <w:rFonts w:cstheme="majorHAnsi"/>
              </w:rPr>
            </w:pPr>
          </w:p>
          <w:p w:rsidR="009B59C4" w:rsidRPr="00B364E6" w:rsidRDefault="009B59C4" w:rsidP="00D52E88">
            <w:pPr>
              <w:jc w:val="both"/>
              <w:cnfStyle w:val="000000010000"/>
              <w:rPr>
                <w:rFonts w:cstheme="majorHAnsi"/>
              </w:rPr>
            </w:pPr>
          </w:p>
          <w:p w:rsidR="009B59C4" w:rsidRPr="00802074" w:rsidRDefault="009B59C4" w:rsidP="00D52E88">
            <w:pPr>
              <w:jc w:val="both"/>
              <w:cnfStyle w:val="000000010000"/>
              <w:rPr>
                <w:rFonts w:cstheme="majorHAnsi"/>
                <w:b/>
                <w:u w:val="single"/>
              </w:rPr>
            </w:pPr>
          </w:p>
          <w:p w:rsidR="009B59C4" w:rsidRPr="00802074" w:rsidRDefault="009B59C4" w:rsidP="00D52E88">
            <w:pPr>
              <w:cnfStyle w:val="000000010000"/>
              <w:rPr>
                <w:rFonts w:cstheme="majorHAnsi"/>
                <w:b/>
                <w:iCs/>
                <w:color w:val="000000" w:themeColor="dark1"/>
                <w:kern w:val="24"/>
                <w:u w:val="single"/>
              </w:rPr>
            </w:pPr>
            <w:r w:rsidRPr="00802074">
              <w:rPr>
                <w:rFonts w:cstheme="majorHAnsi"/>
                <w:b/>
                <w:iCs/>
                <w:color w:val="000000" w:themeColor="dark1"/>
                <w:kern w:val="24"/>
                <w:u w:val="single"/>
              </w:rPr>
              <w:t>Therapeutic (</w:t>
            </w:r>
            <w:r w:rsidRPr="00802074">
              <w:rPr>
                <w:rFonts w:eastAsia="Times New Roman" w:cstheme="majorHAnsi"/>
                <w:b/>
                <w:bCs/>
                <w:color w:val="000000"/>
                <w:u w:val="single"/>
              </w:rPr>
              <w:t>Predictiv</w:t>
            </w:r>
            <w:r w:rsidRPr="00802074">
              <w:rPr>
                <w:rFonts w:cstheme="majorHAnsi"/>
                <w:b/>
                <w:iCs/>
                <w:color w:val="000000" w:themeColor="dark1"/>
                <w:kern w:val="24"/>
                <w:u w:val="single"/>
              </w:rPr>
              <w:t xml:space="preserve">e): </w:t>
            </w:r>
          </w:p>
          <w:p w:rsidR="009B59C4" w:rsidRPr="00802074" w:rsidRDefault="0079727C" w:rsidP="00D52E88">
            <w:pPr>
              <w:cnfStyle w:val="000000010000"/>
              <w:rPr>
                <w:rFonts w:cstheme="majorHAnsi"/>
                <w:iCs/>
                <w:color w:val="000000" w:themeColor="dark1"/>
                <w:kern w:val="24"/>
              </w:rPr>
            </w:pPr>
            <w:r>
              <w:rPr>
                <w:rFonts w:cstheme="majorHAnsi"/>
                <w:iCs/>
                <w:color w:val="000000" w:themeColor="dark1"/>
                <w:kern w:val="24"/>
              </w:rPr>
              <w:t>None known.</w:t>
            </w:r>
          </w:p>
          <w:p w:rsidR="009B59C4" w:rsidRPr="00B364E6" w:rsidRDefault="009B59C4" w:rsidP="00D52E88">
            <w:pPr>
              <w:jc w:val="both"/>
              <w:cnfStyle w:val="000000010000"/>
              <w:rPr>
                <w:rFonts w:cstheme="majorHAnsi"/>
              </w:rPr>
            </w:pPr>
          </w:p>
          <w:p w:rsidR="009B59C4" w:rsidRPr="00B364E6" w:rsidRDefault="009B59C4" w:rsidP="00D52E88">
            <w:pPr>
              <w:jc w:val="both"/>
              <w:cnfStyle w:val="000000010000"/>
              <w:rPr>
                <w:rFonts w:cstheme="majorHAnsi"/>
              </w:rPr>
            </w:pPr>
          </w:p>
          <w:p w:rsidR="009B59C4" w:rsidRPr="00802074" w:rsidRDefault="009B59C4" w:rsidP="00D52E88">
            <w:pPr>
              <w:jc w:val="both"/>
              <w:cnfStyle w:val="000000010000"/>
              <w:rPr>
                <w:rFonts w:cstheme="majorHAnsi"/>
                <w:b/>
                <w:u w:val="single"/>
              </w:rPr>
            </w:pPr>
            <w:r w:rsidRPr="00802074">
              <w:rPr>
                <w:rFonts w:cstheme="majorHAnsi"/>
                <w:b/>
                <w:u w:val="single"/>
              </w:rPr>
              <w:t>Prognostic:</w:t>
            </w:r>
          </w:p>
          <w:p w:rsidR="009B59C4" w:rsidRDefault="0079727C" w:rsidP="00481F06">
            <w:pPr>
              <w:jc w:val="both"/>
              <w:cnfStyle w:val="000000010000"/>
              <w:rPr>
                <w:rFonts w:cstheme="majorHAnsi"/>
              </w:rPr>
            </w:pPr>
            <w:r>
              <w:rPr>
                <w:rFonts w:cstheme="majorHAnsi"/>
              </w:rPr>
              <w:t>None known.</w:t>
            </w:r>
          </w:p>
          <w:p w:rsidR="00481F06" w:rsidRPr="00481F06" w:rsidRDefault="00481F06" w:rsidP="00481F06">
            <w:pPr>
              <w:jc w:val="both"/>
              <w:cnfStyle w:val="000000010000"/>
              <w:rPr>
                <w:rFonts w:cstheme="majorHAnsi"/>
              </w:rPr>
            </w:pPr>
          </w:p>
        </w:tc>
      </w:tr>
    </w:tbl>
    <w:p w:rsidR="009B59C4" w:rsidRPr="00FE4C49" w:rsidRDefault="009B59C4">
      <w:pPr>
        <w:rPr>
          <w:rFonts w:cstheme="majorHAnsi"/>
          <w:iCs/>
          <w:color w:val="000000" w:themeColor="dark1"/>
          <w:kern w:val="24"/>
          <w:sz w:val="28"/>
          <w:szCs w:val="28"/>
        </w:rPr>
      </w:pPr>
      <w:r w:rsidRPr="00FE4C49">
        <w:rPr>
          <w:rFonts w:cstheme="majorHAnsi"/>
          <w:iCs/>
          <w:color w:val="000000" w:themeColor="dark1"/>
          <w:kern w:val="24"/>
          <w:sz w:val="28"/>
          <w:szCs w:val="28"/>
        </w:rPr>
        <w:br w:type="page"/>
      </w:r>
    </w:p>
    <w:p w:rsidR="009B59C4" w:rsidRPr="00710DF9" w:rsidRDefault="00A661E0" w:rsidP="009B59C4">
      <w:pPr>
        <w:rPr>
          <w:rFonts w:cstheme="majorHAnsi"/>
          <w:b/>
          <w:iCs/>
          <w:color w:val="000000" w:themeColor="dark1"/>
          <w:kern w:val="24"/>
          <w:sz w:val="28"/>
          <w:szCs w:val="28"/>
          <w:u w:val="single"/>
        </w:rPr>
      </w:pPr>
      <w:r w:rsidRPr="00A661E0">
        <w:rPr>
          <w:rFonts w:cstheme="majorHAnsi"/>
          <w:b/>
          <w:iCs/>
          <w:color w:val="000000" w:themeColor="dark1"/>
          <w:kern w:val="24"/>
          <w:sz w:val="28"/>
          <w:szCs w:val="28"/>
          <w:u w:val="single"/>
        </w:rPr>
        <w:lastRenderedPageBreak/>
        <w:t xml:space="preserve">SOMATIC </w:t>
      </w:r>
      <w:r w:rsidR="009B59C4" w:rsidRPr="00710DF9">
        <w:rPr>
          <w:rFonts w:cstheme="majorHAnsi"/>
          <w:b/>
          <w:iCs/>
          <w:color w:val="000000" w:themeColor="dark1"/>
          <w:kern w:val="24"/>
          <w:sz w:val="28"/>
          <w:szCs w:val="28"/>
          <w:u w:val="single"/>
        </w:rPr>
        <w:t>VARIANT INTERPRETATION:</w:t>
      </w:r>
    </w:p>
    <w:tbl>
      <w:tblPr>
        <w:tblStyle w:val="MediumShading11"/>
        <w:tblW w:w="0" w:type="auto"/>
        <w:tblBorders>
          <w:insideV w:val="single" w:sz="8" w:space="0" w:color="404040" w:themeColor="text1" w:themeTint="BF"/>
        </w:tblBorders>
        <w:tblLook w:val="0420"/>
      </w:tblPr>
      <w:tblGrid>
        <w:gridCol w:w="2952"/>
        <w:gridCol w:w="2106"/>
        <w:gridCol w:w="2340"/>
        <w:gridCol w:w="2790"/>
      </w:tblGrid>
      <w:tr w:rsidR="009B59C4" w:rsidRPr="00710DF9" w:rsidTr="00D52E88">
        <w:trPr>
          <w:cnfStyle w:val="100000000000"/>
          <w:trHeight w:val="102"/>
        </w:trPr>
        <w:tc>
          <w:tcPr>
            <w:tcW w:w="2952" w:type="dxa"/>
            <w:tcBorders>
              <w:right w:val="single" w:sz="8" w:space="0" w:color="404040" w:themeColor="text1" w:themeTint="BF"/>
            </w:tcBorders>
            <w:shd w:val="clear" w:color="auto" w:fill="D9D9D9" w:themeFill="background1" w:themeFillShade="D9"/>
          </w:tcPr>
          <w:p w:rsidR="009B59C4" w:rsidRPr="00802074" w:rsidRDefault="009B59C4" w:rsidP="00D52E88">
            <w:pPr>
              <w:tabs>
                <w:tab w:val="right" w:pos="2736"/>
              </w:tabs>
              <w:jc w:val="both"/>
              <w:rPr>
                <w:rFonts w:cstheme="majorHAnsi"/>
                <w:bCs w:val="0"/>
                <w:iCs/>
                <w:color w:val="000000" w:themeColor="dark1"/>
                <w:kern w:val="24"/>
              </w:rPr>
            </w:pPr>
            <w:r w:rsidRPr="00802074">
              <w:rPr>
                <w:rFonts w:cstheme="majorHAnsi"/>
                <w:bCs w:val="0"/>
                <w:iCs/>
                <w:color w:val="000000" w:themeColor="dark1"/>
                <w:kern w:val="24"/>
              </w:rPr>
              <w:t>Gene</w:t>
            </w:r>
            <w:r w:rsidRPr="00802074">
              <w:rPr>
                <w:rFonts w:cstheme="majorHAnsi"/>
                <w:bCs w:val="0"/>
                <w:iCs/>
                <w:color w:val="000000" w:themeColor="dark1"/>
                <w:kern w:val="24"/>
              </w:rPr>
              <w:tab/>
            </w:r>
          </w:p>
        </w:tc>
        <w:tc>
          <w:tcPr>
            <w:tcW w:w="2106" w:type="dxa"/>
            <w:tcBorders>
              <w:left w:val="single" w:sz="8" w:space="0" w:color="404040" w:themeColor="text1" w:themeTint="BF"/>
              <w:right w:val="single" w:sz="8" w:space="0" w:color="404040" w:themeColor="text1" w:themeTint="BF"/>
            </w:tcBorders>
            <w:shd w:val="clear" w:color="auto" w:fill="D9D9D9" w:themeFill="background1" w:themeFillShade="D9"/>
          </w:tcPr>
          <w:p w:rsidR="009B59C4" w:rsidRPr="00802074" w:rsidRDefault="009B59C4" w:rsidP="00D52E88">
            <w:pPr>
              <w:tabs>
                <w:tab w:val="right" w:pos="2736"/>
              </w:tabs>
              <w:jc w:val="both"/>
              <w:rPr>
                <w:rFonts w:cstheme="majorHAnsi"/>
                <w:b w:val="0"/>
                <w:iCs/>
                <w:color w:val="000000" w:themeColor="dark1"/>
                <w:kern w:val="24"/>
              </w:rPr>
            </w:pPr>
            <w:r w:rsidRPr="00802074">
              <w:rPr>
                <w:rFonts w:cstheme="majorHAnsi"/>
                <w:bCs w:val="0"/>
                <w:iCs/>
                <w:color w:val="000000" w:themeColor="dark1"/>
                <w:kern w:val="24"/>
              </w:rPr>
              <w:t>Mutation (DNA)</w:t>
            </w:r>
            <w:r w:rsidRPr="00802074">
              <w:rPr>
                <w:rFonts w:cstheme="majorHAnsi"/>
                <w:bCs w:val="0"/>
                <w:iCs/>
                <w:color w:val="000000" w:themeColor="dark1"/>
                <w:kern w:val="24"/>
              </w:rPr>
              <w:tab/>
            </w:r>
          </w:p>
        </w:tc>
        <w:tc>
          <w:tcPr>
            <w:tcW w:w="2340" w:type="dxa"/>
            <w:tcBorders>
              <w:left w:val="single" w:sz="8" w:space="0" w:color="404040" w:themeColor="text1" w:themeTint="BF"/>
              <w:right w:val="single" w:sz="8" w:space="0" w:color="404040" w:themeColor="text1" w:themeTint="BF"/>
            </w:tcBorders>
            <w:shd w:val="clear" w:color="auto" w:fill="D9D9D9" w:themeFill="background1" w:themeFillShade="D9"/>
          </w:tcPr>
          <w:p w:rsidR="009B59C4" w:rsidRPr="00802074" w:rsidRDefault="009B59C4" w:rsidP="00D52E88">
            <w:pPr>
              <w:jc w:val="both"/>
              <w:rPr>
                <w:rFonts w:cstheme="majorHAnsi"/>
                <w:bCs w:val="0"/>
                <w:iCs/>
                <w:color w:val="000000" w:themeColor="dark1"/>
                <w:kern w:val="24"/>
              </w:rPr>
            </w:pPr>
            <w:r w:rsidRPr="00802074">
              <w:rPr>
                <w:rFonts w:cstheme="majorHAnsi"/>
                <w:bCs w:val="0"/>
                <w:iCs/>
                <w:color w:val="000000" w:themeColor="dark1"/>
                <w:kern w:val="24"/>
              </w:rPr>
              <w:t>Alteration (protein)</w:t>
            </w:r>
          </w:p>
        </w:tc>
        <w:tc>
          <w:tcPr>
            <w:tcW w:w="2790" w:type="dxa"/>
            <w:tcBorders>
              <w:left w:val="single" w:sz="8" w:space="0" w:color="404040" w:themeColor="text1" w:themeTint="BF"/>
            </w:tcBorders>
            <w:shd w:val="clear" w:color="auto" w:fill="D9D9D9" w:themeFill="background1" w:themeFillShade="D9"/>
          </w:tcPr>
          <w:p w:rsidR="009B59C4" w:rsidRPr="00802074" w:rsidRDefault="009B59C4" w:rsidP="00D52E88">
            <w:pPr>
              <w:jc w:val="both"/>
              <w:rPr>
                <w:rFonts w:cstheme="majorHAnsi"/>
                <w:iCs/>
                <w:color w:val="000000" w:themeColor="dark1"/>
                <w:kern w:val="24"/>
              </w:rPr>
            </w:pPr>
            <w:r w:rsidRPr="00802074">
              <w:rPr>
                <w:rFonts w:cstheme="majorHAnsi"/>
                <w:iCs/>
                <w:color w:val="000000" w:themeColor="dark1"/>
                <w:kern w:val="24"/>
              </w:rPr>
              <w:t>Location</w:t>
            </w:r>
          </w:p>
        </w:tc>
      </w:tr>
      <w:tr w:rsidR="009B59C4" w:rsidRPr="00710DF9" w:rsidTr="00D52E88">
        <w:trPr>
          <w:cnfStyle w:val="000000100000"/>
          <w:trHeight w:val="102"/>
        </w:trPr>
        <w:tc>
          <w:tcPr>
            <w:tcW w:w="2952" w:type="dxa"/>
            <w:tcBorders>
              <w:right w:val="single" w:sz="8" w:space="0" w:color="404040" w:themeColor="text1" w:themeTint="BF"/>
            </w:tcBorders>
            <w:shd w:val="clear" w:color="auto" w:fill="D9D9D9" w:themeFill="background1" w:themeFillShade="D9"/>
          </w:tcPr>
          <w:p w:rsidR="009B59C4" w:rsidRPr="00802074" w:rsidRDefault="009B59C4" w:rsidP="00D52E88">
            <w:pPr>
              <w:jc w:val="both"/>
              <w:rPr>
                <w:rFonts w:cstheme="majorHAnsi"/>
                <w:iCs/>
                <w:color w:val="000000" w:themeColor="dark1"/>
                <w:kern w:val="24"/>
              </w:rPr>
            </w:pPr>
            <w:r w:rsidRPr="00802074">
              <w:rPr>
                <w:rFonts w:cstheme="majorHAnsi"/>
                <w:iCs/>
                <w:color w:val="000000" w:themeColor="dark1"/>
                <w:kern w:val="24"/>
              </w:rPr>
              <w:t>XXXX</w:t>
            </w:r>
          </w:p>
        </w:tc>
        <w:tc>
          <w:tcPr>
            <w:tcW w:w="2106" w:type="dxa"/>
            <w:tcBorders>
              <w:left w:val="single" w:sz="8" w:space="0" w:color="404040" w:themeColor="text1" w:themeTint="BF"/>
              <w:right w:val="single" w:sz="8" w:space="0" w:color="404040" w:themeColor="text1" w:themeTint="BF"/>
            </w:tcBorders>
            <w:shd w:val="clear" w:color="auto" w:fill="D9D9D9" w:themeFill="background1" w:themeFillShade="D9"/>
          </w:tcPr>
          <w:p w:rsidR="009B59C4" w:rsidRPr="00802074" w:rsidRDefault="009B59C4" w:rsidP="00D52E88">
            <w:pPr>
              <w:jc w:val="both"/>
              <w:rPr>
                <w:rFonts w:cstheme="majorHAnsi"/>
                <w:bCs/>
                <w:color w:val="000000"/>
              </w:rPr>
            </w:pPr>
            <w:r w:rsidRPr="00802074">
              <w:rPr>
                <w:rFonts w:cstheme="majorHAnsi"/>
                <w:bCs/>
                <w:color w:val="000000"/>
              </w:rPr>
              <w:t>XXXX</w:t>
            </w:r>
          </w:p>
        </w:tc>
        <w:tc>
          <w:tcPr>
            <w:tcW w:w="2340" w:type="dxa"/>
            <w:tcBorders>
              <w:left w:val="single" w:sz="8" w:space="0" w:color="404040" w:themeColor="text1" w:themeTint="BF"/>
              <w:right w:val="single" w:sz="8" w:space="0" w:color="404040" w:themeColor="text1" w:themeTint="BF"/>
            </w:tcBorders>
            <w:shd w:val="clear" w:color="auto" w:fill="D9D9D9" w:themeFill="background1" w:themeFillShade="D9"/>
          </w:tcPr>
          <w:p w:rsidR="009B59C4" w:rsidRPr="00802074" w:rsidRDefault="009B59C4" w:rsidP="00D52E88">
            <w:pPr>
              <w:jc w:val="both"/>
              <w:rPr>
                <w:rFonts w:cstheme="majorHAnsi"/>
                <w:bCs/>
                <w:color w:val="000000"/>
              </w:rPr>
            </w:pPr>
            <w:r w:rsidRPr="00802074">
              <w:rPr>
                <w:rFonts w:cstheme="majorHAnsi"/>
                <w:bCs/>
                <w:color w:val="000000"/>
              </w:rPr>
              <w:t>XXXX</w:t>
            </w:r>
          </w:p>
        </w:tc>
        <w:tc>
          <w:tcPr>
            <w:tcW w:w="2790" w:type="dxa"/>
            <w:tcBorders>
              <w:left w:val="single" w:sz="8" w:space="0" w:color="404040" w:themeColor="text1" w:themeTint="BF"/>
            </w:tcBorders>
            <w:shd w:val="clear" w:color="auto" w:fill="D9D9D9" w:themeFill="background1" w:themeFillShade="D9"/>
          </w:tcPr>
          <w:p w:rsidR="009B59C4" w:rsidRPr="00802074" w:rsidRDefault="009B59C4" w:rsidP="00D52E88">
            <w:pPr>
              <w:jc w:val="both"/>
              <w:rPr>
                <w:rFonts w:cstheme="majorHAnsi"/>
                <w:bCs/>
                <w:color w:val="000000"/>
              </w:rPr>
            </w:pPr>
            <w:r w:rsidRPr="00802074">
              <w:rPr>
                <w:rFonts w:cstheme="majorHAnsi"/>
                <w:bCs/>
                <w:color w:val="000000"/>
              </w:rPr>
              <w:t>XXXX</w:t>
            </w:r>
          </w:p>
        </w:tc>
      </w:tr>
      <w:tr w:rsidR="009B59C4" w:rsidRPr="00710DF9" w:rsidTr="00D52E88">
        <w:trPr>
          <w:trHeight w:val="102"/>
        </w:trPr>
        <w:tc>
          <w:tcPr>
            <w:tcW w:w="10188" w:type="dxa"/>
            <w:gridSpan w:val="4"/>
          </w:tcPr>
          <w:p w:rsidR="009B59C4" w:rsidRPr="00B364E6" w:rsidRDefault="009B59C4" w:rsidP="00D52E88">
            <w:pPr>
              <w:jc w:val="both"/>
              <w:cnfStyle w:val="000000010000"/>
              <w:rPr>
                <w:rFonts w:cstheme="majorHAnsi"/>
              </w:rPr>
            </w:pPr>
          </w:p>
          <w:p w:rsidR="009B59C4" w:rsidRPr="00802074" w:rsidRDefault="009B59C4" w:rsidP="00D52E88">
            <w:pPr>
              <w:jc w:val="both"/>
              <w:cnfStyle w:val="000000010000"/>
              <w:rPr>
                <w:rFonts w:cstheme="majorHAnsi"/>
                <w:b/>
                <w:u w:val="single"/>
              </w:rPr>
            </w:pPr>
            <w:r w:rsidRPr="00802074">
              <w:rPr>
                <w:rFonts w:cstheme="majorHAnsi"/>
                <w:b/>
                <w:u w:val="single"/>
              </w:rPr>
              <w:t>Description:</w:t>
            </w:r>
          </w:p>
          <w:p w:rsidR="009B59C4" w:rsidRPr="00B364E6" w:rsidRDefault="009B59C4" w:rsidP="00D52E88">
            <w:pPr>
              <w:jc w:val="both"/>
              <w:cnfStyle w:val="000000010000"/>
              <w:rPr>
                <w:rFonts w:cstheme="majorHAnsi"/>
              </w:rPr>
            </w:pPr>
          </w:p>
          <w:p w:rsidR="009B59C4" w:rsidRPr="00B364E6" w:rsidRDefault="009B59C4" w:rsidP="00D52E88">
            <w:pPr>
              <w:jc w:val="both"/>
              <w:cnfStyle w:val="000000010000"/>
              <w:rPr>
                <w:rFonts w:cstheme="majorHAnsi"/>
              </w:rPr>
            </w:pPr>
          </w:p>
          <w:p w:rsidR="009B59C4" w:rsidRPr="00802074" w:rsidRDefault="009B59C4" w:rsidP="00D52E88">
            <w:pPr>
              <w:cnfStyle w:val="000000010000"/>
              <w:rPr>
                <w:rFonts w:cstheme="majorHAnsi"/>
                <w:b/>
                <w:iCs/>
                <w:color w:val="000000" w:themeColor="dark1"/>
                <w:kern w:val="24"/>
                <w:u w:val="single"/>
              </w:rPr>
            </w:pPr>
            <w:r w:rsidRPr="00802074">
              <w:rPr>
                <w:rFonts w:cstheme="majorHAnsi"/>
                <w:b/>
                <w:iCs/>
                <w:color w:val="000000" w:themeColor="dark1"/>
                <w:kern w:val="24"/>
                <w:u w:val="single"/>
              </w:rPr>
              <w:t>Therapeutic (</w:t>
            </w:r>
            <w:r w:rsidRPr="00802074">
              <w:rPr>
                <w:rFonts w:eastAsia="Times New Roman" w:cstheme="majorHAnsi"/>
                <w:b/>
                <w:bCs/>
                <w:color w:val="000000"/>
                <w:u w:val="single"/>
              </w:rPr>
              <w:t>Predictiv</w:t>
            </w:r>
            <w:r w:rsidRPr="00802074">
              <w:rPr>
                <w:rFonts w:cstheme="majorHAnsi"/>
                <w:b/>
                <w:iCs/>
                <w:color w:val="000000" w:themeColor="dark1"/>
                <w:kern w:val="24"/>
                <w:u w:val="single"/>
              </w:rPr>
              <w:t xml:space="preserve">e): </w:t>
            </w:r>
          </w:p>
          <w:p w:rsidR="009B59C4" w:rsidRPr="00802074" w:rsidRDefault="0079727C" w:rsidP="00D52E88">
            <w:pPr>
              <w:cnfStyle w:val="000000010000"/>
              <w:rPr>
                <w:rFonts w:cstheme="majorHAnsi"/>
                <w:iCs/>
                <w:color w:val="000000" w:themeColor="dark1"/>
                <w:kern w:val="24"/>
              </w:rPr>
            </w:pPr>
            <w:r>
              <w:rPr>
                <w:rFonts w:cstheme="majorHAnsi"/>
                <w:iCs/>
                <w:color w:val="000000" w:themeColor="dark1"/>
                <w:kern w:val="24"/>
              </w:rPr>
              <w:t>None known.</w:t>
            </w:r>
          </w:p>
          <w:p w:rsidR="009B59C4" w:rsidRPr="00B364E6" w:rsidRDefault="009B59C4" w:rsidP="00D52E88">
            <w:pPr>
              <w:jc w:val="both"/>
              <w:cnfStyle w:val="000000010000"/>
              <w:rPr>
                <w:rFonts w:cstheme="majorHAnsi"/>
              </w:rPr>
            </w:pPr>
          </w:p>
          <w:p w:rsidR="009B59C4" w:rsidRPr="00B364E6" w:rsidRDefault="009B59C4" w:rsidP="00D52E88">
            <w:pPr>
              <w:jc w:val="both"/>
              <w:cnfStyle w:val="000000010000"/>
              <w:rPr>
                <w:rFonts w:cstheme="majorHAnsi"/>
              </w:rPr>
            </w:pPr>
          </w:p>
          <w:p w:rsidR="009B59C4" w:rsidRPr="00802074" w:rsidRDefault="009B59C4" w:rsidP="00D52E88">
            <w:pPr>
              <w:jc w:val="both"/>
              <w:cnfStyle w:val="000000010000"/>
              <w:rPr>
                <w:rFonts w:cstheme="majorHAnsi"/>
                <w:b/>
                <w:u w:val="single"/>
              </w:rPr>
            </w:pPr>
            <w:r w:rsidRPr="00802074">
              <w:rPr>
                <w:rFonts w:cstheme="majorHAnsi"/>
                <w:b/>
                <w:u w:val="single"/>
              </w:rPr>
              <w:t>Prognostic:</w:t>
            </w:r>
          </w:p>
          <w:p w:rsidR="009B59C4" w:rsidRPr="00802074" w:rsidRDefault="0079727C" w:rsidP="00D52E88">
            <w:pPr>
              <w:jc w:val="both"/>
              <w:cnfStyle w:val="000000010000"/>
              <w:rPr>
                <w:rFonts w:cstheme="majorHAnsi"/>
              </w:rPr>
            </w:pPr>
            <w:r>
              <w:rPr>
                <w:rFonts w:cstheme="majorHAnsi"/>
              </w:rPr>
              <w:t>None known.</w:t>
            </w:r>
          </w:p>
          <w:p w:rsidR="009B59C4" w:rsidRPr="00802074" w:rsidRDefault="009B59C4" w:rsidP="00481F06">
            <w:pPr>
              <w:jc w:val="both"/>
              <w:cnfStyle w:val="000000010000"/>
              <w:rPr>
                <w:rFonts w:cstheme="majorHAnsi"/>
                <w:szCs w:val="20"/>
              </w:rPr>
            </w:pPr>
          </w:p>
        </w:tc>
      </w:tr>
    </w:tbl>
    <w:p w:rsidR="009B59C4" w:rsidRPr="00FE4C49" w:rsidRDefault="009B59C4">
      <w:pPr>
        <w:rPr>
          <w:rFonts w:cstheme="majorHAnsi"/>
          <w:iCs/>
          <w:color w:val="000000" w:themeColor="dark1"/>
          <w:kern w:val="24"/>
          <w:sz w:val="28"/>
          <w:szCs w:val="28"/>
        </w:rPr>
      </w:pPr>
      <w:r w:rsidRPr="00FE4C49">
        <w:rPr>
          <w:rFonts w:cstheme="majorHAnsi"/>
          <w:iCs/>
          <w:color w:val="000000" w:themeColor="dark1"/>
          <w:kern w:val="24"/>
          <w:sz w:val="28"/>
          <w:szCs w:val="28"/>
        </w:rPr>
        <w:br w:type="page"/>
      </w:r>
    </w:p>
    <w:p w:rsidR="009B59C4" w:rsidRPr="00710DF9" w:rsidRDefault="00A661E0" w:rsidP="009B59C4">
      <w:pPr>
        <w:rPr>
          <w:rFonts w:cstheme="majorHAnsi"/>
          <w:b/>
          <w:iCs/>
          <w:color w:val="000000" w:themeColor="dark1"/>
          <w:kern w:val="24"/>
          <w:sz w:val="28"/>
          <w:szCs w:val="28"/>
          <w:u w:val="single"/>
        </w:rPr>
      </w:pPr>
      <w:r>
        <w:rPr>
          <w:rFonts w:cstheme="majorHAnsi"/>
          <w:b/>
          <w:iCs/>
          <w:color w:val="000000" w:themeColor="dark1"/>
          <w:kern w:val="24"/>
          <w:sz w:val="28"/>
          <w:szCs w:val="28"/>
          <w:u w:val="single"/>
        </w:rPr>
        <w:lastRenderedPageBreak/>
        <w:t xml:space="preserve">GERMLINE </w:t>
      </w:r>
      <w:r w:rsidR="009B59C4" w:rsidRPr="00710DF9">
        <w:rPr>
          <w:rFonts w:cstheme="majorHAnsi"/>
          <w:b/>
          <w:iCs/>
          <w:color w:val="000000" w:themeColor="dark1"/>
          <w:kern w:val="24"/>
          <w:sz w:val="28"/>
          <w:szCs w:val="28"/>
          <w:u w:val="single"/>
        </w:rPr>
        <w:t>VARIANT INTERPRETATION:</w:t>
      </w:r>
    </w:p>
    <w:tbl>
      <w:tblPr>
        <w:tblStyle w:val="MediumShading11"/>
        <w:tblW w:w="0" w:type="auto"/>
        <w:tblBorders>
          <w:insideV w:val="single" w:sz="8" w:space="0" w:color="404040" w:themeColor="text1" w:themeTint="BF"/>
        </w:tblBorders>
        <w:tblLook w:val="0420"/>
      </w:tblPr>
      <w:tblGrid>
        <w:gridCol w:w="2952"/>
        <w:gridCol w:w="2106"/>
        <w:gridCol w:w="2340"/>
        <w:gridCol w:w="2790"/>
      </w:tblGrid>
      <w:tr w:rsidR="009B59C4" w:rsidRPr="00710DF9" w:rsidTr="00D52E88">
        <w:trPr>
          <w:cnfStyle w:val="100000000000"/>
          <w:trHeight w:val="102"/>
        </w:trPr>
        <w:tc>
          <w:tcPr>
            <w:tcW w:w="2952" w:type="dxa"/>
            <w:tcBorders>
              <w:right w:val="single" w:sz="8" w:space="0" w:color="404040" w:themeColor="text1" w:themeTint="BF"/>
            </w:tcBorders>
            <w:shd w:val="clear" w:color="auto" w:fill="D9D9D9" w:themeFill="background1" w:themeFillShade="D9"/>
          </w:tcPr>
          <w:p w:rsidR="009B59C4" w:rsidRPr="00802074" w:rsidRDefault="009B59C4" w:rsidP="00D52E88">
            <w:pPr>
              <w:tabs>
                <w:tab w:val="right" w:pos="2736"/>
              </w:tabs>
              <w:jc w:val="both"/>
              <w:rPr>
                <w:rFonts w:cstheme="majorHAnsi"/>
                <w:bCs w:val="0"/>
                <w:iCs/>
                <w:color w:val="000000" w:themeColor="dark1"/>
                <w:kern w:val="24"/>
              </w:rPr>
            </w:pPr>
            <w:r w:rsidRPr="00802074">
              <w:rPr>
                <w:rFonts w:cstheme="majorHAnsi"/>
                <w:bCs w:val="0"/>
                <w:iCs/>
                <w:color w:val="000000" w:themeColor="dark1"/>
                <w:kern w:val="24"/>
              </w:rPr>
              <w:t>Gene</w:t>
            </w:r>
            <w:r w:rsidRPr="00802074">
              <w:rPr>
                <w:rFonts w:cstheme="majorHAnsi"/>
                <w:bCs w:val="0"/>
                <w:iCs/>
                <w:color w:val="000000" w:themeColor="dark1"/>
                <w:kern w:val="24"/>
              </w:rPr>
              <w:tab/>
            </w:r>
          </w:p>
        </w:tc>
        <w:tc>
          <w:tcPr>
            <w:tcW w:w="2106" w:type="dxa"/>
            <w:tcBorders>
              <w:left w:val="single" w:sz="8" w:space="0" w:color="404040" w:themeColor="text1" w:themeTint="BF"/>
              <w:right w:val="single" w:sz="8" w:space="0" w:color="404040" w:themeColor="text1" w:themeTint="BF"/>
            </w:tcBorders>
            <w:shd w:val="clear" w:color="auto" w:fill="D9D9D9" w:themeFill="background1" w:themeFillShade="D9"/>
          </w:tcPr>
          <w:p w:rsidR="009B59C4" w:rsidRPr="00802074" w:rsidRDefault="009B59C4" w:rsidP="00D52E88">
            <w:pPr>
              <w:tabs>
                <w:tab w:val="right" w:pos="2736"/>
              </w:tabs>
              <w:jc w:val="both"/>
              <w:rPr>
                <w:rFonts w:cstheme="majorHAnsi"/>
                <w:b w:val="0"/>
                <w:iCs/>
                <w:color w:val="000000" w:themeColor="dark1"/>
                <w:kern w:val="24"/>
              </w:rPr>
            </w:pPr>
            <w:r w:rsidRPr="00802074">
              <w:rPr>
                <w:rFonts w:cstheme="majorHAnsi"/>
                <w:bCs w:val="0"/>
                <w:iCs/>
                <w:color w:val="000000" w:themeColor="dark1"/>
                <w:kern w:val="24"/>
              </w:rPr>
              <w:t>Mutation (DNA)</w:t>
            </w:r>
            <w:r w:rsidRPr="00802074">
              <w:rPr>
                <w:rFonts w:cstheme="majorHAnsi"/>
                <w:bCs w:val="0"/>
                <w:iCs/>
                <w:color w:val="000000" w:themeColor="dark1"/>
                <w:kern w:val="24"/>
              </w:rPr>
              <w:tab/>
            </w:r>
          </w:p>
        </w:tc>
        <w:tc>
          <w:tcPr>
            <w:tcW w:w="2340" w:type="dxa"/>
            <w:tcBorders>
              <w:left w:val="single" w:sz="8" w:space="0" w:color="404040" w:themeColor="text1" w:themeTint="BF"/>
              <w:right w:val="single" w:sz="8" w:space="0" w:color="404040" w:themeColor="text1" w:themeTint="BF"/>
            </w:tcBorders>
            <w:shd w:val="clear" w:color="auto" w:fill="D9D9D9" w:themeFill="background1" w:themeFillShade="D9"/>
          </w:tcPr>
          <w:p w:rsidR="009B59C4" w:rsidRPr="00802074" w:rsidRDefault="009B59C4" w:rsidP="00D52E88">
            <w:pPr>
              <w:jc w:val="both"/>
              <w:rPr>
                <w:rFonts w:cstheme="majorHAnsi"/>
                <w:bCs w:val="0"/>
                <w:iCs/>
                <w:color w:val="000000" w:themeColor="dark1"/>
                <w:kern w:val="24"/>
              </w:rPr>
            </w:pPr>
            <w:r w:rsidRPr="00802074">
              <w:rPr>
                <w:rFonts w:cstheme="majorHAnsi"/>
                <w:bCs w:val="0"/>
                <w:iCs/>
                <w:color w:val="000000" w:themeColor="dark1"/>
                <w:kern w:val="24"/>
              </w:rPr>
              <w:t>Alteration (protein)</w:t>
            </w:r>
          </w:p>
        </w:tc>
        <w:tc>
          <w:tcPr>
            <w:tcW w:w="2790" w:type="dxa"/>
            <w:tcBorders>
              <w:left w:val="single" w:sz="8" w:space="0" w:color="404040" w:themeColor="text1" w:themeTint="BF"/>
            </w:tcBorders>
            <w:shd w:val="clear" w:color="auto" w:fill="D9D9D9" w:themeFill="background1" w:themeFillShade="D9"/>
          </w:tcPr>
          <w:p w:rsidR="009B59C4" w:rsidRPr="00802074" w:rsidRDefault="009B59C4" w:rsidP="00D52E88">
            <w:pPr>
              <w:jc w:val="both"/>
              <w:rPr>
                <w:rFonts w:cstheme="majorHAnsi"/>
                <w:iCs/>
                <w:color w:val="000000" w:themeColor="dark1"/>
                <w:kern w:val="24"/>
              </w:rPr>
            </w:pPr>
            <w:r w:rsidRPr="00802074">
              <w:rPr>
                <w:rFonts w:cstheme="majorHAnsi"/>
                <w:iCs/>
                <w:color w:val="000000" w:themeColor="dark1"/>
                <w:kern w:val="24"/>
              </w:rPr>
              <w:t>Location</w:t>
            </w:r>
          </w:p>
        </w:tc>
      </w:tr>
      <w:tr w:rsidR="009B59C4" w:rsidRPr="00710DF9" w:rsidTr="00D52E88">
        <w:trPr>
          <w:cnfStyle w:val="000000100000"/>
          <w:trHeight w:val="102"/>
        </w:trPr>
        <w:tc>
          <w:tcPr>
            <w:tcW w:w="2952" w:type="dxa"/>
            <w:tcBorders>
              <w:right w:val="single" w:sz="8" w:space="0" w:color="404040" w:themeColor="text1" w:themeTint="BF"/>
            </w:tcBorders>
            <w:shd w:val="clear" w:color="auto" w:fill="D9D9D9" w:themeFill="background1" w:themeFillShade="D9"/>
          </w:tcPr>
          <w:p w:rsidR="009B59C4" w:rsidRPr="00802074" w:rsidRDefault="009B59C4" w:rsidP="00D52E88">
            <w:pPr>
              <w:jc w:val="both"/>
              <w:rPr>
                <w:rFonts w:cstheme="majorHAnsi"/>
                <w:iCs/>
                <w:color w:val="000000" w:themeColor="dark1"/>
                <w:kern w:val="24"/>
              </w:rPr>
            </w:pPr>
            <w:r w:rsidRPr="00802074">
              <w:rPr>
                <w:rFonts w:cstheme="majorHAnsi"/>
                <w:iCs/>
                <w:color w:val="000000" w:themeColor="dark1"/>
                <w:kern w:val="24"/>
              </w:rPr>
              <w:t>XXXX</w:t>
            </w:r>
          </w:p>
        </w:tc>
        <w:tc>
          <w:tcPr>
            <w:tcW w:w="2106" w:type="dxa"/>
            <w:tcBorders>
              <w:left w:val="single" w:sz="8" w:space="0" w:color="404040" w:themeColor="text1" w:themeTint="BF"/>
              <w:right w:val="single" w:sz="8" w:space="0" w:color="404040" w:themeColor="text1" w:themeTint="BF"/>
            </w:tcBorders>
            <w:shd w:val="clear" w:color="auto" w:fill="D9D9D9" w:themeFill="background1" w:themeFillShade="D9"/>
          </w:tcPr>
          <w:p w:rsidR="009B59C4" w:rsidRPr="00802074" w:rsidRDefault="009B59C4" w:rsidP="00D52E88">
            <w:pPr>
              <w:jc w:val="both"/>
              <w:rPr>
                <w:rFonts w:cstheme="majorHAnsi"/>
                <w:bCs/>
                <w:color w:val="000000"/>
              </w:rPr>
            </w:pPr>
            <w:r w:rsidRPr="00802074">
              <w:rPr>
                <w:rFonts w:cstheme="majorHAnsi"/>
                <w:bCs/>
                <w:color w:val="000000"/>
              </w:rPr>
              <w:t>XXXX</w:t>
            </w:r>
          </w:p>
        </w:tc>
        <w:tc>
          <w:tcPr>
            <w:tcW w:w="2340" w:type="dxa"/>
            <w:tcBorders>
              <w:left w:val="single" w:sz="8" w:space="0" w:color="404040" w:themeColor="text1" w:themeTint="BF"/>
              <w:right w:val="single" w:sz="8" w:space="0" w:color="404040" w:themeColor="text1" w:themeTint="BF"/>
            </w:tcBorders>
            <w:shd w:val="clear" w:color="auto" w:fill="D9D9D9" w:themeFill="background1" w:themeFillShade="D9"/>
          </w:tcPr>
          <w:p w:rsidR="009B59C4" w:rsidRPr="00802074" w:rsidRDefault="009B59C4" w:rsidP="00D52E88">
            <w:pPr>
              <w:jc w:val="both"/>
              <w:rPr>
                <w:rFonts w:cstheme="majorHAnsi"/>
                <w:bCs/>
                <w:color w:val="000000"/>
              </w:rPr>
            </w:pPr>
            <w:r w:rsidRPr="00802074">
              <w:rPr>
                <w:rFonts w:cstheme="majorHAnsi"/>
                <w:bCs/>
                <w:color w:val="000000"/>
              </w:rPr>
              <w:t>XXXX</w:t>
            </w:r>
          </w:p>
        </w:tc>
        <w:tc>
          <w:tcPr>
            <w:tcW w:w="2790" w:type="dxa"/>
            <w:tcBorders>
              <w:left w:val="single" w:sz="8" w:space="0" w:color="404040" w:themeColor="text1" w:themeTint="BF"/>
            </w:tcBorders>
            <w:shd w:val="clear" w:color="auto" w:fill="D9D9D9" w:themeFill="background1" w:themeFillShade="D9"/>
          </w:tcPr>
          <w:p w:rsidR="009B59C4" w:rsidRPr="00802074" w:rsidRDefault="009B59C4" w:rsidP="00D52E88">
            <w:pPr>
              <w:jc w:val="both"/>
              <w:rPr>
                <w:rFonts w:cstheme="majorHAnsi"/>
                <w:bCs/>
                <w:color w:val="000000"/>
              </w:rPr>
            </w:pPr>
            <w:r w:rsidRPr="00802074">
              <w:rPr>
                <w:rFonts w:cstheme="majorHAnsi"/>
                <w:bCs/>
                <w:color w:val="000000"/>
              </w:rPr>
              <w:t>XXXX</w:t>
            </w:r>
          </w:p>
        </w:tc>
      </w:tr>
      <w:tr w:rsidR="009B59C4" w:rsidRPr="00710DF9" w:rsidTr="00D52E88">
        <w:trPr>
          <w:trHeight w:val="102"/>
        </w:trPr>
        <w:tc>
          <w:tcPr>
            <w:tcW w:w="10188" w:type="dxa"/>
            <w:gridSpan w:val="4"/>
          </w:tcPr>
          <w:p w:rsidR="009B59C4" w:rsidRPr="00B364E6" w:rsidRDefault="009B59C4" w:rsidP="00D52E88">
            <w:pPr>
              <w:jc w:val="both"/>
              <w:cnfStyle w:val="000000010000"/>
              <w:rPr>
                <w:rFonts w:cstheme="majorHAnsi"/>
              </w:rPr>
            </w:pPr>
          </w:p>
          <w:p w:rsidR="009B59C4" w:rsidRPr="00802074" w:rsidRDefault="00613ADB" w:rsidP="00D52E88">
            <w:pPr>
              <w:jc w:val="both"/>
              <w:cnfStyle w:val="000000010000"/>
              <w:rPr>
                <w:rFonts w:cstheme="majorHAnsi"/>
                <w:b/>
                <w:u w:val="single"/>
              </w:rPr>
            </w:pPr>
            <w:r w:rsidRPr="00613ADB">
              <w:rPr>
                <w:rFonts w:cstheme="majorHAnsi"/>
                <w:b/>
                <w:u w:val="single"/>
              </w:rPr>
              <w:t>Variant Description</w:t>
            </w:r>
            <w:r w:rsidR="009B59C4" w:rsidRPr="00802074">
              <w:rPr>
                <w:rFonts w:cstheme="majorHAnsi"/>
                <w:b/>
                <w:u w:val="single"/>
              </w:rPr>
              <w:t>:</w:t>
            </w:r>
          </w:p>
          <w:p w:rsidR="009B59C4" w:rsidRPr="00B364E6" w:rsidRDefault="009B59C4" w:rsidP="00D52E88">
            <w:pPr>
              <w:jc w:val="both"/>
              <w:cnfStyle w:val="000000010000"/>
              <w:rPr>
                <w:rFonts w:cstheme="majorHAnsi"/>
              </w:rPr>
            </w:pPr>
          </w:p>
          <w:p w:rsidR="009B59C4" w:rsidRPr="00B364E6" w:rsidRDefault="009B59C4" w:rsidP="00D52E88">
            <w:pPr>
              <w:jc w:val="both"/>
              <w:cnfStyle w:val="000000010000"/>
              <w:rPr>
                <w:rFonts w:cstheme="majorHAnsi"/>
              </w:rPr>
            </w:pPr>
          </w:p>
          <w:p w:rsidR="009B59C4" w:rsidRPr="00802074" w:rsidRDefault="00613ADB" w:rsidP="00D52E88">
            <w:pPr>
              <w:cnfStyle w:val="000000010000"/>
              <w:rPr>
                <w:rFonts w:cstheme="majorHAnsi"/>
                <w:b/>
                <w:iCs/>
                <w:color w:val="000000" w:themeColor="dark1"/>
                <w:kern w:val="24"/>
                <w:u w:val="single"/>
              </w:rPr>
            </w:pPr>
            <w:r w:rsidRPr="00613ADB">
              <w:rPr>
                <w:rFonts w:cstheme="majorHAnsi"/>
                <w:b/>
                <w:iCs/>
                <w:color w:val="000000" w:themeColor="dark1"/>
                <w:kern w:val="24"/>
                <w:u w:val="single"/>
              </w:rPr>
              <w:t xml:space="preserve">Variant </w:t>
            </w:r>
            <w:r w:rsidR="00A661E0">
              <w:rPr>
                <w:rFonts w:cstheme="majorHAnsi"/>
                <w:b/>
                <w:iCs/>
                <w:color w:val="000000" w:themeColor="dark1"/>
                <w:kern w:val="24"/>
                <w:u w:val="single"/>
              </w:rPr>
              <w:t>Classification</w:t>
            </w:r>
            <w:r w:rsidR="009B59C4" w:rsidRPr="00802074">
              <w:rPr>
                <w:rFonts w:cstheme="majorHAnsi"/>
                <w:b/>
                <w:iCs/>
                <w:color w:val="000000" w:themeColor="dark1"/>
                <w:kern w:val="24"/>
                <w:u w:val="single"/>
              </w:rPr>
              <w:t xml:space="preserve">: </w:t>
            </w:r>
          </w:p>
          <w:p w:rsidR="009B59C4" w:rsidRPr="00B364E6" w:rsidRDefault="009B59C4" w:rsidP="00D52E88">
            <w:pPr>
              <w:jc w:val="both"/>
              <w:cnfStyle w:val="000000010000"/>
              <w:rPr>
                <w:rFonts w:cstheme="majorHAnsi"/>
              </w:rPr>
            </w:pPr>
          </w:p>
          <w:p w:rsidR="009B59C4" w:rsidRPr="00B364E6" w:rsidRDefault="009B59C4" w:rsidP="00D52E88">
            <w:pPr>
              <w:jc w:val="both"/>
              <w:cnfStyle w:val="000000010000"/>
              <w:rPr>
                <w:rFonts w:cstheme="majorHAnsi"/>
              </w:rPr>
            </w:pPr>
          </w:p>
          <w:p w:rsidR="009B59C4" w:rsidRPr="00802074" w:rsidRDefault="00613ADB" w:rsidP="00D52E88">
            <w:pPr>
              <w:jc w:val="both"/>
              <w:cnfStyle w:val="000000010000"/>
              <w:rPr>
                <w:rFonts w:cstheme="majorHAnsi"/>
                <w:b/>
                <w:u w:val="single"/>
              </w:rPr>
            </w:pPr>
            <w:r>
              <w:rPr>
                <w:rFonts w:cstheme="majorHAnsi"/>
                <w:b/>
                <w:u w:val="single"/>
              </w:rPr>
              <w:t>Gene a</w:t>
            </w:r>
            <w:r w:rsidRPr="00613ADB">
              <w:rPr>
                <w:rFonts w:cstheme="majorHAnsi"/>
                <w:b/>
                <w:u w:val="single"/>
              </w:rPr>
              <w:t>nd Phenotype Description</w:t>
            </w:r>
            <w:r w:rsidR="009B59C4" w:rsidRPr="00802074">
              <w:rPr>
                <w:rFonts w:cstheme="majorHAnsi"/>
                <w:b/>
                <w:u w:val="single"/>
              </w:rPr>
              <w:t>:</w:t>
            </w:r>
          </w:p>
          <w:p w:rsidR="009B59C4" w:rsidRPr="00802074" w:rsidRDefault="0079727C" w:rsidP="00D52E88">
            <w:pPr>
              <w:jc w:val="both"/>
              <w:cnfStyle w:val="000000010000"/>
              <w:rPr>
                <w:rFonts w:cstheme="majorHAnsi"/>
              </w:rPr>
            </w:pPr>
            <w:r>
              <w:rPr>
                <w:rFonts w:cstheme="majorHAnsi"/>
              </w:rPr>
              <w:t>None known.</w:t>
            </w:r>
          </w:p>
          <w:p w:rsidR="009B59C4" w:rsidRPr="00802074" w:rsidRDefault="009B59C4" w:rsidP="00D52E88">
            <w:pPr>
              <w:jc w:val="both"/>
              <w:cnfStyle w:val="000000010000"/>
              <w:rPr>
                <w:rFonts w:cstheme="majorHAnsi"/>
                <w:szCs w:val="20"/>
              </w:rPr>
            </w:pPr>
          </w:p>
        </w:tc>
      </w:tr>
    </w:tbl>
    <w:p w:rsidR="009B59C4" w:rsidRPr="00FE4C49" w:rsidRDefault="009B59C4">
      <w:pPr>
        <w:rPr>
          <w:rFonts w:cstheme="majorHAnsi"/>
          <w:iCs/>
          <w:color w:val="000000" w:themeColor="dark1"/>
          <w:kern w:val="24"/>
          <w:sz w:val="28"/>
          <w:szCs w:val="28"/>
        </w:rPr>
      </w:pPr>
      <w:r w:rsidRPr="00FE4C49">
        <w:rPr>
          <w:rFonts w:cstheme="majorHAnsi"/>
          <w:iCs/>
          <w:color w:val="000000" w:themeColor="dark1"/>
          <w:kern w:val="24"/>
          <w:sz w:val="28"/>
          <w:szCs w:val="28"/>
        </w:rPr>
        <w:br w:type="page"/>
      </w:r>
    </w:p>
    <w:p w:rsidR="00DF0D8E" w:rsidRPr="00710DF9" w:rsidRDefault="00F77AE9" w:rsidP="00876476">
      <w:pPr>
        <w:rPr>
          <w:rFonts w:cstheme="majorHAnsi"/>
          <w:b/>
          <w:iCs/>
          <w:color w:val="000000" w:themeColor="dark1"/>
          <w:kern w:val="24"/>
          <w:sz w:val="28"/>
          <w:szCs w:val="28"/>
          <w:u w:val="single"/>
        </w:rPr>
      </w:pPr>
      <w:r w:rsidRPr="00710DF9">
        <w:rPr>
          <w:rFonts w:cstheme="majorHAnsi"/>
          <w:b/>
          <w:iCs/>
          <w:color w:val="000000" w:themeColor="dark1"/>
          <w:kern w:val="24"/>
          <w:sz w:val="28"/>
          <w:szCs w:val="28"/>
          <w:u w:val="single"/>
        </w:rPr>
        <w:lastRenderedPageBreak/>
        <w:t>COMMENT:</w:t>
      </w:r>
      <w:r w:rsidR="00B438CB" w:rsidRPr="00710DF9">
        <w:rPr>
          <w:rFonts w:cstheme="majorHAnsi"/>
          <w:b/>
          <w:iCs/>
          <w:color w:val="000000" w:themeColor="dark1"/>
          <w:kern w:val="24"/>
          <w:sz w:val="28"/>
          <w:szCs w:val="28"/>
          <w:u w:val="single"/>
        </w:rPr>
        <w:t xml:space="preserve"> </w:t>
      </w:r>
    </w:p>
    <w:p w:rsidR="00F77AE9" w:rsidRPr="004B7889" w:rsidRDefault="00F77AE9" w:rsidP="00F77AE9">
      <w:pPr>
        <w:jc w:val="both"/>
        <w:rPr>
          <w:rFonts w:cstheme="majorHAnsi"/>
          <w:szCs w:val="22"/>
        </w:rPr>
      </w:pPr>
      <w:r w:rsidRPr="004B7889">
        <w:rPr>
          <w:rFonts w:cstheme="majorHAnsi"/>
          <w:szCs w:val="22"/>
        </w:rPr>
        <w:t>Additional confirmatory tests may be in progress.  If additional clinically significant results are found that are consistent with patient preferences, these will be returned in an addendum.</w:t>
      </w:r>
    </w:p>
    <w:p w:rsidR="00DF0D8E" w:rsidRPr="004B7889" w:rsidRDefault="00DF0D8E" w:rsidP="00F77AE9">
      <w:pPr>
        <w:jc w:val="both"/>
        <w:rPr>
          <w:rFonts w:cstheme="majorHAnsi"/>
          <w:szCs w:val="22"/>
        </w:rPr>
      </w:pPr>
    </w:p>
    <w:p w:rsidR="00F77AE9" w:rsidRPr="004B7889" w:rsidRDefault="00DF0D8E" w:rsidP="00F77AE9">
      <w:pPr>
        <w:jc w:val="both"/>
        <w:rPr>
          <w:rFonts w:cstheme="majorHAnsi"/>
          <w:iCs/>
          <w:color w:val="000000" w:themeColor="dark1"/>
          <w:kern w:val="24"/>
          <w:szCs w:val="22"/>
          <w:u w:val="single"/>
        </w:rPr>
      </w:pPr>
      <w:r w:rsidRPr="004B7889">
        <w:rPr>
          <w:rFonts w:cstheme="majorHAnsi"/>
          <w:iCs/>
          <w:color w:val="000000" w:themeColor="dark1"/>
          <w:kern w:val="24"/>
          <w:szCs w:val="22"/>
          <w:u w:val="single"/>
        </w:rPr>
        <w:t>(</w:t>
      </w:r>
      <w:proofErr w:type="gramStart"/>
      <w:r w:rsidRPr="004B7889">
        <w:rPr>
          <w:rFonts w:cstheme="majorHAnsi"/>
          <w:iCs/>
          <w:color w:val="000000" w:themeColor="dark1"/>
          <w:kern w:val="24"/>
          <w:szCs w:val="22"/>
          <w:u w:val="single"/>
        </w:rPr>
        <w:t>if</w:t>
      </w:r>
      <w:proofErr w:type="gramEnd"/>
      <w:r w:rsidRPr="004B7889">
        <w:rPr>
          <w:rFonts w:cstheme="majorHAnsi"/>
          <w:iCs/>
          <w:color w:val="000000" w:themeColor="dark1"/>
          <w:kern w:val="24"/>
          <w:szCs w:val="22"/>
          <w:u w:val="single"/>
        </w:rPr>
        <w:t xml:space="preserve"> applicable):</w:t>
      </w:r>
    </w:p>
    <w:p w:rsidR="00F77AE9" w:rsidRPr="004B7889" w:rsidRDefault="00F77AE9" w:rsidP="00F77AE9">
      <w:pPr>
        <w:jc w:val="both"/>
        <w:rPr>
          <w:rFonts w:cstheme="majorHAnsi"/>
          <w:szCs w:val="22"/>
        </w:rPr>
      </w:pPr>
      <w:r w:rsidRPr="004B7889">
        <w:rPr>
          <w:rFonts w:cstheme="majorHAnsi"/>
          <w:szCs w:val="22"/>
        </w:rPr>
        <w:t>Genetic counseling is recommended for germline findings to assist in interpretation for the patient and family members.  Please contact the Center for Cancer Genetics and Prevention at Dana-Farber Cancer Institute at 617-632-4363.</w:t>
      </w:r>
    </w:p>
    <w:p w:rsidR="00DA7D5D" w:rsidRPr="000E1B4D" w:rsidRDefault="00DA7D5D" w:rsidP="00585ED0">
      <w:pPr>
        <w:jc w:val="both"/>
        <w:rPr>
          <w:rFonts w:cstheme="majorHAnsi"/>
          <w:iCs/>
          <w:color w:val="000000" w:themeColor="dark1"/>
          <w:kern w:val="24"/>
          <w:sz w:val="28"/>
          <w:szCs w:val="28"/>
        </w:rPr>
      </w:pPr>
    </w:p>
    <w:p w:rsidR="008B555F" w:rsidRDefault="00F77AE9" w:rsidP="00585ED0">
      <w:pPr>
        <w:jc w:val="both"/>
        <w:rPr>
          <w:rFonts w:cstheme="majorHAnsi"/>
          <w:b/>
          <w:iCs/>
          <w:color w:val="000000" w:themeColor="dark1"/>
          <w:kern w:val="24"/>
          <w:sz w:val="28"/>
          <w:szCs w:val="28"/>
          <w:u w:val="single"/>
        </w:rPr>
      </w:pPr>
      <w:r w:rsidRPr="00710DF9">
        <w:rPr>
          <w:rFonts w:cstheme="majorHAnsi"/>
          <w:b/>
          <w:iCs/>
          <w:color w:val="000000" w:themeColor="dark1"/>
          <w:kern w:val="24"/>
          <w:sz w:val="28"/>
          <w:szCs w:val="28"/>
          <w:u w:val="single"/>
        </w:rPr>
        <w:t>TEST INFORMATION:</w:t>
      </w:r>
    </w:p>
    <w:p w:rsidR="003B2812" w:rsidRPr="000E1B4D" w:rsidRDefault="003B2812" w:rsidP="00585ED0">
      <w:pPr>
        <w:jc w:val="both"/>
        <w:rPr>
          <w:rFonts w:cstheme="majorHAnsi"/>
          <w:iCs/>
          <w:color w:val="000000" w:themeColor="dark1"/>
          <w:kern w:val="24"/>
          <w:szCs w:val="28"/>
        </w:rPr>
      </w:pPr>
    </w:p>
    <w:p w:rsidR="00DA7D5D" w:rsidRPr="004B7889" w:rsidRDefault="00DA7D5D" w:rsidP="00585ED0">
      <w:pPr>
        <w:jc w:val="both"/>
        <w:rPr>
          <w:rFonts w:cstheme="majorHAnsi"/>
          <w:b/>
          <w:iCs/>
          <w:color w:val="000000" w:themeColor="dark1"/>
          <w:kern w:val="24"/>
          <w:szCs w:val="22"/>
          <w:u w:val="single"/>
        </w:rPr>
      </w:pPr>
      <w:r w:rsidRPr="004B7889">
        <w:rPr>
          <w:rFonts w:cstheme="majorHAnsi"/>
          <w:b/>
          <w:iCs/>
          <w:color w:val="000000" w:themeColor="dark1"/>
          <w:kern w:val="24"/>
          <w:szCs w:val="22"/>
          <w:u w:val="single"/>
        </w:rPr>
        <w:t>Background:</w:t>
      </w:r>
    </w:p>
    <w:p w:rsidR="00DA7D5D" w:rsidRDefault="009C1340" w:rsidP="00DA7D5D">
      <w:pPr>
        <w:jc w:val="both"/>
        <w:rPr>
          <w:rFonts w:cstheme="majorHAnsi"/>
          <w:szCs w:val="22"/>
        </w:rPr>
      </w:pPr>
      <w:r w:rsidRPr="009C1340">
        <w:rPr>
          <w:rFonts w:cstheme="majorHAnsi"/>
          <w:szCs w:val="22"/>
        </w:rPr>
        <w:t>The findings reported are those identified by whole exome sequence analysis of this patient’s cancer sample and blood sample with potential clinical relevance, as determined by the DFCI/BWH Cancer Expert Review Committee or Cancer Genome Evaluation Committee. Somatic genetic variants considered to be of clinical relevance include those that may predict response to treatment with FDA-approved therapies or to agents in clinical research trials, those with prognostic significance, and those that establish a specific diagnosis. Germline variants considered to be of clinical relevance include those with published evidence of clinical utility for assessing risk of a hereditary/familial disease, or clinically relevant variants associated with a recessive condition (i.e., carrier status).  Pharmacogenetic variants are not being reviewed or reported at this point in time, but may be included in future CanSeq reports.  Some sequence alterations may have been detected that are known to have no clinical utility, or that were judged to have insufficient evidence of clinical utility by the Cancer Expert Review Committee or Cancer Genomics Evaluation Committee during consensus review and, therefore, are not reported.</w:t>
      </w:r>
    </w:p>
    <w:p w:rsidR="009C1340" w:rsidRPr="004B7889" w:rsidRDefault="009C1340" w:rsidP="00DA7D5D">
      <w:pPr>
        <w:jc w:val="both"/>
        <w:rPr>
          <w:rFonts w:cstheme="majorHAnsi"/>
          <w:szCs w:val="22"/>
        </w:rPr>
      </w:pPr>
    </w:p>
    <w:p w:rsidR="00DF425C" w:rsidRPr="004B7889" w:rsidRDefault="00DF425C" w:rsidP="00DF425C">
      <w:pPr>
        <w:jc w:val="both"/>
        <w:rPr>
          <w:rFonts w:cstheme="majorHAnsi"/>
          <w:b/>
          <w:szCs w:val="22"/>
          <w:u w:val="single"/>
        </w:rPr>
      </w:pPr>
      <w:r w:rsidRPr="004B7889">
        <w:rPr>
          <w:rFonts w:cstheme="majorHAnsi"/>
          <w:b/>
          <w:szCs w:val="22"/>
          <w:u w:val="single"/>
        </w:rPr>
        <w:t>Limitation:</w:t>
      </w:r>
    </w:p>
    <w:p w:rsidR="00DF425C" w:rsidRPr="004B7889" w:rsidRDefault="00DF425C" w:rsidP="00DF425C">
      <w:pPr>
        <w:jc w:val="both"/>
        <w:rPr>
          <w:rFonts w:cstheme="majorHAnsi"/>
          <w:color w:val="FF0000"/>
          <w:szCs w:val="22"/>
        </w:rPr>
      </w:pPr>
      <w:r w:rsidRPr="004B7889">
        <w:rPr>
          <w:rFonts w:cstheme="majorHAnsi"/>
          <w:szCs w:val="22"/>
        </w:rPr>
        <w:t xml:space="preserve">This research result does </w:t>
      </w:r>
      <w:r w:rsidRPr="004B7889">
        <w:rPr>
          <w:rFonts w:cstheme="majorHAnsi"/>
          <w:szCs w:val="22"/>
          <w:u w:val="single"/>
        </w:rPr>
        <w:t>not</w:t>
      </w:r>
      <w:r w:rsidRPr="004B7889">
        <w:rPr>
          <w:rFonts w:cstheme="majorHAnsi"/>
          <w:szCs w:val="22"/>
        </w:rPr>
        <w:t xml:space="preserve"> exclude the presence of other types of molecular genetic alterations</w:t>
      </w:r>
      <w:r w:rsidR="000B08E3" w:rsidRPr="004B7889">
        <w:rPr>
          <w:rFonts w:cstheme="majorHAnsi"/>
          <w:szCs w:val="22"/>
        </w:rPr>
        <w:t xml:space="preserve"> that are not detected.</w:t>
      </w:r>
      <w:r w:rsidR="000B08E3" w:rsidRPr="004B7889">
        <w:rPr>
          <w:rFonts w:cstheme="majorHAnsi"/>
          <w:color w:val="FF0000"/>
          <w:szCs w:val="22"/>
        </w:rPr>
        <w:t xml:space="preserve"> </w:t>
      </w:r>
      <w:r w:rsidR="000B08E3" w:rsidRPr="004B7889">
        <w:rPr>
          <w:rFonts w:cstheme="majorHAnsi"/>
          <w:szCs w:val="22"/>
        </w:rPr>
        <w:t>This exome sequencing and the analysis herein cannot detect genome rearrangements in introns, translocations and their breakpoint, large copy number variations, and repeat expansion disorders.</w:t>
      </w:r>
      <w:r w:rsidR="000B08E3" w:rsidRPr="004B7889">
        <w:rPr>
          <w:rFonts w:cstheme="majorHAnsi"/>
          <w:color w:val="FF0000"/>
          <w:szCs w:val="22"/>
        </w:rPr>
        <w:t xml:space="preserve"> </w:t>
      </w:r>
      <w:r w:rsidRPr="004B7889">
        <w:rPr>
          <w:rFonts w:cstheme="majorHAnsi"/>
          <w:szCs w:val="22"/>
        </w:rPr>
        <w:t>Detection of those alterations requires different technology</w:t>
      </w:r>
      <w:r w:rsidR="008C409F" w:rsidRPr="004B7889">
        <w:rPr>
          <w:rFonts w:cstheme="majorHAnsi"/>
          <w:szCs w:val="22"/>
        </w:rPr>
        <w:t xml:space="preserve"> or method</w:t>
      </w:r>
      <w:r w:rsidRPr="004B7889">
        <w:rPr>
          <w:rFonts w:cstheme="majorHAnsi"/>
          <w:szCs w:val="22"/>
        </w:rPr>
        <w:t xml:space="preserve">. In addition, this testing was carried out using a research instrument for which clinical-grade analytic parameters have not been established, therefore the absence of findings does not entirely exclude the possibility that additional clinically relevant sequence alterations are present but were not detected. </w:t>
      </w:r>
      <w:r w:rsidRPr="004B7889">
        <w:rPr>
          <w:rFonts w:cstheme="majorHAnsi"/>
          <w:color w:val="000000" w:themeColor="text1"/>
          <w:szCs w:val="22"/>
        </w:rPr>
        <w:t>These results should not be viewed as a substitute for diagnostic testing for any clinically suspected somatic or germline genetic variant.  If there is clinical suspicion of an inherited or acquired variant, clinical diagnostic testing should be pursued.</w:t>
      </w:r>
    </w:p>
    <w:p w:rsidR="00B30305" w:rsidRPr="004B7889" w:rsidRDefault="00B30305">
      <w:pPr>
        <w:rPr>
          <w:rFonts w:cstheme="majorHAnsi"/>
          <w:iCs/>
          <w:color w:val="000000" w:themeColor="dark1"/>
          <w:kern w:val="24"/>
          <w:szCs w:val="22"/>
        </w:rPr>
      </w:pPr>
      <w:r w:rsidRPr="004B7889">
        <w:rPr>
          <w:rFonts w:cstheme="majorHAnsi"/>
          <w:iCs/>
          <w:color w:val="000000" w:themeColor="dark1"/>
          <w:kern w:val="24"/>
          <w:szCs w:val="22"/>
        </w:rPr>
        <w:br w:type="page"/>
      </w:r>
    </w:p>
    <w:p w:rsidR="00DF425C" w:rsidRPr="00710DF9" w:rsidRDefault="00F77AE9" w:rsidP="00DF425C">
      <w:pPr>
        <w:jc w:val="both"/>
        <w:rPr>
          <w:rFonts w:cstheme="majorHAnsi"/>
          <w:b/>
          <w:iCs/>
          <w:color w:val="000000" w:themeColor="dark1"/>
          <w:kern w:val="24"/>
          <w:sz w:val="28"/>
          <w:szCs w:val="28"/>
          <w:u w:val="single"/>
        </w:rPr>
      </w:pPr>
      <w:r w:rsidRPr="00710DF9">
        <w:rPr>
          <w:rFonts w:cstheme="majorHAnsi"/>
          <w:b/>
          <w:iCs/>
          <w:color w:val="000000" w:themeColor="dark1"/>
          <w:kern w:val="24"/>
          <w:sz w:val="28"/>
          <w:szCs w:val="28"/>
          <w:u w:val="single"/>
        </w:rPr>
        <w:lastRenderedPageBreak/>
        <w:t>TEST INFORMATION</w:t>
      </w:r>
      <w:r w:rsidR="00DF425C" w:rsidRPr="00710DF9">
        <w:rPr>
          <w:rFonts w:cstheme="majorHAnsi"/>
          <w:b/>
          <w:iCs/>
          <w:color w:val="000000" w:themeColor="dark1"/>
          <w:kern w:val="24"/>
          <w:sz w:val="28"/>
          <w:szCs w:val="28"/>
          <w:u w:val="single"/>
        </w:rPr>
        <w:t xml:space="preserve"> (continued):</w:t>
      </w:r>
    </w:p>
    <w:p w:rsidR="00DA7D5D" w:rsidRPr="00710DF9" w:rsidRDefault="00DA7D5D" w:rsidP="00DA7D5D">
      <w:pPr>
        <w:jc w:val="both"/>
        <w:rPr>
          <w:rFonts w:cstheme="majorHAnsi"/>
        </w:rPr>
      </w:pPr>
    </w:p>
    <w:p w:rsidR="00DF425C" w:rsidRPr="004B7889" w:rsidRDefault="00DF425C" w:rsidP="00DF425C">
      <w:pPr>
        <w:jc w:val="both"/>
        <w:rPr>
          <w:rFonts w:cstheme="majorHAnsi"/>
          <w:b/>
          <w:szCs w:val="22"/>
          <w:u w:val="single"/>
        </w:rPr>
      </w:pPr>
      <w:r w:rsidRPr="004B7889">
        <w:rPr>
          <w:rFonts w:cstheme="majorHAnsi"/>
          <w:b/>
          <w:szCs w:val="22"/>
          <w:u w:val="single"/>
        </w:rPr>
        <w:t>Interpretation:</w:t>
      </w:r>
    </w:p>
    <w:p w:rsidR="00DF425C" w:rsidRPr="004B7889" w:rsidRDefault="00DF425C" w:rsidP="00DF425C">
      <w:pPr>
        <w:jc w:val="both"/>
        <w:rPr>
          <w:rFonts w:cstheme="majorHAnsi"/>
          <w:szCs w:val="22"/>
        </w:rPr>
      </w:pPr>
      <w:r w:rsidRPr="004B7889">
        <w:rPr>
          <w:rFonts w:cstheme="majorHAnsi"/>
          <w:szCs w:val="22"/>
        </w:rPr>
        <w:t>Definitions for the “levels of evidence” for each somatic alteration reported are included below:</w:t>
      </w:r>
    </w:p>
    <w:p w:rsidR="00DA7D5D" w:rsidRPr="00710DF9" w:rsidRDefault="00DA7D5D" w:rsidP="00DA7D5D">
      <w:pPr>
        <w:widowControl w:val="0"/>
        <w:autoSpaceDE w:val="0"/>
        <w:autoSpaceDN w:val="0"/>
        <w:adjustRightInd w:val="0"/>
        <w:jc w:val="both"/>
        <w:rPr>
          <w:rFonts w:cstheme="majorHAnsi"/>
          <w:b/>
          <w:iCs/>
          <w:color w:val="000000" w:themeColor="dark1"/>
          <w:kern w:val="24"/>
          <w:sz w:val="20"/>
          <w:szCs w:val="20"/>
          <w:u w:val="single"/>
        </w:rPr>
      </w:pPr>
    </w:p>
    <w:tbl>
      <w:tblPr>
        <w:tblStyle w:val="MediumShading1-Accent11"/>
        <w:tblW w:w="10581" w:type="dxa"/>
        <w:tblLayout w:type="fixed"/>
        <w:tblLook w:val="04A0"/>
      </w:tblPr>
      <w:tblGrid>
        <w:gridCol w:w="1062"/>
        <w:gridCol w:w="1627"/>
        <w:gridCol w:w="1541"/>
        <w:gridCol w:w="1541"/>
        <w:gridCol w:w="1541"/>
        <w:gridCol w:w="1541"/>
        <w:gridCol w:w="1728"/>
      </w:tblGrid>
      <w:tr w:rsidR="00E14A71" w:rsidRPr="00851872" w:rsidTr="00D8363A">
        <w:trPr>
          <w:cnfStyle w:val="100000000000"/>
        </w:trPr>
        <w:tc>
          <w:tcPr>
            <w:cnfStyle w:val="001000000000"/>
            <w:tcW w:w="1062" w:type="dxa"/>
            <w:vAlign w:val="center"/>
          </w:tcPr>
          <w:p w:rsidR="00E14A71" w:rsidRPr="00851872" w:rsidRDefault="00E14A71" w:rsidP="00E87A90">
            <w:pPr>
              <w:jc w:val="center"/>
              <w:rPr>
                <w:rFonts w:cstheme="majorHAnsi"/>
                <w:b w:val="0"/>
                <w:sz w:val="16"/>
                <w:szCs w:val="16"/>
              </w:rPr>
            </w:pPr>
            <w:r w:rsidRPr="00851872">
              <w:rPr>
                <w:rFonts w:cstheme="majorHAnsi"/>
                <w:b w:val="0"/>
                <w:sz w:val="16"/>
                <w:szCs w:val="16"/>
              </w:rPr>
              <w:t>CATEGORY:</w:t>
            </w:r>
          </w:p>
        </w:tc>
        <w:tc>
          <w:tcPr>
            <w:tcW w:w="1627" w:type="dxa"/>
          </w:tcPr>
          <w:p w:rsidR="00E14A71" w:rsidRPr="00851872" w:rsidRDefault="00851872" w:rsidP="00E87A90">
            <w:pPr>
              <w:jc w:val="center"/>
              <w:cnfStyle w:val="100000000000"/>
              <w:rPr>
                <w:rFonts w:cstheme="majorHAnsi"/>
                <w:b w:val="0"/>
                <w:sz w:val="16"/>
                <w:szCs w:val="16"/>
              </w:rPr>
            </w:pPr>
            <w:r w:rsidRPr="00851872">
              <w:rPr>
                <w:rFonts w:cstheme="majorHAnsi"/>
                <w:b w:val="0"/>
                <w:sz w:val="16"/>
                <w:szCs w:val="16"/>
              </w:rPr>
              <w:t>FDA-</w:t>
            </w:r>
            <w:r>
              <w:rPr>
                <w:rFonts w:cstheme="majorHAnsi"/>
                <w:b w:val="0"/>
                <w:sz w:val="16"/>
                <w:szCs w:val="16"/>
              </w:rPr>
              <w:t>A</w:t>
            </w:r>
            <w:r w:rsidRPr="00851872">
              <w:rPr>
                <w:rFonts w:cstheme="majorHAnsi"/>
                <w:b w:val="0"/>
                <w:sz w:val="16"/>
                <w:szCs w:val="16"/>
              </w:rPr>
              <w:t>pproved</w:t>
            </w:r>
          </w:p>
        </w:tc>
        <w:tc>
          <w:tcPr>
            <w:tcW w:w="1541" w:type="dxa"/>
            <w:vAlign w:val="center"/>
          </w:tcPr>
          <w:p w:rsidR="00E14A71" w:rsidRPr="00851872" w:rsidRDefault="00E14A71" w:rsidP="00E87A90">
            <w:pPr>
              <w:jc w:val="center"/>
              <w:cnfStyle w:val="100000000000"/>
              <w:rPr>
                <w:rFonts w:cstheme="majorHAnsi"/>
                <w:b w:val="0"/>
                <w:sz w:val="16"/>
                <w:szCs w:val="16"/>
              </w:rPr>
            </w:pPr>
            <w:r w:rsidRPr="00851872">
              <w:rPr>
                <w:rFonts w:cstheme="majorHAnsi"/>
                <w:b w:val="0"/>
                <w:sz w:val="16"/>
                <w:szCs w:val="16"/>
              </w:rPr>
              <w:t>LEVEL A</w:t>
            </w:r>
          </w:p>
        </w:tc>
        <w:tc>
          <w:tcPr>
            <w:tcW w:w="1541" w:type="dxa"/>
            <w:vAlign w:val="center"/>
          </w:tcPr>
          <w:p w:rsidR="00E14A71" w:rsidRPr="00851872" w:rsidRDefault="00E14A71" w:rsidP="00E87A90">
            <w:pPr>
              <w:jc w:val="center"/>
              <w:cnfStyle w:val="100000000000"/>
              <w:rPr>
                <w:rFonts w:cstheme="majorHAnsi"/>
                <w:b w:val="0"/>
                <w:sz w:val="16"/>
                <w:szCs w:val="16"/>
              </w:rPr>
            </w:pPr>
            <w:r w:rsidRPr="00851872">
              <w:rPr>
                <w:rFonts w:cstheme="majorHAnsi"/>
                <w:b w:val="0"/>
                <w:sz w:val="16"/>
                <w:szCs w:val="16"/>
              </w:rPr>
              <w:t>LEVEL B</w:t>
            </w:r>
          </w:p>
        </w:tc>
        <w:tc>
          <w:tcPr>
            <w:tcW w:w="1541" w:type="dxa"/>
            <w:vAlign w:val="center"/>
          </w:tcPr>
          <w:p w:rsidR="00E14A71" w:rsidRPr="00851872" w:rsidRDefault="00E14A71" w:rsidP="00E87A90">
            <w:pPr>
              <w:jc w:val="center"/>
              <w:cnfStyle w:val="100000000000"/>
              <w:rPr>
                <w:rFonts w:cstheme="majorHAnsi"/>
                <w:b w:val="0"/>
                <w:sz w:val="16"/>
                <w:szCs w:val="16"/>
              </w:rPr>
            </w:pPr>
            <w:r w:rsidRPr="00851872">
              <w:rPr>
                <w:rFonts w:cstheme="majorHAnsi"/>
                <w:b w:val="0"/>
                <w:sz w:val="16"/>
                <w:szCs w:val="16"/>
              </w:rPr>
              <w:t>LEVEL C</w:t>
            </w:r>
          </w:p>
        </w:tc>
        <w:tc>
          <w:tcPr>
            <w:tcW w:w="1541" w:type="dxa"/>
            <w:vAlign w:val="center"/>
          </w:tcPr>
          <w:p w:rsidR="00E14A71" w:rsidRPr="00851872" w:rsidRDefault="00E14A71" w:rsidP="00E87A90">
            <w:pPr>
              <w:jc w:val="center"/>
              <w:cnfStyle w:val="100000000000"/>
              <w:rPr>
                <w:rFonts w:cstheme="majorHAnsi"/>
                <w:b w:val="0"/>
                <w:sz w:val="16"/>
                <w:szCs w:val="16"/>
              </w:rPr>
            </w:pPr>
            <w:r w:rsidRPr="00851872">
              <w:rPr>
                <w:rFonts w:cstheme="majorHAnsi"/>
                <w:b w:val="0"/>
                <w:sz w:val="16"/>
                <w:szCs w:val="16"/>
              </w:rPr>
              <w:t>LEVEL D</w:t>
            </w:r>
          </w:p>
        </w:tc>
        <w:tc>
          <w:tcPr>
            <w:tcW w:w="1728" w:type="dxa"/>
            <w:vAlign w:val="center"/>
          </w:tcPr>
          <w:p w:rsidR="00E14A71" w:rsidRPr="00851872" w:rsidRDefault="00E14A71" w:rsidP="00E87A90">
            <w:pPr>
              <w:jc w:val="center"/>
              <w:cnfStyle w:val="100000000000"/>
              <w:rPr>
                <w:rFonts w:cstheme="majorHAnsi"/>
                <w:b w:val="0"/>
                <w:sz w:val="16"/>
                <w:szCs w:val="16"/>
              </w:rPr>
            </w:pPr>
            <w:r w:rsidRPr="00851872">
              <w:rPr>
                <w:rFonts w:cstheme="majorHAnsi"/>
                <w:b w:val="0"/>
                <w:sz w:val="16"/>
                <w:szCs w:val="16"/>
              </w:rPr>
              <w:t>LEVEL E</w:t>
            </w:r>
          </w:p>
        </w:tc>
      </w:tr>
      <w:tr w:rsidR="00851872" w:rsidRPr="00710DF9" w:rsidTr="00D8363A">
        <w:trPr>
          <w:cnfStyle w:val="000000100000"/>
          <w:trHeight w:val="2166"/>
        </w:trPr>
        <w:tc>
          <w:tcPr>
            <w:cnfStyle w:val="001000000000"/>
            <w:tcW w:w="1062" w:type="dxa"/>
            <w:vAlign w:val="center"/>
          </w:tcPr>
          <w:p w:rsidR="00851872" w:rsidRPr="00710DF9" w:rsidRDefault="00851872" w:rsidP="00851872">
            <w:pPr>
              <w:jc w:val="center"/>
              <w:rPr>
                <w:rFonts w:cstheme="majorHAnsi"/>
                <w:sz w:val="16"/>
                <w:szCs w:val="16"/>
              </w:rPr>
            </w:pPr>
            <w:r w:rsidRPr="00710DF9">
              <w:rPr>
                <w:rFonts w:cstheme="majorHAnsi"/>
                <w:sz w:val="16"/>
                <w:szCs w:val="16"/>
              </w:rPr>
              <w:t xml:space="preserve">Predictive </w:t>
            </w:r>
            <w:r>
              <w:rPr>
                <w:rFonts w:cstheme="majorHAnsi"/>
                <w:sz w:val="16"/>
                <w:szCs w:val="16"/>
              </w:rPr>
              <w:t>Implications</w:t>
            </w:r>
          </w:p>
        </w:tc>
        <w:tc>
          <w:tcPr>
            <w:tcW w:w="1627" w:type="dxa"/>
            <w:vAlign w:val="center"/>
          </w:tcPr>
          <w:p w:rsidR="00D8363A" w:rsidRDefault="00D8363A" w:rsidP="00D8363A">
            <w:pPr>
              <w:jc w:val="center"/>
              <w:cnfStyle w:val="000000100000"/>
              <w:rPr>
                <w:rFonts w:cstheme="majorHAnsi"/>
                <w:sz w:val="16"/>
                <w:szCs w:val="16"/>
              </w:rPr>
            </w:pPr>
            <w:r w:rsidRPr="00D8363A">
              <w:rPr>
                <w:rFonts w:cstheme="majorHAnsi"/>
                <w:sz w:val="16"/>
                <w:szCs w:val="16"/>
              </w:rPr>
              <w:t xml:space="preserve">There is a </w:t>
            </w:r>
            <w:r w:rsidRPr="00D8363A">
              <w:rPr>
                <w:rFonts w:cstheme="majorHAnsi"/>
                <w:b/>
                <w:bCs/>
                <w:sz w:val="16"/>
                <w:szCs w:val="16"/>
              </w:rPr>
              <w:t>validated association</w:t>
            </w:r>
            <w:r w:rsidRPr="00D8363A">
              <w:rPr>
                <w:rFonts w:cstheme="majorHAnsi"/>
                <w:sz w:val="16"/>
                <w:szCs w:val="16"/>
              </w:rPr>
              <w:t> </w:t>
            </w:r>
            <w:r>
              <w:rPr>
                <w:rFonts w:cstheme="majorHAnsi"/>
                <w:sz w:val="16"/>
                <w:szCs w:val="16"/>
              </w:rPr>
              <w:t xml:space="preserve">between </w:t>
            </w:r>
            <w:r w:rsidRPr="00D8363A">
              <w:rPr>
                <w:rFonts w:cstheme="majorHAnsi"/>
                <w:sz w:val="16"/>
                <w:szCs w:val="16"/>
              </w:rPr>
              <w:t>this </w:t>
            </w:r>
          </w:p>
          <w:p w:rsidR="00D8363A" w:rsidRDefault="00D8363A" w:rsidP="00D8363A">
            <w:pPr>
              <w:jc w:val="center"/>
              <w:cnfStyle w:val="000000100000"/>
              <w:rPr>
                <w:rFonts w:cstheme="majorHAnsi"/>
                <w:sz w:val="16"/>
                <w:szCs w:val="16"/>
              </w:rPr>
            </w:pPr>
            <w:r w:rsidRPr="00D8363A">
              <w:rPr>
                <w:rFonts w:cstheme="majorHAnsi"/>
                <w:sz w:val="16"/>
                <w:szCs w:val="16"/>
              </w:rPr>
              <w:t xml:space="preserve">alteration </w:t>
            </w:r>
            <w:r>
              <w:rPr>
                <w:rFonts w:cstheme="majorHAnsi"/>
                <w:sz w:val="16"/>
                <w:szCs w:val="16"/>
              </w:rPr>
              <w:t>and </w:t>
            </w:r>
          </w:p>
          <w:p w:rsidR="00851872" w:rsidRPr="00710DF9" w:rsidRDefault="00D8363A" w:rsidP="00D8363A">
            <w:pPr>
              <w:jc w:val="center"/>
              <w:cnfStyle w:val="000000100000"/>
              <w:rPr>
                <w:rFonts w:cstheme="majorHAnsi"/>
                <w:sz w:val="16"/>
                <w:szCs w:val="16"/>
              </w:rPr>
            </w:pPr>
            <w:r>
              <w:rPr>
                <w:rFonts w:cstheme="majorHAnsi"/>
                <w:sz w:val="16"/>
                <w:szCs w:val="16"/>
              </w:rPr>
              <w:t xml:space="preserve">response/resistance to this FDA-approved </w:t>
            </w:r>
            <w:r w:rsidRPr="00D8363A">
              <w:rPr>
                <w:rFonts w:cstheme="majorHAnsi"/>
                <w:sz w:val="16"/>
                <w:szCs w:val="16"/>
              </w:rPr>
              <w:t>agent </w:t>
            </w:r>
            <w:r w:rsidRPr="00D8363A">
              <w:rPr>
                <w:rFonts w:cstheme="majorHAnsi"/>
                <w:b/>
                <w:bCs/>
                <w:sz w:val="16"/>
                <w:szCs w:val="16"/>
              </w:rPr>
              <w:t>for this indication</w:t>
            </w:r>
          </w:p>
        </w:tc>
        <w:tc>
          <w:tcPr>
            <w:tcW w:w="1541" w:type="dxa"/>
            <w:vAlign w:val="center"/>
          </w:tcPr>
          <w:p w:rsidR="00851872" w:rsidRPr="00710DF9" w:rsidRDefault="00851872" w:rsidP="00851872">
            <w:pPr>
              <w:jc w:val="center"/>
              <w:cnfStyle w:val="000000100000"/>
              <w:rPr>
                <w:rFonts w:cstheme="majorHAnsi"/>
                <w:sz w:val="16"/>
                <w:szCs w:val="16"/>
              </w:rPr>
            </w:pPr>
            <w:r w:rsidRPr="00710DF9">
              <w:rPr>
                <w:rFonts w:cstheme="majorHAnsi"/>
                <w:sz w:val="16"/>
                <w:szCs w:val="16"/>
              </w:rPr>
              <w:t xml:space="preserve">This alteration is used or has been used as an </w:t>
            </w:r>
            <w:r w:rsidRPr="00710DF9">
              <w:rPr>
                <w:rFonts w:cstheme="majorHAnsi"/>
                <w:b/>
                <w:sz w:val="16"/>
                <w:szCs w:val="16"/>
              </w:rPr>
              <w:t>eligibility criterion</w:t>
            </w:r>
            <w:r w:rsidRPr="00710DF9">
              <w:rPr>
                <w:rFonts w:cstheme="majorHAnsi"/>
                <w:sz w:val="16"/>
                <w:szCs w:val="16"/>
              </w:rPr>
              <w:t xml:space="preserve"> for clinical trials of this agent or class of agents </w:t>
            </w:r>
          </w:p>
        </w:tc>
        <w:tc>
          <w:tcPr>
            <w:tcW w:w="1541" w:type="dxa"/>
            <w:vAlign w:val="center"/>
          </w:tcPr>
          <w:p w:rsidR="00851872" w:rsidRPr="00710DF9" w:rsidRDefault="00851872" w:rsidP="00E87A90">
            <w:pPr>
              <w:jc w:val="center"/>
              <w:cnfStyle w:val="000000100000"/>
              <w:rPr>
                <w:rFonts w:cstheme="majorHAnsi"/>
                <w:sz w:val="16"/>
                <w:szCs w:val="16"/>
              </w:rPr>
            </w:pPr>
            <w:r w:rsidRPr="00851872">
              <w:rPr>
                <w:rFonts w:cstheme="majorHAnsi"/>
                <w:sz w:val="16"/>
                <w:szCs w:val="16"/>
              </w:rPr>
              <w:t>There is </w:t>
            </w:r>
            <w:r w:rsidRPr="00851872">
              <w:rPr>
                <w:rFonts w:cstheme="majorHAnsi"/>
                <w:b/>
                <w:bCs/>
                <w:sz w:val="16"/>
                <w:szCs w:val="16"/>
              </w:rPr>
              <w:t>limited clinical evidence</w:t>
            </w:r>
            <w:r w:rsidRPr="00851872">
              <w:rPr>
                <w:rFonts w:cstheme="majorHAnsi"/>
                <w:sz w:val="16"/>
                <w:szCs w:val="16"/>
              </w:rPr>
              <w:t> (early or conflicting data) for an association between this alteration and response/resistance to this agent or class of agents in this tumor type</w:t>
            </w:r>
          </w:p>
        </w:tc>
        <w:tc>
          <w:tcPr>
            <w:tcW w:w="1541" w:type="dxa"/>
            <w:vAlign w:val="center"/>
          </w:tcPr>
          <w:p w:rsidR="00851872" w:rsidRPr="00710DF9" w:rsidRDefault="00851872" w:rsidP="00E87A90">
            <w:pPr>
              <w:jc w:val="center"/>
              <w:cnfStyle w:val="000000100000"/>
              <w:rPr>
                <w:rFonts w:cstheme="majorHAnsi"/>
                <w:sz w:val="16"/>
                <w:szCs w:val="16"/>
              </w:rPr>
            </w:pPr>
            <w:r w:rsidRPr="00851872">
              <w:rPr>
                <w:rFonts w:cstheme="majorHAnsi"/>
                <w:sz w:val="16"/>
                <w:szCs w:val="16"/>
              </w:rPr>
              <w:t>There is clinical evidence for an association between this alteration and response/resistance to this agent or class of agents in </w:t>
            </w:r>
            <w:r w:rsidRPr="00851872">
              <w:rPr>
                <w:rFonts w:cstheme="majorHAnsi"/>
                <w:b/>
                <w:bCs/>
                <w:sz w:val="16"/>
                <w:szCs w:val="16"/>
              </w:rPr>
              <w:t>another tumor type ONLY</w:t>
            </w:r>
          </w:p>
        </w:tc>
        <w:tc>
          <w:tcPr>
            <w:tcW w:w="1541" w:type="dxa"/>
            <w:vAlign w:val="center"/>
          </w:tcPr>
          <w:p w:rsidR="00851872" w:rsidRPr="00710DF9" w:rsidRDefault="00D8363A" w:rsidP="00E87A90">
            <w:pPr>
              <w:jc w:val="center"/>
              <w:cnfStyle w:val="000000100000"/>
              <w:rPr>
                <w:rFonts w:cstheme="majorHAnsi"/>
                <w:sz w:val="16"/>
                <w:szCs w:val="16"/>
              </w:rPr>
            </w:pPr>
            <w:r w:rsidRPr="00D8363A">
              <w:rPr>
                <w:rFonts w:cstheme="majorHAnsi"/>
                <w:sz w:val="16"/>
                <w:szCs w:val="16"/>
              </w:rPr>
              <w:t>There is </w:t>
            </w:r>
            <w:r w:rsidRPr="00D8363A">
              <w:rPr>
                <w:rFonts w:cstheme="majorHAnsi"/>
                <w:b/>
                <w:bCs/>
                <w:sz w:val="16"/>
                <w:szCs w:val="16"/>
              </w:rPr>
              <w:t>preclinical evidence</w:t>
            </w:r>
            <w:r w:rsidRPr="00D8363A">
              <w:rPr>
                <w:rFonts w:cstheme="majorHAnsi"/>
                <w:sz w:val="16"/>
                <w:szCs w:val="16"/>
              </w:rPr>
              <w:t> for an association between this alteration and response/resistance to this agent or class of agents</w:t>
            </w:r>
          </w:p>
        </w:tc>
        <w:tc>
          <w:tcPr>
            <w:tcW w:w="1728" w:type="dxa"/>
            <w:vAlign w:val="center"/>
          </w:tcPr>
          <w:p w:rsidR="00851872" w:rsidRPr="00710DF9" w:rsidRDefault="00D8363A" w:rsidP="00E87A90">
            <w:pPr>
              <w:jc w:val="center"/>
              <w:cnfStyle w:val="000000100000"/>
              <w:rPr>
                <w:rFonts w:cstheme="majorHAnsi"/>
                <w:sz w:val="16"/>
                <w:szCs w:val="16"/>
              </w:rPr>
            </w:pPr>
            <w:r w:rsidRPr="00D8363A">
              <w:rPr>
                <w:rFonts w:cstheme="majorHAnsi"/>
                <w:sz w:val="16"/>
                <w:szCs w:val="16"/>
              </w:rPr>
              <w:t>There is an </w:t>
            </w:r>
            <w:r w:rsidRPr="00D8363A">
              <w:rPr>
                <w:rFonts w:cstheme="majorHAnsi"/>
                <w:b/>
                <w:bCs/>
                <w:sz w:val="16"/>
                <w:szCs w:val="16"/>
              </w:rPr>
              <w:t>inferential association</w:t>
            </w:r>
            <w:r w:rsidRPr="00D8363A">
              <w:rPr>
                <w:rFonts w:cstheme="majorHAnsi"/>
                <w:sz w:val="16"/>
                <w:szCs w:val="16"/>
              </w:rPr>
              <w:t> (based on homology, computational data, structural information, or pathway involvement) between this alteration and response/resistance to this agent or class of agents </w:t>
            </w:r>
          </w:p>
        </w:tc>
      </w:tr>
    </w:tbl>
    <w:p w:rsidR="00DA7D5D" w:rsidRDefault="00DA7D5D" w:rsidP="00585ED0">
      <w:pPr>
        <w:jc w:val="both"/>
        <w:rPr>
          <w:rFonts w:cstheme="majorHAnsi"/>
          <w:szCs w:val="22"/>
        </w:rPr>
      </w:pPr>
    </w:p>
    <w:p w:rsidR="00E14A71" w:rsidRDefault="00E14A71" w:rsidP="00585ED0">
      <w:pPr>
        <w:jc w:val="both"/>
        <w:rPr>
          <w:rFonts w:cstheme="majorHAnsi"/>
          <w:szCs w:val="22"/>
        </w:rPr>
      </w:pPr>
    </w:p>
    <w:tbl>
      <w:tblPr>
        <w:tblStyle w:val="MediumShading1-Accent11"/>
        <w:tblW w:w="0" w:type="auto"/>
        <w:tblLayout w:type="fixed"/>
        <w:tblLook w:val="04A0"/>
      </w:tblPr>
      <w:tblGrid>
        <w:gridCol w:w="1098"/>
        <w:gridCol w:w="1437"/>
        <w:gridCol w:w="1546"/>
      </w:tblGrid>
      <w:tr w:rsidR="00E14A71" w:rsidRPr="00710DF9" w:rsidTr="00851872">
        <w:trPr>
          <w:cnfStyle w:val="100000000000"/>
        </w:trPr>
        <w:tc>
          <w:tcPr>
            <w:cnfStyle w:val="001000000000"/>
            <w:tcW w:w="1098" w:type="dxa"/>
            <w:vAlign w:val="center"/>
          </w:tcPr>
          <w:p w:rsidR="00E14A71" w:rsidRPr="00710DF9" w:rsidRDefault="00E14A71" w:rsidP="00851872">
            <w:pPr>
              <w:jc w:val="center"/>
              <w:rPr>
                <w:rFonts w:cstheme="majorHAnsi"/>
                <w:b w:val="0"/>
                <w:sz w:val="16"/>
                <w:szCs w:val="16"/>
              </w:rPr>
            </w:pPr>
            <w:r w:rsidRPr="00710DF9">
              <w:rPr>
                <w:rFonts w:cstheme="majorHAnsi"/>
                <w:b w:val="0"/>
                <w:sz w:val="16"/>
                <w:szCs w:val="16"/>
              </w:rPr>
              <w:t>CATEGORY:</w:t>
            </w:r>
          </w:p>
        </w:tc>
        <w:tc>
          <w:tcPr>
            <w:tcW w:w="1437" w:type="dxa"/>
            <w:vAlign w:val="center"/>
          </w:tcPr>
          <w:p w:rsidR="00E14A71" w:rsidRPr="00710DF9" w:rsidRDefault="00E14A71" w:rsidP="00851872">
            <w:pPr>
              <w:jc w:val="center"/>
              <w:cnfStyle w:val="100000000000"/>
              <w:rPr>
                <w:rFonts w:cstheme="majorHAnsi"/>
                <w:b w:val="0"/>
                <w:sz w:val="16"/>
                <w:szCs w:val="16"/>
              </w:rPr>
            </w:pPr>
            <w:r w:rsidRPr="00710DF9">
              <w:rPr>
                <w:rFonts w:cstheme="majorHAnsi"/>
                <w:b w:val="0"/>
                <w:sz w:val="16"/>
                <w:szCs w:val="16"/>
              </w:rPr>
              <w:t>LEVEL A</w:t>
            </w:r>
          </w:p>
        </w:tc>
        <w:tc>
          <w:tcPr>
            <w:tcW w:w="1546" w:type="dxa"/>
            <w:vAlign w:val="center"/>
          </w:tcPr>
          <w:p w:rsidR="00E14A71" w:rsidRPr="00710DF9" w:rsidRDefault="00E14A71" w:rsidP="00851872">
            <w:pPr>
              <w:jc w:val="center"/>
              <w:cnfStyle w:val="100000000000"/>
              <w:rPr>
                <w:rFonts w:cstheme="majorHAnsi"/>
                <w:b w:val="0"/>
                <w:sz w:val="16"/>
                <w:szCs w:val="16"/>
              </w:rPr>
            </w:pPr>
            <w:r w:rsidRPr="00710DF9">
              <w:rPr>
                <w:rFonts w:cstheme="majorHAnsi"/>
                <w:b w:val="0"/>
                <w:sz w:val="16"/>
                <w:szCs w:val="16"/>
              </w:rPr>
              <w:t>LEVEL B</w:t>
            </w:r>
          </w:p>
        </w:tc>
      </w:tr>
      <w:tr w:rsidR="00E14A71" w:rsidRPr="00710DF9" w:rsidTr="00851872">
        <w:trPr>
          <w:cnfStyle w:val="000000100000"/>
          <w:trHeight w:val="1573"/>
        </w:trPr>
        <w:tc>
          <w:tcPr>
            <w:cnfStyle w:val="001000000000"/>
            <w:tcW w:w="1098" w:type="dxa"/>
            <w:vAlign w:val="center"/>
          </w:tcPr>
          <w:p w:rsidR="00E14A71" w:rsidRPr="00710DF9" w:rsidRDefault="00E14A71" w:rsidP="00851872">
            <w:pPr>
              <w:jc w:val="center"/>
              <w:rPr>
                <w:rFonts w:cstheme="majorHAnsi"/>
                <w:sz w:val="16"/>
                <w:szCs w:val="16"/>
              </w:rPr>
            </w:pPr>
            <w:r w:rsidRPr="00710DF9">
              <w:rPr>
                <w:rFonts w:cstheme="majorHAnsi"/>
                <w:sz w:val="16"/>
                <w:szCs w:val="16"/>
              </w:rPr>
              <w:t>Prognostic</w:t>
            </w:r>
          </w:p>
        </w:tc>
        <w:tc>
          <w:tcPr>
            <w:tcW w:w="1437" w:type="dxa"/>
            <w:vAlign w:val="center"/>
          </w:tcPr>
          <w:p w:rsidR="00E14A71" w:rsidRPr="00710DF9" w:rsidRDefault="00E14A71" w:rsidP="00851872">
            <w:pPr>
              <w:jc w:val="center"/>
              <w:cnfStyle w:val="000000100000"/>
              <w:rPr>
                <w:rFonts w:cstheme="majorHAnsi"/>
                <w:sz w:val="16"/>
                <w:szCs w:val="16"/>
              </w:rPr>
            </w:pPr>
            <w:r w:rsidRPr="00710DF9">
              <w:rPr>
                <w:rFonts w:cstheme="majorHAnsi"/>
                <w:sz w:val="16"/>
                <w:szCs w:val="16"/>
              </w:rPr>
              <w:t xml:space="preserve">There is a </w:t>
            </w:r>
            <w:r w:rsidRPr="00710DF9">
              <w:rPr>
                <w:rFonts w:cstheme="majorHAnsi"/>
                <w:b/>
                <w:sz w:val="16"/>
                <w:szCs w:val="16"/>
              </w:rPr>
              <w:t>validated association</w:t>
            </w:r>
            <w:r w:rsidRPr="00710DF9">
              <w:rPr>
                <w:rFonts w:cstheme="majorHAnsi"/>
                <w:sz w:val="16"/>
                <w:szCs w:val="16"/>
              </w:rPr>
              <w:t xml:space="preserve"> between this alteration and prognosis in this tumor type</w:t>
            </w:r>
          </w:p>
        </w:tc>
        <w:tc>
          <w:tcPr>
            <w:tcW w:w="1546" w:type="dxa"/>
            <w:vAlign w:val="center"/>
          </w:tcPr>
          <w:p w:rsidR="00E14A71" w:rsidRPr="00710DF9" w:rsidRDefault="00E14A71" w:rsidP="00851872">
            <w:pPr>
              <w:jc w:val="center"/>
              <w:cnfStyle w:val="000000100000"/>
              <w:rPr>
                <w:rFonts w:cstheme="majorHAnsi"/>
                <w:sz w:val="16"/>
                <w:szCs w:val="16"/>
              </w:rPr>
            </w:pPr>
            <w:r w:rsidRPr="00710DF9">
              <w:rPr>
                <w:rFonts w:cstheme="majorHAnsi"/>
                <w:sz w:val="16"/>
                <w:szCs w:val="16"/>
              </w:rPr>
              <w:t xml:space="preserve">There is </w:t>
            </w:r>
            <w:r w:rsidRPr="00710DF9">
              <w:rPr>
                <w:rFonts w:cstheme="majorHAnsi"/>
                <w:b/>
                <w:sz w:val="16"/>
                <w:szCs w:val="16"/>
              </w:rPr>
              <w:t xml:space="preserve">limited evidence </w:t>
            </w:r>
            <w:r w:rsidRPr="00710DF9">
              <w:rPr>
                <w:rFonts w:cstheme="majorHAnsi"/>
                <w:sz w:val="16"/>
                <w:szCs w:val="16"/>
              </w:rPr>
              <w:t>for an association between this alteration and prognosis in this tumor type</w:t>
            </w:r>
          </w:p>
        </w:tc>
      </w:tr>
      <w:tr w:rsidR="00E14A71" w:rsidRPr="00710DF9" w:rsidTr="00851872">
        <w:trPr>
          <w:cnfStyle w:val="000000010000"/>
          <w:trHeight w:val="1573"/>
        </w:trPr>
        <w:tc>
          <w:tcPr>
            <w:cnfStyle w:val="001000000000"/>
            <w:tcW w:w="1098" w:type="dxa"/>
            <w:vAlign w:val="center"/>
          </w:tcPr>
          <w:p w:rsidR="00E14A71" w:rsidRPr="00710DF9" w:rsidRDefault="00E14A71" w:rsidP="00851872">
            <w:pPr>
              <w:jc w:val="center"/>
              <w:rPr>
                <w:rFonts w:cstheme="majorHAnsi"/>
                <w:sz w:val="16"/>
                <w:szCs w:val="16"/>
              </w:rPr>
            </w:pPr>
            <w:r w:rsidRPr="00710DF9">
              <w:rPr>
                <w:rFonts w:cstheme="majorHAnsi"/>
                <w:sz w:val="16"/>
                <w:szCs w:val="16"/>
              </w:rPr>
              <w:t>Diagnostic</w:t>
            </w:r>
          </w:p>
        </w:tc>
        <w:tc>
          <w:tcPr>
            <w:tcW w:w="1437" w:type="dxa"/>
            <w:vAlign w:val="center"/>
          </w:tcPr>
          <w:p w:rsidR="00E14A71" w:rsidRPr="00710DF9" w:rsidRDefault="00E14A71" w:rsidP="00851872">
            <w:pPr>
              <w:jc w:val="center"/>
              <w:cnfStyle w:val="000000010000"/>
              <w:rPr>
                <w:rFonts w:cstheme="majorHAnsi"/>
                <w:sz w:val="16"/>
                <w:szCs w:val="16"/>
              </w:rPr>
            </w:pPr>
            <w:r w:rsidRPr="00710DF9">
              <w:rPr>
                <w:rFonts w:cstheme="majorHAnsi"/>
                <w:sz w:val="16"/>
                <w:szCs w:val="16"/>
              </w:rPr>
              <w:t xml:space="preserve">There is a </w:t>
            </w:r>
            <w:r w:rsidRPr="00710DF9">
              <w:rPr>
                <w:rFonts w:cstheme="majorHAnsi"/>
                <w:b/>
                <w:sz w:val="16"/>
                <w:szCs w:val="16"/>
              </w:rPr>
              <w:t>validated association</w:t>
            </w:r>
            <w:r w:rsidRPr="00710DF9">
              <w:rPr>
                <w:rFonts w:cstheme="majorHAnsi"/>
                <w:sz w:val="16"/>
                <w:szCs w:val="16"/>
              </w:rPr>
              <w:t xml:space="preserve"> between this alteration and diagnosis in this tumor type</w:t>
            </w:r>
          </w:p>
        </w:tc>
        <w:tc>
          <w:tcPr>
            <w:tcW w:w="1546" w:type="dxa"/>
            <w:vAlign w:val="center"/>
          </w:tcPr>
          <w:p w:rsidR="00E14A71" w:rsidRPr="00710DF9" w:rsidRDefault="00E14A71" w:rsidP="00851872">
            <w:pPr>
              <w:jc w:val="center"/>
              <w:cnfStyle w:val="000000010000"/>
              <w:rPr>
                <w:rFonts w:cstheme="majorHAnsi"/>
                <w:sz w:val="16"/>
                <w:szCs w:val="16"/>
              </w:rPr>
            </w:pPr>
            <w:r w:rsidRPr="00710DF9">
              <w:rPr>
                <w:rFonts w:cstheme="majorHAnsi"/>
                <w:sz w:val="16"/>
                <w:szCs w:val="16"/>
              </w:rPr>
              <w:t xml:space="preserve">There is </w:t>
            </w:r>
            <w:r w:rsidRPr="00710DF9">
              <w:rPr>
                <w:rFonts w:cstheme="majorHAnsi"/>
                <w:b/>
                <w:sz w:val="16"/>
                <w:szCs w:val="16"/>
              </w:rPr>
              <w:t xml:space="preserve">limited evidence </w:t>
            </w:r>
            <w:r w:rsidRPr="00710DF9">
              <w:rPr>
                <w:rFonts w:cstheme="majorHAnsi"/>
                <w:sz w:val="16"/>
                <w:szCs w:val="16"/>
              </w:rPr>
              <w:t>for an association between this alteration and diagnosis in this tumor type</w:t>
            </w:r>
          </w:p>
        </w:tc>
      </w:tr>
    </w:tbl>
    <w:p w:rsidR="00B30305" w:rsidRPr="00611E16" w:rsidRDefault="00B30305">
      <w:pPr>
        <w:rPr>
          <w:rFonts w:cstheme="majorHAnsi"/>
          <w:sz w:val="28"/>
          <w:szCs w:val="28"/>
        </w:rPr>
      </w:pPr>
      <w:r w:rsidRPr="00611E16">
        <w:rPr>
          <w:rFonts w:cstheme="majorHAnsi"/>
          <w:sz w:val="28"/>
          <w:szCs w:val="28"/>
        </w:rPr>
        <w:br w:type="page"/>
      </w:r>
    </w:p>
    <w:p w:rsidR="00585ED0" w:rsidRPr="00710DF9" w:rsidRDefault="00585ED0" w:rsidP="00F77AE9">
      <w:pPr>
        <w:rPr>
          <w:rFonts w:cstheme="majorHAnsi"/>
          <w:b/>
          <w:iCs/>
          <w:color w:val="000000" w:themeColor="dark1"/>
          <w:kern w:val="24"/>
          <w:sz w:val="28"/>
          <w:szCs w:val="28"/>
          <w:u w:val="single"/>
        </w:rPr>
      </w:pPr>
      <w:r w:rsidRPr="00710DF9">
        <w:rPr>
          <w:rFonts w:cstheme="majorHAnsi"/>
          <w:b/>
          <w:sz w:val="28"/>
          <w:szCs w:val="28"/>
          <w:u w:val="single"/>
        </w:rPr>
        <w:lastRenderedPageBreak/>
        <w:t>METHODOLOGY</w:t>
      </w:r>
    </w:p>
    <w:p w:rsidR="00585ED0" w:rsidRPr="000E1B4D" w:rsidRDefault="00585ED0" w:rsidP="00585ED0">
      <w:pPr>
        <w:jc w:val="both"/>
        <w:rPr>
          <w:rFonts w:cstheme="majorHAnsi"/>
          <w:color w:val="000000"/>
        </w:rPr>
      </w:pPr>
    </w:p>
    <w:p w:rsidR="006F0737" w:rsidRPr="0029523E" w:rsidRDefault="006F0737" w:rsidP="006F073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jc w:val="both"/>
        <w:rPr>
          <w:rFonts w:cstheme="majorHAnsi"/>
          <w:b/>
          <w:szCs w:val="22"/>
          <w:u w:val="single"/>
        </w:rPr>
      </w:pPr>
      <w:r w:rsidRPr="0029523E">
        <w:rPr>
          <w:rFonts w:cstheme="majorHAnsi"/>
          <w:b/>
          <w:szCs w:val="22"/>
          <w:u w:val="single"/>
        </w:rPr>
        <w:t>Sequencing:</w:t>
      </w:r>
    </w:p>
    <w:p w:rsidR="00F308F5" w:rsidRPr="004B7889" w:rsidRDefault="00F308F5" w:rsidP="00F308F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jc w:val="both"/>
        <w:rPr>
          <w:rFonts w:cstheme="majorHAnsi"/>
          <w:szCs w:val="22"/>
        </w:rPr>
      </w:pPr>
      <w:r w:rsidRPr="004B7889">
        <w:rPr>
          <w:rFonts w:cstheme="majorHAnsi"/>
          <w:szCs w:val="22"/>
        </w:rPr>
        <w:t xml:space="preserve">Whole exome sequencing involves the sequencing of the entire coding region of all/most known genes in the human genome.  This sequencing was performed in a research laboratory at the Broad Institute on DNA isolated from </w:t>
      </w:r>
      <w:r w:rsidRPr="004B7889">
        <w:rPr>
          <w:rFonts w:cstheme="majorHAnsi"/>
          <w:b/>
          <w:bCs/>
          <w:szCs w:val="22"/>
          <w:u w:val="single"/>
        </w:rPr>
        <w:t>cancer tissue and matched blood</w:t>
      </w:r>
      <w:r w:rsidRPr="004B7889">
        <w:rPr>
          <w:rFonts w:cstheme="majorHAnsi"/>
          <w:szCs w:val="22"/>
        </w:rPr>
        <w:t xml:space="preserve"> in the CAMD as part of the DFCI/BWCC CanSeq project (DFCI IRB# 12-078). Variant obtained from the whole exome sequencing </w:t>
      </w:r>
      <w:r>
        <w:rPr>
          <w:rFonts w:cstheme="majorHAnsi"/>
          <w:szCs w:val="22"/>
        </w:rPr>
        <w:t>was</w:t>
      </w:r>
      <w:r w:rsidRPr="004B7889">
        <w:rPr>
          <w:rFonts w:cstheme="majorHAnsi"/>
          <w:szCs w:val="22"/>
        </w:rPr>
        <w:t xml:space="preserve"> classified</w:t>
      </w:r>
      <w:r>
        <w:rPr>
          <w:rFonts w:cstheme="majorHAnsi"/>
          <w:szCs w:val="22"/>
        </w:rPr>
        <w:t>,</w:t>
      </w:r>
      <w:r w:rsidRPr="004B7889">
        <w:rPr>
          <w:rFonts w:cstheme="majorHAnsi"/>
          <w:szCs w:val="22"/>
        </w:rPr>
        <w:t xml:space="preserve"> and then reviewed by</w:t>
      </w:r>
      <w:r w:rsidRPr="004B7889">
        <w:rPr>
          <w:rFonts w:cstheme="majorHAnsi"/>
          <w:color w:val="7F7F7F" w:themeColor="text1" w:themeTint="80"/>
          <w:szCs w:val="22"/>
        </w:rPr>
        <w:t xml:space="preserve"> </w:t>
      </w:r>
      <w:r w:rsidRPr="004B7889">
        <w:rPr>
          <w:rFonts w:cstheme="majorHAnsi"/>
          <w:szCs w:val="22"/>
        </w:rPr>
        <w:t xml:space="preserve">the DFCI/BWH Cancer </w:t>
      </w:r>
      <w:r>
        <w:rPr>
          <w:rFonts w:cstheme="majorHAnsi"/>
          <w:szCs w:val="22"/>
        </w:rPr>
        <w:t xml:space="preserve">Expert Review </w:t>
      </w:r>
      <w:r w:rsidRPr="004B7889">
        <w:rPr>
          <w:rFonts w:cstheme="majorHAnsi"/>
          <w:szCs w:val="22"/>
        </w:rPr>
        <w:t xml:space="preserve">Committee </w:t>
      </w:r>
      <w:r>
        <w:rPr>
          <w:rFonts w:cstheme="majorHAnsi"/>
          <w:szCs w:val="22"/>
        </w:rPr>
        <w:t xml:space="preserve">or </w:t>
      </w:r>
      <w:r w:rsidRPr="004B7889">
        <w:rPr>
          <w:rFonts w:cstheme="majorHAnsi"/>
          <w:szCs w:val="22"/>
        </w:rPr>
        <w:t xml:space="preserve">Cancer Genome Evaluation Committee, which recommended confirmation of </w:t>
      </w:r>
      <w:r w:rsidRPr="004B7889">
        <w:rPr>
          <w:rFonts w:cstheme="majorHAnsi"/>
          <w:b/>
          <w:bCs/>
          <w:szCs w:val="22"/>
          <w:u w:val="single"/>
        </w:rPr>
        <w:t>the above listed</w:t>
      </w:r>
      <w:r w:rsidRPr="004B7889">
        <w:rPr>
          <w:rFonts w:cstheme="majorHAnsi"/>
          <w:b/>
          <w:bCs/>
          <w:szCs w:val="22"/>
        </w:rPr>
        <w:t xml:space="preserve"> </w:t>
      </w:r>
      <w:r w:rsidRPr="004B7889">
        <w:rPr>
          <w:rFonts w:cstheme="majorHAnsi"/>
          <w:szCs w:val="22"/>
        </w:rPr>
        <w:t xml:space="preserve">genetic variants in a CLIA-certified laboratory.  This testing was performed under the auspices of a research study and is being reported into the patient’s official medical record in compliance with Institutional Review Board (IRB# 12-078) provisions. </w:t>
      </w:r>
    </w:p>
    <w:p w:rsidR="006F0737" w:rsidRPr="000E1B4D" w:rsidRDefault="006F0737" w:rsidP="006F073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jc w:val="both"/>
        <w:rPr>
          <w:rFonts w:cstheme="majorHAnsi"/>
          <w:szCs w:val="22"/>
        </w:rPr>
      </w:pPr>
      <w:bookmarkStart w:id="0" w:name="_GoBack"/>
      <w:bookmarkEnd w:id="0"/>
    </w:p>
    <w:p w:rsidR="006F0737" w:rsidRPr="0029523E" w:rsidRDefault="006F0737" w:rsidP="006F073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jc w:val="both"/>
        <w:rPr>
          <w:rFonts w:cstheme="majorHAnsi"/>
          <w:b/>
          <w:szCs w:val="22"/>
          <w:u w:val="single"/>
        </w:rPr>
      </w:pPr>
      <w:r w:rsidRPr="0029523E">
        <w:rPr>
          <w:rFonts w:cstheme="majorHAnsi"/>
          <w:b/>
          <w:szCs w:val="22"/>
          <w:u w:val="single"/>
        </w:rPr>
        <w:t>Confirmatory Testing</w:t>
      </w:r>
      <w:r w:rsidR="00AE34D9" w:rsidRPr="0029523E">
        <w:rPr>
          <w:rFonts w:cstheme="majorHAnsi"/>
          <w:b/>
          <w:szCs w:val="22"/>
          <w:u w:val="single"/>
        </w:rPr>
        <w:t>:</w:t>
      </w:r>
    </w:p>
    <w:p w:rsidR="006F0737" w:rsidRPr="004B7889" w:rsidRDefault="006F0737" w:rsidP="006F073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jc w:val="both"/>
        <w:rPr>
          <w:rFonts w:cstheme="majorHAnsi"/>
          <w:szCs w:val="22"/>
        </w:rPr>
      </w:pPr>
      <w:proofErr w:type="spellStart"/>
      <w:r w:rsidRPr="004B7889">
        <w:rPr>
          <w:rFonts w:cstheme="majorHAnsi"/>
          <w:b/>
          <w:szCs w:val="22"/>
        </w:rPr>
        <w:t>OncoPanel</w:t>
      </w:r>
      <w:proofErr w:type="spellEnd"/>
      <w:r w:rsidRPr="004B7889">
        <w:rPr>
          <w:rFonts w:cstheme="majorHAnsi"/>
          <w:b/>
          <w:szCs w:val="22"/>
        </w:rPr>
        <w:t xml:space="preserve">: </w:t>
      </w:r>
      <w:r w:rsidRPr="004B7889">
        <w:rPr>
          <w:rFonts w:cstheme="majorHAnsi"/>
          <w:szCs w:val="22"/>
        </w:rPr>
        <w:t xml:space="preserve">We have developed a cancer genomic assay to detect somatic mutations, copy number variations and structural variants in tumor DNA extracted from fresh, frozen or formalin-fixed paraffin-embedded samples. The </w:t>
      </w:r>
      <w:proofErr w:type="spellStart"/>
      <w:r w:rsidRPr="004B7889">
        <w:rPr>
          <w:rFonts w:cstheme="majorHAnsi"/>
          <w:szCs w:val="22"/>
        </w:rPr>
        <w:t>OncoPanel</w:t>
      </w:r>
      <w:proofErr w:type="spellEnd"/>
      <w:r w:rsidRPr="004B7889">
        <w:rPr>
          <w:rFonts w:cstheme="majorHAnsi"/>
          <w:szCs w:val="22"/>
        </w:rPr>
        <w:t xml:space="preserve"> assay surveys </w:t>
      </w:r>
      <w:proofErr w:type="spellStart"/>
      <w:r w:rsidRPr="004B7889">
        <w:rPr>
          <w:rFonts w:cstheme="majorHAnsi"/>
          <w:szCs w:val="22"/>
        </w:rPr>
        <w:t>exonic</w:t>
      </w:r>
      <w:proofErr w:type="spellEnd"/>
      <w:r w:rsidRPr="004B7889">
        <w:rPr>
          <w:rFonts w:cstheme="majorHAnsi"/>
          <w:szCs w:val="22"/>
        </w:rPr>
        <w:t xml:space="preserve"> DNA sequences of 275 cancer genes and 91 introns across 30 genes for rearrangement detection. DNA is isolated from tissue containing at least 20% tumor nuclei and analyzed by massively parallel sequencing using a solution-phase Agilent </w:t>
      </w:r>
      <w:proofErr w:type="spellStart"/>
      <w:r w:rsidRPr="004B7889">
        <w:rPr>
          <w:rFonts w:cstheme="majorHAnsi"/>
          <w:szCs w:val="22"/>
        </w:rPr>
        <w:t>SureSelect</w:t>
      </w:r>
      <w:proofErr w:type="spellEnd"/>
      <w:r w:rsidRPr="004B7889">
        <w:rPr>
          <w:rFonts w:cstheme="majorHAnsi"/>
          <w:szCs w:val="22"/>
        </w:rPr>
        <w:t xml:space="preserve"> hybrid capture kit and an </w:t>
      </w:r>
      <w:proofErr w:type="spellStart"/>
      <w:r w:rsidRPr="004B7889">
        <w:rPr>
          <w:rFonts w:cstheme="majorHAnsi"/>
          <w:szCs w:val="22"/>
        </w:rPr>
        <w:t>Illumina</w:t>
      </w:r>
      <w:proofErr w:type="spellEnd"/>
      <w:r w:rsidRPr="004B7889">
        <w:rPr>
          <w:rFonts w:cstheme="majorHAnsi"/>
          <w:szCs w:val="22"/>
        </w:rPr>
        <w:t xml:space="preserve"> </w:t>
      </w:r>
      <w:proofErr w:type="spellStart"/>
      <w:r w:rsidRPr="004B7889">
        <w:rPr>
          <w:rFonts w:cstheme="majorHAnsi"/>
          <w:szCs w:val="22"/>
        </w:rPr>
        <w:t>HiSeq</w:t>
      </w:r>
      <w:proofErr w:type="spellEnd"/>
      <w:r w:rsidRPr="004B7889">
        <w:rPr>
          <w:rFonts w:cstheme="majorHAnsi"/>
          <w:szCs w:val="22"/>
        </w:rPr>
        <w:t xml:space="preserve"> 2500 sequencer. This assay was validated and performed in a CLIA-certified laboratory.</w:t>
      </w:r>
    </w:p>
    <w:p w:rsidR="006F0737" w:rsidRPr="004B7889" w:rsidRDefault="006F0737" w:rsidP="006F073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jc w:val="both"/>
        <w:rPr>
          <w:rFonts w:cstheme="majorHAnsi"/>
          <w:szCs w:val="22"/>
        </w:rPr>
      </w:pPr>
    </w:p>
    <w:p w:rsidR="006F0737" w:rsidRPr="004B7889" w:rsidRDefault="006F0737" w:rsidP="006F073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jc w:val="both"/>
        <w:rPr>
          <w:rFonts w:cstheme="majorHAnsi"/>
          <w:b/>
          <w:szCs w:val="22"/>
        </w:rPr>
      </w:pPr>
      <w:r w:rsidRPr="004B7889">
        <w:rPr>
          <w:rFonts w:cstheme="majorHAnsi"/>
          <w:b/>
          <w:szCs w:val="22"/>
        </w:rPr>
        <w:t xml:space="preserve">Sanger Sequencing: </w:t>
      </w:r>
      <w:r w:rsidRPr="004B7889">
        <w:rPr>
          <w:rFonts w:cstheme="majorHAnsi"/>
          <w:szCs w:val="22"/>
        </w:rPr>
        <w:t xml:space="preserve">Alterations confirmed by this method were confirmed by </w:t>
      </w:r>
      <w:proofErr w:type="spellStart"/>
      <w:r w:rsidRPr="004B7889">
        <w:rPr>
          <w:rFonts w:cstheme="majorHAnsi"/>
          <w:szCs w:val="22"/>
        </w:rPr>
        <w:t>resequencing</w:t>
      </w:r>
      <w:proofErr w:type="spellEnd"/>
      <w:r w:rsidRPr="004B7889">
        <w:rPr>
          <w:rFonts w:cstheme="majorHAnsi"/>
          <w:szCs w:val="22"/>
        </w:rPr>
        <w:t xml:space="preserve"> of amplified DNA using the Sanger method, with fluorescently-labeled </w:t>
      </w:r>
      <w:proofErr w:type="spellStart"/>
      <w:r w:rsidRPr="004B7889">
        <w:rPr>
          <w:rFonts w:cstheme="majorHAnsi"/>
          <w:szCs w:val="22"/>
        </w:rPr>
        <w:t>dideoxyterminators</w:t>
      </w:r>
      <w:proofErr w:type="spellEnd"/>
      <w:r w:rsidRPr="004B7889">
        <w:rPr>
          <w:rFonts w:cstheme="majorHAnsi"/>
          <w:szCs w:val="22"/>
        </w:rPr>
        <w:t xml:space="preserve"> and capillary electrophoresis (Applied </w:t>
      </w:r>
      <w:proofErr w:type="spellStart"/>
      <w:r w:rsidRPr="004B7889">
        <w:rPr>
          <w:rFonts w:cstheme="majorHAnsi"/>
          <w:szCs w:val="22"/>
        </w:rPr>
        <w:t>Biosystems</w:t>
      </w:r>
      <w:proofErr w:type="spellEnd"/>
      <w:r w:rsidRPr="004B7889">
        <w:rPr>
          <w:rFonts w:cstheme="majorHAnsi"/>
          <w:szCs w:val="22"/>
        </w:rPr>
        <w:t xml:space="preserve"> 3100 </w:t>
      </w:r>
      <w:proofErr w:type="spellStart"/>
      <w:r w:rsidRPr="004B7889">
        <w:rPr>
          <w:rFonts w:cstheme="majorHAnsi"/>
          <w:szCs w:val="22"/>
        </w:rPr>
        <w:t>Avant</w:t>
      </w:r>
      <w:proofErr w:type="spellEnd"/>
      <w:r w:rsidRPr="004B7889">
        <w:rPr>
          <w:rFonts w:cstheme="majorHAnsi"/>
          <w:szCs w:val="22"/>
        </w:rPr>
        <w:t>).  This method has analytic specificity &gt;99%, but may fail to detect mutant sequences when present in &lt;25% of alleles.  </w:t>
      </w:r>
    </w:p>
    <w:p w:rsidR="00585ED0" w:rsidRPr="004B7889" w:rsidRDefault="00585ED0" w:rsidP="00585ED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jc w:val="both"/>
        <w:rPr>
          <w:rFonts w:cstheme="majorHAnsi"/>
          <w:szCs w:val="22"/>
        </w:rPr>
      </w:pPr>
    </w:p>
    <w:p w:rsidR="00585ED0" w:rsidRPr="000E1B4D" w:rsidRDefault="00585ED0" w:rsidP="00585ED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jc w:val="both"/>
        <w:rPr>
          <w:rFonts w:cstheme="majorHAnsi"/>
          <w:sz w:val="20"/>
          <w:szCs w:val="20"/>
        </w:rPr>
      </w:pPr>
    </w:p>
    <w:p w:rsidR="00B438CB" w:rsidRPr="00710DF9" w:rsidRDefault="00B438CB" w:rsidP="00B438CB">
      <w:pPr>
        <w:rPr>
          <w:rFonts w:cstheme="majorHAnsi"/>
          <w:b/>
          <w:sz w:val="28"/>
          <w:szCs w:val="28"/>
          <w:u w:val="single"/>
        </w:rPr>
      </w:pPr>
      <w:r w:rsidRPr="00710DF9">
        <w:rPr>
          <w:rFonts w:cstheme="majorHAnsi"/>
          <w:b/>
          <w:sz w:val="28"/>
          <w:szCs w:val="28"/>
          <w:u w:val="single"/>
        </w:rPr>
        <w:t>REFERENCES:</w:t>
      </w:r>
    </w:p>
    <w:p w:rsidR="00B438CB" w:rsidRPr="000E1B4D" w:rsidRDefault="00B438CB" w:rsidP="00585ED0">
      <w:pPr>
        <w:rPr>
          <w:rFonts w:cstheme="majorHAnsi"/>
          <w:sz w:val="20"/>
          <w:szCs w:val="20"/>
        </w:rPr>
      </w:pPr>
    </w:p>
    <w:p w:rsidR="00B438CB" w:rsidRPr="000E1B4D" w:rsidRDefault="00B438CB" w:rsidP="00585ED0">
      <w:pPr>
        <w:rPr>
          <w:rFonts w:cstheme="majorHAnsi"/>
          <w:sz w:val="20"/>
          <w:szCs w:val="20"/>
        </w:rPr>
      </w:pPr>
    </w:p>
    <w:p w:rsidR="00876476" w:rsidRPr="000E1B4D" w:rsidRDefault="00876476" w:rsidP="00585ED0">
      <w:pPr>
        <w:rPr>
          <w:rFonts w:cstheme="majorHAnsi"/>
          <w:sz w:val="20"/>
          <w:szCs w:val="20"/>
        </w:rPr>
      </w:pPr>
    </w:p>
    <w:p w:rsidR="00876476" w:rsidRPr="000E1B4D" w:rsidRDefault="00876476" w:rsidP="00585ED0">
      <w:pPr>
        <w:rPr>
          <w:rFonts w:cstheme="majorHAnsi"/>
          <w:sz w:val="20"/>
          <w:szCs w:val="20"/>
        </w:rPr>
      </w:pPr>
    </w:p>
    <w:p w:rsidR="00876476" w:rsidRPr="000E1B4D" w:rsidRDefault="00876476" w:rsidP="00585ED0">
      <w:pPr>
        <w:rPr>
          <w:rFonts w:cstheme="majorHAnsi"/>
          <w:sz w:val="20"/>
          <w:szCs w:val="20"/>
        </w:rPr>
      </w:pPr>
    </w:p>
    <w:p w:rsidR="00876476" w:rsidRPr="00710DF9" w:rsidRDefault="009E430C" w:rsidP="00585ED0">
      <w:pPr>
        <w:rPr>
          <w:rFonts w:cstheme="majorHAnsi"/>
          <w:b/>
          <w:i/>
          <w:sz w:val="20"/>
          <w:szCs w:val="20"/>
        </w:rPr>
      </w:pPr>
      <w:r w:rsidRPr="00710DF9">
        <w:rPr>
          <w:rFonts w:cstheme="majorHAnsi"/>
          <w:b/>
          <w:i/>
          <w:sz w:val="20"/>
          <w:szCs w:val="20"/>
        </w:rPr>
        <w:t>Interpretation and Report by: _______________</w:t>
      </w:r>
      <w:r w:rsidR="00876476" w:rsidRPr="00710DF9">
        <w:rPr>
          <w:rFonts w:cstheme="majorHAnsi"/>
          <w:b/>
          <w:i/>
          <w:sz w:val="20"/>
          <w:szCs w:val="20"/>
        </w:rPr>
        <w:t>_______________________________</w:t>
      </w:r>
    </w:p>
    <w:sectPr w:rsidR="00876476" w:rsidRPr="00710DF9" w:rsidSect="001951D5">
      <w:headerReference w:type="even" r:id="rId8"/>
      <w:headerReference w:type="default" r:id="rId9"/>
      <w:footerReference w:type="even" r:id="rId10"/>
      <w:footerReference w:type="default" r:id="rId11"/>
      <w:headerReference w:type="first" r:id="rId12"/>
      <w:footerReference w:type="first" r:id="rId13"/>
      <w:pgSz w:w="12240" w:h="15840"/>
      <w:pgMar w:top="1440" w:right="1152" w:bottom="1440" w:left="1080" w:header="432" w:footer="288"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51872" w:rsidRDefault="00851872" w:rsidP="00A7380A">
      <w:r>
        <w:separator/>
      </w:r>
    </w:p>
  </w:endnote>
  <w:endnote w:type="continuationSeparator" w:id="0">
    <w:p w:rsidR="00851872" w:rsidRDefault="00851872" w:rsidP="00A7380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MT">
    <w:altName w:val="Arial Unicode MS"/>
    <w:panose1 w:val="00000000000000000000"/>
    <w:charset w:val="88"/>
    <w:family w:val="auto"/>
    <w:notTrueType/>
    <w:pitch w:val="default"/>
    <w:sig w:usb0="00000000"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1872" w:rsidRDefault="0085187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1872" w:rsidRPr="00133E78" w:rsidRDefault="00851872" w:rsidP="000B4F0D">
    <w:pPr>
      <w:pStyle w:val="Footer"/>
      <w:rPr>
        <w:rFonts w:cs="Arial"/>
        <w:bCs/>
        <w:color w:val="595959" w:themeColor="text1" w:themeTint="A6"/>
        <w:szCs w:val="22"/>
      </w:rPr>
    </w:pPr>
    <w:r w:rsidRPr="00133E78">
      <w:rPr>
        <w:rFonts w:cs="Arial"/>
        <w:bCs/>
        <w:color w:val="595959" w:themeColor="text1" w:themeTint="A6"/>
        <w:szCs w:val="22"/>
      </w:rPr>
      <w:t xml:space="preserve">Dana-Farber Cancer Institute, </w:t>
    </w:r>
    <w:r w:rsidRPr="00133E78">
      <w:rPr>
        <w:rFonts w:cs="Arial"/>
        <w:bCs/>
        <w:color w:val="595959" w:themeColor="text1" w:themeTint="A6"/>
        <w:szCs w:val="22"/>
      </w:rPr>
      <w:tab/>
      <w:t xml:space="preserve"> </w:t>
    </w:r>
    <w:r w:rsidRPr="00133E78">
      <w:rPr>
        <w:rFonts w:cs="Arial"/>
        <w:bCs/>
        <w:color w:val="595959" w:themeColor="text1" w:themeTint="A6"/>
        <w:szCs w:val="22"/>
      </w:rPr>
      <w:tab/>
    </w:r>
    <w:sdt>
      <w:sdtPr>
        <w:rPr>
          <w:color w:val="595959" w:themeColor="text1" w:themeTint="A6"/>
        </w:rPr>
        <w:id w:val="262432168"/>
        <w:docPartObj>
          <w:docPartGallery w:val="Page Numbers (Top of Page)"/>
          <w:docPartUnique/>
        </w:docPartObj>
      </w:sdtPr>
      <w:sdtContent>
        <w:r w:rsidRPr="00133E78">
          <w:rPr>
            <w:color w:val="595959" w:themeColor="text1" w:themeTint="A6"/>
          </w:rPr>
          <w:t xml:space="preserve">Page </w:t>
        </w:r>
        <w:r w:rsidRPr="00133E78">
          <w:rPr>
            <w:b/>
            <w:color w:val="595959" w:themeColor="text1" w:themeTint="A6"/>
          </w:rPr>
          <w:fldChar w:fldCharType="begin"/>
        </w:r>
        <w:r w:rsidRPr="00133E78">
          <w:rPr>
            <w:b/>
            <w:color w:val="595959" w:themeColor="text1" w:themeTint="A6"/>
          </w:rPr>
          <w:instrText xml:space="preserve"> PAGE </w:instrText>
        </w:r>
        <w:r w:rsidRPr="00133E78">
          <w:rPr>
            <w:b/>
            <w:color w:val="595959" w:themeColor="text1" w:themeTint="A6"/>
          </w:rPr>
          <w:fldChar w:fldCharType="separate"/>
        </w:r>
        <w:r w:rsidR="00D8363A">
          <w:rPr>
            <w:b/>
            <w:noProof/>
            <w:color w:val="595959" w:themeColor="text1" w:themeTint="A6"/>
          </w:rPr>
          <w:t>7</w:t>
        </w:r>
        <w:r w:rsidRPr="00133E78">
          <w:rPr>
            <w:b/>
            <w:color w:val="595959" w:themeColor="text1" w:themeTint="A6"/>
          </w:rPr>
          <w:fldChar w:fldCharType="end"/>
        </w:r>
        <w:r w:rsidRPr="00133E78">
          <w:rPr>
            <w:color w:val="595959" w:themeColor="text1" w:themeTint="A6"/>
          </w:rPr>
          <w:t xml:space="preserve"> of </w:t>
        </w:r>
        <w:r w:rsidRPr="00133E78">
          <w:rPr>
            <w:b/>
            <w:color w:val="595959" w:themeColor="text1" w:themeTint="A6"/>
          </w:rPr>
          <w:fldChar w:fldCharType="begin"/>
        </w:r>
        <w:r w:rsidRPr="00133E78">
          <w:rPr>
            <w:b/>
            <w:color w:val="595959" w:themeColor="text1" w:themeTint="A6"/>
          </w:rPr>
          <w:instrText xml:space="preserve"> NUMPAGES  </w:instrText>
        </w:r>
        <w:r w:rsidRPr="00133E78">
          <w:rPr>
            <w:b/>
            <w:color w:val="595959" w:themeColor="text1" w:themeTint="A6"/>
          </w:rPr>
          <w:fldChar w:fldCharType="separate"/>
        </w:r>
        <w:r w:rsidR="00D8363A">
          <w:rPr>
            <w:b/>
            <w:noProof/>
            <w:color w:val="595959" w:themeColor="text1" w:themeTint="A6"/>
          </w:rPr>
          <w:t>8</w:t>
        </w:r>
        <w:r w:rsidRPr="00133E78">
          <w:rPr>
            <w:b/>
            <w:color w:val="595959" w:themeColor="text1" w:themeTint="A6"/>
          </w:rPr>
          <w:fldChar w:fldCharType="end"/>
        </w:r>
      </w:sdtContent>
    </w:sdt>
  </w:p>
  <w:p w:rsidR="00851872" w:rsidRPr="00133E78" w:rsidRDefault="00851872" w:rsidP="000B4F0D">
    <w:pPr>
      <w:pStyle w:val="Footer"/>
      <w:rPr>
        <w:rFonts w:cs="Arial"/>
        <w:bCs/>
        <w:color w:val="595959" w:themeColor="text1" w:themeTint="A6"/>
        <w:szCs w:val="22"/>
      </w:rPr>
    </w:pPr>
    <w:r w:rsidRPr="00133E78">
      <w:rPr>
        <w:rFonts w:cs="Arial"/>
        <w:color w:val="595959" w:themeColor="text1" w:themeTint="A6"/>
        <w:szCs w:val="22"/>
      </w:rPr>
      <w:t>450 Brookline Ave, Boston, MA 02215</w:t>
    </w:r>
    <w:r w:rsidRPr="00133E78">
      <w:rPr>
        <w:rFonts w:cs="Arial"/>
        <w:color w:val="595959" w:themeColor="text1" w:themeTint="A6"/>
        <w:szCs w:val="22"/>
      </w:rPr>
      <w:tab/>
    </w:r>
    <w:r w:rsidRPr="00133E78">
      <w:rPr>
        <w:rFonts w:cs="Arial"/>
        <w:bCs/>
        <w:color w:val="595959" w:themeColor="text1" w:themeTint="A6"/>
        <w:szCs w:val="22"/>
      </w:rPr>
      <w:t xml:space="preserve">, </w:t>
    </w:r>
  </w:p>
  <w:p w:rsidR="00851872" w:rsidRPr="00F9202D" w:rsidRDefault="00851872" w:rsidP="000B4F0D">
    <w:pPr>
      <w:pStyle w:val="Footer"/>
      <w:rPr>
        <w:rFonts w:cs="Arial"/>
        <w:color w:val="595959" w:themeColor="text1" w:themeTint="A6"/>
        <w:szCs w:val="22"/>
      </w:rPr>
    </w:pPr>
    <w:r w:rsidRPr="00F9202D">
      <w:rPr>
        <w:rFonts w:cstheme="majorHAnsi"/>
        <w:color w:val="595959" w:themeColor="text1" w:themeTint="A6"/>
        <w:szCs w:val="22"/>
      </w:rPr>
      <w:t>Tel: 617-632-3000</w:t>
    </w:r>
  </w:p>
  <w:p w:rsidR="00851872" w:rsidRPr="00524137" w:rsidRDefault="00851872" w:rsidP="00022FF3">
    <w:pPr>
      <w:pStyle w:val="Footer"/>
      <w:rPr>
        <w:rFonts w:cs="Arial"/>
        <w:bCs/>
        <w:color w:val="424242"/>
        <w:szCs w:val="2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1872" w:rsidRDefault="0085187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51872" w:rsidRDefault="00851872" w:rsidP="00A7380A">
      <w:r>
        <w:separator/>
      </w:r>
    </w:p>
  </w:footnote>
  <w:footnote w:type="continuationSeparator" w:id="0">
    <w:p w:rsidR="00851872" w:rsidRDefault="00851872" w:rsidP="00A7380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1872" w:rsidRDefault="0085187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1872" w:rsidRDefault="00851872" w:rsidP="0032258F">
    <w:pPr>
      <w:pStyle w:val="Header"/>
      <w:tabs>
        <w:tab w:val="clear" w:pos="8640"/>
      </w:tabs>
    </w:pPr>
    <w:r w:rsidRPr="004B7889">
      <w:rPr>
        <w:rFonts w:ascii="Helvetica" w:hAnsi="Helvetica" w:cs="Helvetica"/>
        <w:noProof/>
        <w:sz w:val="32"/>
        <w:szCs w:val="32"/>
      </w:rPr>
      <w:drawing>
        <wp:anchor distT="0" distB="0" distL="114300" distR="114300" simplePos="0" relativeHeight="251667456" behindDoc="1" locked="0" layoutInCell="0" allowOverlap="0">
          <wp:simplePos x="0" y="0"/>
          <wp:positionH relativeFrom="margin">
            <wp:align>right</wp:align>
          </wp:positionH>
          <wp:positionV relativeFrom="paragraph">
            <wp:posOffset>-83820</wp:posOffset>
          </wp:positionV>
          <wp:extent cx="2057400" cy="685800"/>
          <wp:effectExtent l="19050" t="0" r="0" b="0"/>
          <wp:wrapSquare wrapText="bothSides"/>
          <wp:docPr id="4" name="Picture 14" descr="Brigham and Women's Hospital: A Teaching Affiliate of Harvard Medical School"/>
          <wp:cNvGraphicFramePr/>
          <a:graphic xmlns:a="http://schemas.openxmlformats.org/drawingml/2006/main">
            <a:graphicData uri="http://schemas.openxmlformats.org/drawingml/2006/picture">
              <pic:pic xmlns:pic="http://schemas.openxmlformats.org/drawingml/2006/picture">
                <pic:nvPicPr>
                  <pic:cNvPr id="5" name="Picture 4" descr="Brigham and Women's Hospital: A Teaching Affiliate of Harvard Medical School"/>
                  <pic:cNvPicPr/>
                </pic:nvPicPr>
                <pic:blipFill>
                  <a:blip r:embed="rId1"/>
                  <a:srcRect/>
                  <a:stretch>
                    <a:fillRect/>
                  </a:stretch>
                </pic:blipFill>
                <pic:spPr bwMode="auto">
                  <a:xfrm>
                    <a:off x="0" y="0"/>
                    <a:ext cx="2057400" cy="685800"/>
                  </a:xfrm>
                  <a:prstGeom prst="rect">
                    <a:avLst/>
                  </a:prstGeom>
                  <a:noFill/>
                  <a:ln w="9525">
                    <a:noFill/>
                    <a:miter lim="800000"/>
                    <a:headEnd/>
                    <a:tailEnd/>
                  </a:ln>
                </pic:spPr>
              </pic:pic>
            </a:graphicData>
          </a:graphic>
        </wp:anchor>
      </w:drawing>
    </w:r>
    <w:r w:rsidRPr="004B7889">
      <w:rPr>
        <w:rFonts w:ascii="Helvetica" w:hAnsi="Helvetica" w:cs="Helvetica"/>
        <w:noProof/>
        <w:sz w:val="32"/>
        <w:szCs w:val="32"/>
      </w:rPr>
      <w:drawing>
        <wp:anchor distT="0" distB="0" distL="114300" distR="114300" simplePos="0" relativeHeight="251669504" behindDoc="0" locked="0" layoutInCell="1" allowOverlap="1">
          <wp:simplePos x="0" y="0"/>
          <wp:positionH relativeFrom="margin">
            <wp:align>left</wp:align>
          </wp:positionH>
          <wp:positionV relativeFrom="paragraph">
            <wp:posOffset>1905</wp:posOffset>
          </wp:positionV>
          <wp:extent cx="1876425" cy="333375"/>
          <wp:effectExtent l="19050" t="0" r="9525" b="0"/>
          <wp:wrapSquare wrapText="bothSides"/>
          <wp:docPr id="5" name="irc_mi" descr="http://cchsmenssoccer.com/images/wellsgame/danafarb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cchsmenssoccer.com/images/wellsgame/danafarber.gif"/>
                  <pic:cNvPicPr>
                    <a:picLocks noChangeAspect="1" noChangeArrowheads="1"/>
                  </pic:cNvPicPr>
                </pic:nvPicPr>
                <pic:blipFill>
                  <a:blip r:embed="rId2"/>
                  <a:srcRect/>
                  <a:stretch>
                    <a:fillRect/>
                  </a:stretch>
                </pic:blipFill>
                <pic:spPr bwMode="auto">
                  <a:xfrm>
                    <a:off x="0" y="0"/>
                    <a:ext cx="1876425" cy="333375"/>
                  </a:xfrm>
                  <a:prstGeom prst="rect">
                    <a:avLst/>
                  </a:prstGeom>
                  <a:noFill/>
                  <a:ln w="9525">
                    <a:noFill/>
                    <a:miter lim="800000"/>
                    <a:headEnd/>
                    <a:tailEnd/>
                  </a:ln>
                </pic:spPr>
              </pic:pic>
            </a:graphicData>
          </a:graphic>
        </wp:anchor>
      </w:drawing>
    </w:r>
    <w:r>
      <w:tab/>
    </w:r>
  </w:p>
  <w:p w:rsidR="00851872" w:rsidRDefault="00851872" w:rsidP="0032258F">
    <w:pPr>
      <w:pStyle w:val="Header"/>
      <w:tabs>
        <w:tab w:val="clear" w:pos="8640"/>
      </w:tabs>
    </w:pPr>
  </w:p>
  <w:p w:rsidR="00851872" w:rsidRDefault="00851872" w:rsidP="00EF1BE2">
    <w:pPr>
      <w:pStyle w:val="Header"/>
      <w:tabs>
        <w:tab w:val="clear" w:pos="4320"/>
        <w:tab w:val="clear" w:pos="8640"/>
        <w:tab w:val="left" w:pos="1200"/>
      </w:tabs>
    </w:pPr>
    <w:r>
      <w:tab/>
    </w:r>
    <w:r>
      <w:tab/>
    </w:r>
    <w:r>
      <w:tab/>
    </w:r>
    <w:r>
      <w:tab/>
    </w:r>
    <w:r>
      <w:tab/>
    </w:r>
    <w:r>
      <w:tab/>
    </w:r>
    <w:r>
      <w:tab/>
    </w:r>
    <w:r>
      <w:tab/>
    </w:r>
    <w:r>
      <w:tab/>
    </w:r>
  </w:p>
  <w:p w:rsidR="00851872" w:rsidRPr="00E34A49" w:rsidRDefault="00851872" w:rsidP="00EF1BE2">
    <w:pPr>
      <w:pStyle w:val="Header"/>
      <w:tabs>
        <w:tab w:val="clear" w:pos="4320"/>
        <w:tab w:val="clear" w:pos="8640"/>
        <w:tab w:val="left" w:pos="1200"/>
      </w:tabs>
      <w:rPr>
        <w:szCs w:val="22"/>
      </w:rPr>
    </w:pPr>
    <w:r>
      <w:tab/>
    </w:r>
    <w:r>
      <w:tab/>
    </w:r>
    <w:r>
      <w:tab/>
    </w:r>
    <w:r>
      <w:tab/>
    </w:r>
    <w:r>
      <w:tab/>
    </w:r>
    <w:r>
      <w:tab/>
    </w:r>
    <w:r>
      <w:tab/>
    </w:r>
    <w:r>
      <w:tab/>
    </w:r>
    <w:r>
      <w:tab/>
    </w:r>
    <w:r w:rsidRPr="00E34A49">
      <w:rPr>
        <w:szCs w:val="22"/>
      </w:rPr>
      <w:t>Patient Name:</w:t>
    </w:r>
  </w:p>
  <w:p w:rsidR="00851872" w:rsidRPr="00E34A49" w:rsidRDefault="00851872" w:rsidP="00EF1BE2">
    <w:pPr>
      <w:pStyle w:val="Header"/>
      <w:tabs>
        <w:tab w:val="clear" w:pos="4320"/>
        <w:tab w:val="clear" w:pos="8640"/>
        <w:tab w:val="left" w:pos="1200"/>
      </w:tabs>
      <w:rPr>
        <w:szCs w:val="22"/>
      </w:rPr>
    </w:pPr>
    <w:r w:rsidRPr="00E34A49">
      <w:rPr>
        <w:szCs w:val="22"/>
      </w:rPr>
      <w:tab/>
    </w:r>
    <w:r w:rsidRPr="00E34A49">
      <w:rPr>
        <w:szCs w:val="22"/>
      </w:rPr>
      <w:tab/>
    </w:r>
    <w:r w:rsidRPr="00E34A49">
      <w:rPr>
        <w:szCs w:val="22"/>
      </w:rPr>
      <w:tab/>
    </w:r>
    <w:r w:rsidRPr="00E34A49">
      <w:rPr>
        <w:szCs w:val="22"/>
      </w:rPr>
      <w:tab/>
    </w:r>
    <w:r w:rsidRPr="00E34A49">
      <w:rPr>
        <w:szCs w:val="22"/>
      </w:rPr>
      <w:tab/>
    </w:r>
    <w:r w:rsidRPr="00E34A49">
      <w:rPr>
        <w:szCs w:val="22"/>
      </w:rPr>
      <w:tab/>
    </w:r>
    <w:r w:rsidRPr="00E34A49">
      <w:rPr>
        <w:szCs w:val="22"/>
      </w:rPr>
      <w:tab/>
    </w:r>
    <w:r w:rsidRPr="00E34A49">
      <w:rPr>
        <w:szCs w:val="22"/>
      </w:rPr>
      <w:tab/>
    </w:r>
    <w:r w:rsidRPr="00E34A49">
      <w:rPr>
        <w:szCs w:val="22"/>
      </w:rPr>
      <w:tab/>
      <w:t>DOB:</w:t>
    </w:r>
  </w:p>
  <w:p w:rsidR="00851872" w:rsidRPr="00E34A49" w:rsidRDefault="00851872" w:rsidP="00EF1BE2">
    <w:pPr>
      <w:pStyle w:val="Header"/>
      <w:tabs>
        <w:tab w:val="clear" w:pos="4320"/>
        <w:tab w:val="clear" w:pos="8640"/>
        <w:tab w:val="left" w:pos="1200"/>
      </w:tabs>
      <w:rPr>
        <w:rFonts w:cstheme="majorHAnsi"/>
        <w:szCs w:val="22"/>
      </w:rPr>
    </w:pPr>
    <w:r w:rsidRPr="00E34A49">
      <w:rPr>
        <w:szCs w:val="22"/>
      </w:rPr>
      <w:tab/>
    </w:r>
    <w:r w:rsidRPr="00E34A49">
      <w:rPr>
        <w:szCs w:val="22"/>
      </w:rPr>
      <w:tab/>
    </w:r>
    <w:r w:rsidRPr="00E34A49">
      <w:rPr>
        <w:szCs w:val="22"/>
      </w:rPr>
      <w:tab/>
    </w:r>
    <w:r w:rsidRPr="00E34A49">
      <w:rPr>
        <w:szCs w:val="22"/>
      </w:rPr>
      <w:tab/>
    </w:r>
    <w:r w:rsidRPr="00E34A49">
      <w:rPr>
        <w:szCs w:val="22"/>
      </w:rPr>
      <w:tab/>
    </w:r>
    <w:r w:rsidRPr="00E34A49">
      <w:rPr>
        <w:szCs w:val="22"/>
      </w:rPr>
      <w:tab/>
    </w:r>
    <w:r w:rsidRPr="00E34A49">
      <w:rPr>
        <w:szCs w:val="22"/>
      </w:rPr>
      <w:tab/>
    </w:r>
    <w:r w:rsidRPr="00E34A49">
      <w:rPr>
        <w:szCs w:val="22"/>
      </w:rPr>
      <w:tab/>
    </w:r>
    <w:r w:rsidRPr="00E34A49">
      <w:rPr>
        <w:szCs w:val="22"/>
      </w:rPr>
      <w:tab/>
    </w:r>
    <w:r w:rsidRPr="00E34A49">
      <w:rPr>
        <w:rFonts w:cstheme="majorHAnsi"/>
        <w:szCs w:val="22"/>
      </w:rPr>
      <w:t>MRN:</w:t>
    </w:r>
  </w:p>
  <w:p w:rsidR="00851872" w:rsidRPr="004055BD" w:rsidRDefault="00851872" w:rsidP="00EF1BE2">
    <w:pPr>
      <w:pStyle w:val="Header"/>
      <w:tabs>
        <w:tab w:val="clear" w:pos="4320"/>
        <w:tab w:val="clear" w:pos="8640"/>
        <w:tab w:val="left" w:pos="1200"/>
      </w:tabs>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1872" w:rsidRDefault="00851872">
    <w:pPr>
      <w:pStyle w:val="Header"/>
    </w:pPr>
    <w:r w:rsidRPr="004B7889">
      <w:rPr>
        <w:noProof/>
      </w:rPr>
      <w:drawing>
        <wp:anchor distT="0" distB="0" distL="114300" distR="114300" simplePos="0" relativeHeight="251665408" behindDoc="0" locked="0" layoutInCell="0" allowOverlap="0">
          <wp:simplePos x="0" y="0"/>
          <wp:positionH relativeFrom="margin">
            <wp:align>right</wp:align>
          </wp:positionH>
          <wp:positionV relativeFrom="paragraph">
            <wp:posOffset>-83820</wp:posOffset>
          </wp:positionV>
          <wp:extent cx="2057400" cy="685800"/>
          <wp:effectExtent l="19050" t="0" r="0" b="0"/>
          <wp:wrapSquare wrapText="bothSides"/>
          <wp:docPr id="3" name="Picture 14" descr="Brigham and Women's Hospital: A Teaching Affiliate of Harvard Medical School"/>
          <wp:cNvGraphicFramePr/>
          <a:graphic xmlns:a="http://schemas.openxmlformats.org/drawingml/2006/main">
            <a:graphicData uri="http://schemas.openxmlformats.org/drawingml/2006/picture">
              <pic:pic xmlns:pic="http://schemas.openxmlformats.org/drawingml/2006/picture">
                <pic:nvPicPr>
                  <pic:cNvPr id="5" name="Picture 4" descr="Brigham and Women's Hospital: A Teaching Affiliate of Harvard Medical School"/>
                  <pic:cNvPicPr/>
                </pic:nvPicPr>
                <pic:blipFill>
                  <a:blip r:embed="rId1"/>
                  <a:srcRect/>
                  <a:stretch>
                    <a:fillRect/>
                  </a:stretch>
                </pic:blipFill>
                <pic:spPr bwMode="auto">
                  <a:xfrm>
                    <a:off x="0" y="0"/>
                    <a:ext cx="2057400" cy="685800"/>
                  </a:xfrm>
                  <a:prstGeom prst="rect">
                    <a:avLst/>
                  </a:prstGeom>
                  <a:noFill/>
                  <a:ln w="9525">
                    <a:noFill/>
                    <a:miter lim="800000"/>
                    <a:headEnd/>
                    <a:tailEnd/>
                  </a:ln>
                </pic:spPr>
              </pic:pic>
            </a:graphicData>
          </a:graphic>
        </wp:anchor>
      </w:drawing>
    </w:r>
    <w:r w:rsidRPr="004B7889">
      <w:rPr>
        <w:noProof/>
      </w:rPr>
      <w:drawing>
        <wp:anchor distT="0" distB="0" distL="114300" distR="114300" simplePos="0" relativeHeight="251668480" behindDoc="0" locked="0" layoutInCell="1" allowOverlap="1">
          <wp:simplePos x="0" y="0"/>
          <wp:positionH relativeFrom="margin">
            <wp:align>left</wp:align>
          </wp:positionH>
          <wp:positionV relativeFrom="paragraph">
            <wp:posOffset>1905</wp:posOffset>
          </wp:positionV>
          <wp:extent cx="1876425" cy="333375"/>
          <wp:effectExtent l="19050" t="0" r="9525" b="0"/>
          <wp:wrapSquare wrapText="bothSides"/>
          <wp:docPr id="7" name="irc_mi" descr="http://cchsmenssoccer.com/images/wellsgame/danafarb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cchsmenssoccer.com/images/wellsgame/danafarber.gif"/>
                  <pic:cNvPicPr>
                    <a:picLocks noChangeAspect="1" noChangeArrowheads="1"/>
                  </pic:cNvPicPr>
                </pic:nvPicPr>
                <pic:blipFill>
                  <a:blip r:embed="rId2"/>
                  <a:srcRect/>
                  <a:stretch>
                    <a:fillRect/>
                  </a:stretch>
                </pic:blipFill>
                <pic:spPr bwMode="auto">
                  <a:xfrm>
                    <a:off x="0" y="0"/>
                    <a:ext cx="1876425" cy="333375"/>
                  </a:xfrm>
                  <a:prstGeom prst="rect">
                    <a:avLst/>
                  </a:prstGeom>
                  <a:noFill/>
                  <a:ln w="9525">
                    <a:noFill/>
                    <a:miter lim="800000"/>
                    <a:headEnd/>
                    <a:tailEnd/>
                  </a:ln>
                </pic:spPr>
              </pic:pic>
            </a:graphicData>
          </a:graphic>
        </wp:anchor>
      </w:drawing>
    </w:r>
  </w:p>
  <w:p w:rsidR="00851872" w:rsidRDefault="00851872" w:rsidP="00D41A80">
    <w:pPr>
      <w:pStyle w:val="Footer"/>
      <w:tabs>
        <w:tab w:val="clear" w:pos="4320"/>
        <w:tab w:val="clear" w:pos="8640"/>
        <w:tab w:val="center" w:pos="5004"/>
      </w:tabs>
      <w:rPr>
        <w:rFonts w:cs="Arial"/>
        <w:color w:val="1A1A1A"/>
        <w:szCs w:val="22"/>
      </w:rPr>
    </w:pPr>
  </w:p>
  <w:p w:rsidR="00851872" w:rsidRDefault="00851872" w:rsidP="00D41A80">
    <w:pPr>
      <w:pStyle w:val="Footer"/>
      <w:tabs>
        <w:tab w:val="clear" w:pos="4320"/>
        <w:tab w:val="clear" w:pos="8640"/>
        <w:tab w:val="center" w:pos="5004"/>
      </w:tabs>
      <w:rPr>
        <w:rFonts w:cs="Arial"/>
        <w:color w:val="1A1A1A"/>
        <w:szCs w:val="22"/>
      </w:rPr>
    </w:pPr>
  </w:p>
  <w:p w:rsidR="00851872" w:rsidRPr="00F9202D" w:rsidRDefault="00851872" w:rsidP="00D41A80">
    <w:pPr>
      <w:pStyle w:val="Footer"/>
      <w:rPr>
        <w:rFonts w:cstheme="majorHAnsi"/>
        <w:bCs/>
        <w:szCs w:val="22"/>
      </w:rPr>
    </w:pPr>
    <w:r w:rsidRPr="00F9202D">
      <w:rPr>
        <w:rFonts w:cstheme="majorHAnsi"/>
        <w:bCs/>
        <w:szCs w:val="22"/>
      </w:rPr>
      <w:t>Dana-Farber Cancer Institute</w:t>
    </w:r>
  </w:p>
  <w:p w:rsidR="00851872" w:rsidRPr="00F9202D" w:rsidRDefault="00851872" w:rsidP="00D41A80">
    <w:pPr>
      <w:pStyle w:val="Footer"/>
      <w:rPr>
        <w:rFonts w:cstheme="majorHAnsi"/>
        <w:szCs w:val="22"/>
      </w:rPr>
    </w:pPr>
    <w:r w:rsidRPr="00F9202D">
      <w:rPr>
        <w:rFonts w:cstheme="majorHAnsi"/>
        <w:szCs w:val="22"/>
      </w:rPr>
      <w:t xml:space="preserve">450 </w:t>
    </w:r>
    <w:r>
      <w:rPr>
        <w:rFonts w:cstheme="majorHAnsi"/>
        <w:szCs w:val="22"/>
      </w:rPr>
      <w:t>Brookline Ave, Boston, MA 02215</w:t>
    </w:r>
    <w:r w:rsidRPr="00F9202D">
      <w:rPr>
        <w:rFonts w:cstheme="majorHAnsi"/>
        <w:bCs/>
        <w:szCs w:val="22"/>
      </w:rPr>
      <w:t xml:space="preserve">, </w:t>
    </w:r>
    <w:r w:rsidRPr="00F9202D">
      <w:rPr>
        <w:rFonts w:cstheme="majorHAnsi"/>
        <w:szCs w:val="22"/>
      </w:rPr>
      <w:t>Tel: 617-632-3000</w:t>
    </w:r>
  </w:p>
  <w:p w:rsidR="00851872" w:rsidRPr="00D41A80" w:rsidRDefault="00851872" w:rsidP="00D41A80">
    <w:pPr>
      <w:pStyle w:val="Footer"/>
      <w:rPr>
        <w:rFonts w:cs="Arial"/>
        <w:szCs w:val="22"/>
      </w:rPr>
    </w:pPr>
    <w:r>
      <w:rPr>
        <w:rFonts w:cs="Arial"/>
        <w:color w:val="1A1A1A"/>
        <w:szCs w:val="22"/>
      </w:rPr>
      <w:tab/>
    </w:r>
    <w:r w:rsidRPr="007C2D35">
      <w:rPr>
        <w:rFonts w:cs="Arial"/>
        <w:color w:val="1A1A1A"/>
        <w:szCs w:val="22"/>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579F1"/>
    <w:multiLevelType w:val="hybridMultilevel"/>
    <w:tmpl w:val="C316A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0115B0"/>
    <w:multiLevelType w:val="hybridMultilevel"/>
    <w:tmpl w:val="67E2C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7B4832"/>
    <w:multiLevelType w:val="hybridMultilevel"/>
    <w:tmpl w:val="DAA21D96"/>
    <w:lvl w:ilvl="0" w:tplc="A0987DC4">
      <w:numFmt w:val="bullet"/>
      <w:lvlText w:val=""/>
      <w:lvlJc w:val="left"/>
      <w:pPr>
        <w:ind w:left="720" w:hanging="360"/>
      </w:pPr>
      <w:rPr>
        <w:rFonts w:ascii="SymbolMT" w:eastAsia="SymbolMT" w:hAnsi="Times New Roman" w:cs="SymbolMT" w:hint="eastAsia"/>
        <w:color w:val="00000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61711B"/>
    <w:multiLevelType w:val="hybridMultilevel"/>
    <w:tmpl w:val="B1CC88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D716585"/>
    <w:multiLevelType w:val="hybridMultilevel"/>
    <w:tmpl w:val="D0029A12"/>
    <w:lvl w:ilvl="0" w:tplc="0409000B">
      <w:start w:val="1"/>
      <w:numFmt w:val="bullet"/>
      <w:lvlText w:val=""/>
      <w:lvlJc w:val="left"/>
      <w:pPr>
        <w:ind w:left="720" w:hanging="360"/>
      </w:pPr>
      <w:rPr>
        <w:rFonts w:ascii="Wingdings" w:hAnsi="Wingdings" w:hint="default"/>
        <w:color w:val="00000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D4C2F33"/>
    <w:multiLevelType w:val="hybridMultilevel"/>
    <w:tmpl w:val="EEB66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6362C91"/>
    <w:multiLevelType w:val="hybridMultilevel"/>
    <w:tmpl w:val="00481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DFC1064"/>
    <w:multiLevelType w:val="hybridMultilevel"/>
    <w:tmpl w:val="F7204F10"/>
    <w:lvl w:ilvl="0" w:tplc="A0987DC4">
      <w:numFmt w:val="bullet"/>
      <w:lvlText w:val=""/>
      <w:lvlJc w:val="left"/>
      <w:pPr>
        <w:ind w:left="720" w:hanging="360"/>
      </w:pPr>
      <w:rPr>
        <w:rFonts w:ascii="SymbolMT" w:eastAsia="SymbolMT" w:hAnsi="Times New Roman" w:cs="SymbolMT" w:hint="eastAsia"/>
        <w:color w:val="00000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6"/>
  </w:num>
  <w:num w:numId="4">
    <w:abstractNumId w:val="1"/>
  </w:num>
  <w:num w:numId="5">
    <w:abstractNumId w:val="2"/>
  </w:num>
  <w:num w:numId="6">
    <w:abstractNumId w:val="7"/>
  </w:num>
  <w:num w:numId="7">
    <w:abstractNumId w:val="4"/>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hdrShapeDefaults>
    <o:shapedefaults v:ext="edit" spidmax="105473"/>
  </w:hdrShapeDefaults>
  <w:footnotePr>
    <w:footnote w:id="-1"/>
    <w:footnote w:id="0"/>
  </w:footnotePr>
  <w:endnotePr>
    <w:endnote w:id="-1"/>
    <w:endnote w:id="0"/>
  </w:endnotePr>
  <w:compat>
    <w:useFELayout/>
  </w:compat>
  <w:rsids>
    <w:rsidRoot w:val="008D29C6"/>
    <w:rsid w:val="00017205"/>
    <w:rsid w:val="00022C2C"/>
    <w:rsid w:val="00022FF3"/>
    <w:rsid w:val="00025744"/>
    <w:rsid w:val="00026A32"/>
    <w:rsid w:val="00035FBB"/>
    <w:rsid w:val="00046826"/>
    <w:rsid w:val="00072B58"/>
    <w:rsid w:val="00073E57"/>
    <w:rsid w:val="00086E2E"/>
    <w:rsid w:val="00094027"/>
    <w:rsid w:val="000972AB"/>
    <w:rsid w:val="000A4697"/>
    <w:rsid w:val="000A4D31"/>
    <w:rsid w:val="000B08E3"/>
    <w:rsid w:val="000B0E66"/>
    <w:rsid w:val="000B2EE0"/>
    <w:rsid w:val="000B4F0D"/>
    <w:rsid w:val="000D3FF0"/>
    <w:rsid w:val="000E1B4D"/>
    <w:rsid w:val="000F705D"/>
    <w:rsid w:val="0011181F"/>
    <w:rsid w:val="0011406A"/>
    <w:rsid w:val="00120B28"/>
    <w:rsid w:val="00125DC3"/>
    <w:rsid w:val="00133E78"/>
    <w:rsid w:val="00136448"/>
    <w:rsid w:val="001511BB"/>
    <w:rsid w:val="00154BF6"/>
    <w:rsid w:val="00156477"/>
    <w:rsid w:val="00156E17"/>
    <w:rsid w:val="001617C2"/>
    <w:rsid w:val="00164394"/>
    <w:rsid w:val="001813DD"/>
    <w:rsid w:val="00182F77"/>
    <w:rsid w:val="001926BE"/>
    <w:rsid w:val="001951D5"/>
    <w:rsid w:val="001A09E8"/>
    <w:rsid w:val="001A2059"/>
    <w:rsid w:val="001A21E4"/>
    <w:rsid w:val="001A7052"/>
    <w:rsid w:val="001B6C72"/>
    <w:rsid w:val="001C7CAE"/>
    <w:rsid w:val="001D5532"/>
    <w:rsid w:val="001E1922"/>
    <w:rsid w:val="001F26AB"/>
    <w:rsid w:val="001F75EC"/>
    <w:rsid w:val="00207DB9"/>
    <w:rsid w:val="0021738F"/>
    <w:rsid w:val="002368F3"/>
    <w:rsid w:val="00237C76"/>
    <w:rsid w:val="0025680E"/>
    <w:rsid w:val="00262710"/>
    <w:rsid w:val="00275068"/>
    <w:rsid w:val="0029523E"/>
    <w:rsid w:val="002A5851"/>
    <w:rsid w:val="002A5913"/>
    <w:rsid w:val="002A7E0B"/>
    <w:rsid w:val="002B2D9B"/>
    <w:rsid w:val="002B2FDF"/>
    <w:rsid w:val="002B773D"/>
    <w:rsid w:val="002C1946"/>
    <w:rsid w:val="002D3B02"/>
    <w:rsid w:val="002D48BD"/>
    <w:rsid w:val="002D64AC"/>
    <w:rsid w:val="002E2761"/>
    <w:rsid w:val="002E3A41"/>
    <w:rsid w:val="002E7897"/>
    <w:rsid w:val="002F5330"/>
    <w:rsid w:val="00301056"/>
    <w:rsid w:val="0031081A"/>
    <w:rsid w:val="00317CBD"/>
    <w:rsid w:val="0032258F"/>
    <w:rsid w:val="0033397B"/>
    <w:rsid w:val="00337B32"/>
    <w:rsid w:val="00345968"/>
    <w:rsid w:val="00347ED5"/>
    <w:rsid w:val="00350135"/>
    <w:rsid w:val="003510FC"/>
    <w:rsid w:val="00351839"/>
    <w:rsid w:val="00360BB8"/>
    <w:rsid w:val="00360FC1"/>
    <w:rsid w:val="00361DE3"/>
    <w:rsid w:val="00370B6F"/>
    <w:rsid w:val="003729C8"/>
    <w:rsid w:val="003822B1"/>
    <w:rsid w:val="00385F2B"/>
    <w:rsid w:val="003A48D2"/>
    <w:rsid w:val="003A698D"/>
    <w:rsid w:val="003A7EB5"/>
    <w:rsid w:val="003B134C"/>
    <w:rsid w:val="003B2812"/>
    <w:rsid w:val="003B4C65"/>
    <w:rsid w:val="003B666D"/>
    <w:rsid w:val="003C31C6"/>
    <w:rsid w:val="003F0BBE"/>
    <w:rsid w:val="003F2903"/>
    <w:rsid w:val="0040265F"/>
    <w:rsid w:val="004055BD"/>
    <w:rsid w:val="00406BEA"/>
    <w:rsid w:val="00407429"/>
    <w:rsid w:val="00417EFF"/>
    <w:rsid w:val="00421B07"/>
    <w:rsid w:val="00423EBF"/>
    <w:rsid w:val="004361AE"/>
    <w:rsid w:val="00445D5D"/>
    <w:rsid w:val="0045184D"/>
    <w:rsid w:val="00451A90"/>
    <w:rsid w:val="004528F2"/>
    <w:rsid w:val="00454EA4"/>
    <w:rsid w:val="00460115"/>
    <w:rsid w:val="00481F06"/>
    <w:rsid w:val="00482470"/>
    <w:rsid w:val="004844B2"/>
    <w:rsid w:val="00485C05"/>
    <w:rsid w:val="004B399C"/>
    <w:rsid w:val="004B7889"/>
    <w:rsid w:val="004D1989"/>
    <w:rsid w:val="004D2A5B"/>
    <w:rsid w:val="004D7219"/>
    <w:rsid w:val="004E0D3D"/>
    <w:rsid w:val="004E7C10"/>
    <w:rsid w:val="004E7E0A"/>
    <w:rsid w:val="004F69B0"/>
    <w:rsid w:val="00511CA2"/>
    <w:rsid w:val="00512635"/>
    <w:rsid w:val="00524137"/>
    <w:rsid w:val="005319E8"/>
    <w:rsid w:val="00532F93"/>
    <w:rsid w:val="00541DFB"/>
    <w:rsid w:val="005449C2"/>
    <w:rsid w:val="00547F44"/>
    <w:rsid w:val="005520DA"/>
    <w:rsid w:val="00553343"/>
    <w:rsid w:val="00555F99"/>
    <w:rsid w:val="00557CF5"/>
    <w:rsid w:val="00561FF2"/>
    <w:rsid w:val="00572B41"/>
    <w:rsid w:val="00580A23"/>
    <w:rsid w:val="00585ED0"/>
    <w:rsid w:val="0058763C"/>
    <w:rsid w:val="005967CF"/>
    <w:rsid w:val="005A2BCC"/>
    <w:rsid w:val="005A743C"/>
    <w:rsid w:val="005B12F7"/>
    <w:rsid w:val="005D0941"/>
    <w:rsid w:val="005E7D29"/>
    <w:rsid w:val="005F64A7"/>
    <w:rsid w:val="00601AFC"/>
    <w:rsid w:val="00611E16"/>
    <w:rsid w:val="00613ADB"/>
    <w:rsid w:val="0063304F"/>
    <w:rsid w:val="00633752"/>
    <w:rsid w:val="00635A79"/>
    <w:rsid w:val="00657A32"/>
    <w:rsid w:val="00662C9B"/>
    <w:rsid w:val="00673451"/>
    <w:rsid w:val="00675414"/>
    <w:rsid w:val="00690EA2"/>
    <w:rsid w:val="00692D91"/>
    <w:rsid w:val="006A0170"/>
    <w:rsid w:val="006A0816"/>
    <w:rsid w:val="006A4C8E"/>
    <w:rsid w:val="006B3914"/>
    <w:rsid w:val="006B5529"/>
    <w:rsid w:val="006C6114"/>
    <w:rsid w:val="006D1B2E"/>
    <w:rsid w:val="006D238D"/>
    <w:rsid w:val="006D325A"/>
    <w:rsid w:val="006D5415"/>
    <w:rsid w:val="006F0737"/>
    <w:rsid w:val="006F16BF"/>
    <w:rsid w:val="006F5DE5"/>
    <w:rsid w:val="00704351"/>
    <w:rsid w:val="00710699"/>
    <w:rsid w:val="00710DF9"/>
    <w:rsid w:val="00720B19"/>
    <w:rsid w:val="00733650"/>
    <w:rsid w:val="00733C92"/>
    <w:rsid w:val="00743524"/>
    <w:rsid w:val="00745700"/>
    <w:rsid w:val="00753F50"/>
    <w:rsid w:val="00761D4F"/>
    <w:rsid w:val="007772B0"/>
    <w:rsid w:val="007918B2"/>
    <w:rsid w:val="0079727C"/>
    <w:rsid w:val="007A1071"/>
    <w:rsid w:val="007A4CBC"/>
    <w:rsid w:val="007B1B03"/>
    <w:rsid w:val="007B1F9F"/>
    <w:rsid w:val="007C2D35"/>
    <w:rsid w:val="007E6D87"/>
    <w:rsid w:val="007E6DDB"/>
    <w:rsid w:val="00802074"/>
    <w:rsid w:val="00805707"/>
    <w:rsid w:val="00812AE7"/>
    <w:rsid w:val="00830E4C"/>
    <w:rsid w:val="00831268"/>
    <w:rsid w:val="00831474"/>
    <w:rsid w:val="00837F54"/>
    <w:rsid w:val="00840FF3"/>
    <w:rsid w:val="008420CE"/>
    <w:rsid w:val="0084277F"/>
    <w:rsid w:val="00843100"/>
    <w:rsid w:val="00850465"/>
    <w:rsid w:val="00851872"/>
    <w:rsid w:val="00860D56"/>
    <w:rsid w:val="00863FE3"/>
    <w:rsid w:val="00865F0F"/>
    <w:rsid w:val="0087384D"/>
    <w:rsid w:val="00873E80"/>
    <w:rsid w:val="00876476"/>
    <w:rsid w:val="00886AFF"/>
    <w:rsid w:val="00895E48"/>
    <w:rsid w:val="008B185E"/>
    <w:rsid w:val="008B555F"/>
    <w:rsid w:val="008B7ECD"/>
    <w:rsid w:val="008C0F66"/>
    <w:rsid w:val="008C409F"/>
    <w:rsid w:val="008C6BF3"/>
    <w:rsid w:val="008D2274"/>
    <w:rsid w:val="008D29C6"/>
    <w:rsid w:val="008D3BA4"/>
    <w:rsid w:val="008D57DF"/>
    <w:rsid w:val="008D5876"/>
    <w:rsid w:val="008D76DC"/>
    <w:rsid w:val="008E20D3"/>
    <w:rsid w:val="008E4D0B"/>
    <w:rsid w:val="008E4D80"/>
    <w:rsid w:val="00902B9E"/>
    <w:rsid w:val="00915377"/>
    <w:rsid w:val="00926B17"/>
    <w:rsid w:val="00951354"/>
    <w:rsid w:val="00952C5F"/>
    <w:rsid w:val="009568A6"/>
    <w:rsid w:val="009666F2"/>
    <w:rsid w:val="00984185"/>
    <w:rsid w:val="00991FDB"/>
    <w:rsid w:val="009A05CA"/>
    <w:rsid w:val="009A0B04"/>
    <w:rsid w:val="009A20D1"/>
    <w:rsid w:val="009A4EEC"/>
    <w:rsid w:val="009A681C"/>
    <w:rsid w:val="009B315B"/>
    <w:rsid w:val="009B59C4"/>
    <w:rsid w:val="009C1340"/>
    <w:rsid w:val="009C51E1"/>
    <w:rsid w:val="009E430C"/>
    <w:rsid w:val="009E70A0"/>
    <w:rsid w:val="009F2701"/>
    <w:rsid w:val="00A05C58"/>
    <w:rsid w:val="00A1162F"/>
    <w:rsid w:val="00A141D7"/>
    <w:rsid w:val="00A20F27"/>
    <w:rsid w:val="00A2388E"/>
    <w:rsid w:val="00A461A7"/>
    <w:rsid w:val="00A46C0C"/>
    <w:rsid w:val="00A4768A"/>
    <w:rsid w:val="00A5304D"/>
    <w:rsid w:val="00A6498A"/>
    <w:rsid w:val="00A661E0"/>
    <w:rsid w:val="00A7380A"/>
    <w:rsid w:val="00A7757C"/>
    <w:rsid w:val="00A8114E"/>
    <w:rsid w:val="00A82FFC"/>
    <w:rsid w:val="00AA10AB"/>
    <w:rsid w:val="00AA2BEE"/>
    <w:rsid w:val="00AA67AC"/>
    <w:rsid w:val="00AA7021"/>
    <w:rsid w:val="00AB05FA"/>
    <w:rsid w:val="00AB3041"/>
    <w:rsid w:val="00AB392A"/>
    <w:rsid w:val="00AC6682"/>
    <w:rsid w:val="00AE34D9"/>
    <w:rsid w:val="00AF1780"/>
    <w:rsid w:val="00AF31A4"/>
    <w:rsid w:val="00B02157"/>
    <w:rsid w:val="00B1385F"/>
    <w:rsid w:val="00B21C35"/>
    <w:rsid w:val="00B22977"/>
    <w:rsid w:val="00B25085"/>
    <w:rsid w:val="00B30305"/>
    <w:rsid w:val="00B364E6"/>
    <w:rsid w:val="00B438CB"/>
    <w:rsid w:val="00B54732"/>
    <w:rsid w:val="00B54895"/>
    <w:rsid w:val="00B63F7A"/>
    <w:rsid w:val="00B7087B"/>
    <w:rsid w:val="00B8194C"/>
    <w:rsid w:val="00B925CF"/>
    <w:rsid w:val="00BB1D64"/>
    <w:rsid w:val="00BE1972"/>
    <w:rsid w:val="00BE2496"/>
    <w:rsid w:val="00BF3123"/>
    <w:rsid w:val="00C0546F"/>
    <w:rsid w:val="00C06F05"/>
    <w:rsid w:val="00C121E9"/>
    <w:rsid w:val="00C13CAC"/>
    <w:rsid w:val="00C4032C"/>
    <w:rsid w:val="00C505BB"/>
    <w:rsid w:val="00C50A80"/>
    <w:rsid w:val="00C72E18"/>
    <w:rsid w:val="00C83A21"/>
    <w:rsid w:val="00C94D54"/>
    <w:rsid w:val="00C963E4"/>
    <w:rsid w:val="00CA0C1A"/>
    <w:rsid w:val="00CA23A1"/>
    <w:rsid w:val="00CA7821"/>
    <w:rsid w:val="00CB68F5"/>
    <w:rsid w:val="00CC4DC6"/>
    <w:rsid w:val="00CD4A4E"/>
    <w:rsid w:val="00CE4254"/>
    <w:rsid w:val="00CE5A7C"/>
    <w:rsid w:val="00D05CA3"/>
    <w:rsid w:val="00D15AA7"/>
    <w:rsid w:val="00D41A80"/>
    <w:rsid w:val="00D52E88"/>
    <w:rsid w:val="00D55EA0"/>
    <w:rsid w:val="00D61B5F"/>
    <w:rsid w:val="00D66C68"/>
    <w:rsid w:val="00D8363A"/>
    <w:rsid w:val="00D93C73"/>
    <w:rsid w:val="00D97CB0"/>
    <w:rsid w:val="00DA0CD5"/>
    <w:rsid w:val="00DA2C4E"/>
    <w:rsid w:val="00DA67A5"/>
    <w:rsid w:val="00DA7D5D"/>
    <w:rsid w:val="00DB0ACA"/>
    <w:rsid w:val="00DB4318"/>
    <w:rsid w:val="00DC305D"/>
    <w:rsid w:val="00DC3165"/>
    <w:rsid w:val="00DC3941"/>
    <w:rsid w:val="00DE782A"/>
    <w:rsid w:val="00DF03FF"/>
    <w:rsid w:val="00DF0D8E"/>
    <w:rsid w:val="00DF3EF1"/>
    <w:rsid w:val="00DF425C"/>
    <w:rsid w:val="00E00AEA"/>
    <w:rsid w:val="00E0587F"/>
    <w:rsid w:val="00E14A71"/>
    <w:rsid w:val="00E1642C"/>
    <w:rsid w:val="00E25C9B"/>
    <w:rsid w:val="00E27C2E"/>
    <w:rsid w:val="00E33DAF"/>
    <w:rsid w:val="00E34A49"/>
    <w:rsid w:val="00E62841"/>
    <w:rsid w:val="00E71CA9"/>
    <w:rsid w:val="00E7629B"/>
    <w:rsid w:val="00E84E13"/>
    <w:rsid w:val="00E863C7"/>
    <w:rsid w:val="00E87A90"/>
    <w:rsid w:val="00E92C75"/>
    <w:rsid w:val="00EA3130"/>
    <w:rsid w:val="00EC1537"/>
    <w:rsid w:val="00EC4AA1"/>
    <w:rsid w:val="00ED3745"/>
    <w:rsid w:val="00EF1BE2"/>
    <w:rsid w:val="00F00351"/>
    <w:rsid w:val="00F11EF1"/>
    <w:rsid w:val="00F17495"/>
    <w:rsid w:val="00F308F5"/>
    <w:rsid w:val="00F3405A"/>
    <w:rsid w:val="00F414CE"/>
    <w:rsid w:val="00F511AC"/>
    <w:rsid w:val="00F55ECF"/>
    <w:rsid w:val="00F65AE4"/>
    <w:rsid w:val="00F75F6B"/>
    <w:rsid w:val="00F77AE9"/>
    <w:rsid w:val="00F847E2"/>
    <w:rsid w:val="00F9202D"/>
    <w:rsid w:val="00F9374E"/>
    <w:rsid w:val="00FC4B43"/>
    <w:rsid w:val="00FD714D"/>
    <w:rsid w:val="00FE2872"/>
    <w:rsid w:val="00FE4C49"/>
    <w:rsid w:val="00FF39B1"/>
    <w:rsid w:val="00FF40D9"/>
    <w:rsid w:val="00FF4F8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547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75EC"/>
    <w:rPr>
      <w:rFonts w:asciiTheme="majorHAnsi" w:hAnsiTheme="majorHAnsi"/>
      <w:sz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D29C6"/>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A7380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7380A"/>
    <w:rPr>
      <w:rFonts w:ascii="Lucida Grande" w:hAnsi="Lucida Grande" w:cs="Lucida Grande"/>
      <w:sz w:val="18"/>
      <w:szCs w:val="18"/>
    </w:rPr>
  </w:style>
  <w:style w:type="paragraph" w:styleId="Header">
    <w:name w:val="header"/>
    <w:basedOn w:val="Normal"/>
    <w:link w:val="HeaderChar"/>
    <w:uiPriority w:val="99"/>
    <w:unhideWhenUsed/>
    <w:rsid w:val="00A7380A"/>
    <w:pPr>
      <w:tabs>
        <w:tab w:val="center" w:pos="4320"/>
        <w:tab w:val="right" w:pos="8640"/>
      </w:tabs>
    </w:pPr>
  </w:style>
  <w:style w:type="character" w:customStyle="1" w:styleId="HeaderChar">
    <w:name w:val="Header Char"/>
    <w:basedOn w:val="DefaultParagraphFont"/>
    <w:link w:val="Header"/>
    <w:uiPriority w:val="99"/>
    <w:rsid w:val="00A7380A"/>
  </w:style>
  <w:style w:type="paragraph" w:styleId="Footer">
    <w:name w:val="footer"/>
    <w:basedOn w:val="Normal"/>
    <w:link w:val="FooterChar"/>
    <w:uiPriority w:val="99"/>
    <w:unhideWhenUsed/>
    <w:rsid w:val="00A7380A"/>
    <w:pPr>
      <w:tabs>
        <w:tab w:val="center" w:pos="4320"/>
        <w:tab w:val="right" w:pos="8640"/>
      </w:tabs>
    </w:pPr>
  </w:style>
  <w:style w:type="character" w:customStyle="1" w:styleId="FooterChar">
    <w:name w:val="Footer Char"/>
    <w:basedOn w:val="DefaultParagraphFont"/>
    <w:link w:val="Footer"/>
    <w:uiPriority w:val="99"/>
    <w:rsid w:val="00A7380A"/>
  </w:style>
  <w:style w:type="paragraph" w:styleId="ListParagraph">
    <w:name w:val="List Paragraph"/>
    <w:basedOn w:val="Normal"/>
    <w:uiPriority w:val="34"/>
    <w:qFormat/>
    <w:rsid w:val="00E92C75"/>
    <w:pPr>
      <w:ind w:left="720"/>
      <w:contextualSpacing/>
    </w:pPr>
  </w:style>
  <w:style w:type="table" w:styleId="LightShading-Accent3">
    <w:name w:val="Light Shading Accent 3"/>
    <w:basedOn w:val="TableNormal"/>
    <w:uiPriority w:val="60"/>
    <w:rsid w:val="00FD714D"/>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MediumShading1-Accent3">
    <w:name w:val="Medium Shading 1 Accent 3"/>
    <w:basedOn w:val="TableNormal"/>
    <w:uiPriority w:val="63"/>
    <w:rsid w:val="00FD714D"/>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LightGrid-Accent3">
    <w:name w:val="Light Grid Accent 3"/>
    <w:basedOn w:val="TableNormal"/>
    <w:uiPriority w:val="62"/>
    <w:rsid w:val="00FD714D"/>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character" w:customStyle="1" w:styleId="stafftitle1">
    <w:name w:val="stafftitle1"/>
    <w:basedOn w:val="DefaultParagraphFont"/>
    <w:rsid w:val="00DA0CD5"/>
    <w:rPr>
      <w:b/>
      <w:bCs/>
      <w:sz w:val="17"/>
      <w:szCs w:val="17"/>
    </w:rPr>
  </w:style>
  <w:style w:type="table" w:styleId="MediumShading1-Accent2">
    <w:name w:val="Medium Shading 1 Accent 2"/>
    <w:basedOn w:val="TableNormal"/>
    <w:uiPriority w:val="63"/>
    <w:rsid w:val="00182F77"/>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182F77"/>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AC6682"/>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LightGrid-Accent4">
    <w:name w:val="Light Grid Accent 4"/>
    <w:basedOn w:val="TableNormal"/>
    <w:uiPriority w:val="62"/>
    <w:rsid w:val="00B21C35"/>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TableGrid">
    <w:name w:val="Table Grid"/>
    <w:basedOn w:val="TableNormal"/>
    <w:uiPriority w:val="59"/>
    <w:rsid w:val="00C50A8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MediumShading1-Accent12">
    <w:name w:val="Medium Shading 1 - Accent 12"/>
    <w:basedOn w:val="TableNormal"/>
    <w:uiPriority w:val="63"/>
    <w:rsid w:val="00633752"/>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MediumShading11">
    <w:name w:val="Medium Shading 11"/>
    <w:basedOn w:val="TableNormal"/>
    <w:uiPriority w:val="63"/>
    <w:rsid w:val="00633752"/>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styleId="PageNumber">
    <w:name w:val="page number"/>
    <w:basedOn w:val="DefaultParagraphFont"/>
    <w:uiPriority w:val="99"/>
    <w:semiHidden/>
    <w:unhideWhenUsed/>
    <w:rsid w:val="00FE2872"/>
  </w:style>
  <w:style w:type="table" w:styleId="MediumGrid1-Accent3">
    <w:name w:val="Medium Grid 1 Accent 3"/>
    <w:basedOn w:val="TableNormal"/>
    <w:uiPriority w:val="67"/>
    <w:rsid w:val="00D97CB0"/>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List2-Accent3">
    <w:name w:val="Medium List 2 Accent 3"/>
    <w:basedOn w:val="TableNormal"/>
    <w:uiPriority w:val="66"/>
    <w:rsid w:val="00F9374E"/>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E87A90"/>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D29C6"/>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A7380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7380A"/>
    <w:rPr>
      <w:rFonts w:ascii="Lucida Grande" w:hAnsi="Lucida Grande" w:cs="Lucida Grande"/>
      <w:sz w:val="18"/>
      <w:szCs w:val="18"/>
    </w:rPr>
  </w:style>
  <w:style w:type="paragraph" w:styleId="Header">
    <w:name w:val="header"/>
    <w:basedOn w:val="Normal"/>
    <w:link w:val="HeaderChar"/>
    <w:uiPriority w:val="99"/>
    <w:unhideWhenUsed/>
    <w:rsid w:val="00A7380A"/>
    <w:pPr>
      <w:tabs>
        <w:tab w:val="center" w:pos="4320"/>
        <w:tab w:val="right" w:pos="8640"/>
      </w:tabs>
    </w:pPr>
  </w:style>
  <w:style w:type="character" w:customStyle="1" w:styleId="HeaderChar">
    <w:name w:val="Header Char"/>
    <w:basedOn w:val="DefaultParagraphFont"/>
    <w:link w:val="Header"/>
    <w:uiPriority w:val="99"/>
    <w:rsid w:val="00A7380A"/>
  </w:style>
  <w:style w:type="paragraph" w:styleId="Footer">
    <w:name w:val="footer"/>
    <w:basedOn w:val="Normal"/>
    <w:link w:val="FooterChar"/>
    <w:uiPriority w:val="99"/>
    <w:unhideWhenUsed/>
    <w:rsid w:val="00A7380A"/>
    <w:pPr>
      <w:tabs>
        <w:tab w:val="center" w:pos="4320"/>
        <w:tab w:val="right" w:pos="8640"/>
      </w:tabs>
    </w:pPr>
  </w:style>
  <w:style w:type="character" w:customStyle="1" w:styleId="FooterChar">
    <w:name w:val="Footer Char"/>
    <w:basedOn w:val="DefaultParagraphFont"/>
    <w:link w:val="Footer"/>
    <w:uiPriority w:val="99"/>
    <w:rsid w:val="00A7380A"/>
  </w:style>
  <w:style w:type="paragraph" w:styleId="ListParagraph">
    <w:name w:val="List Paragraph"/>
    <w:basedOn w:val="Normal"/>
    <w:uiPriority w:val="34"/>
    <w:qFormat/>
    <w:rsid w:val="00E92C75"/>
    <w:pPr>
      <w:ind w:left="720"/>
      <w:contextualSpacing/>
    </w:pPr>
  </w:style>
  <w:style w:type="table" w:styleId="LightShading-Accent3">
    <w:name w:val="Light Shading Accent 3"/>
    <w:basedOn w:val="TableNormal"/>
    <w:uiPriority w:val="60"/>
    <w:rsid w:val="00FD714D"/>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MediumShading1-Accent3">
    <w:name w:val="Medium Shading 1 Accent 3"/>
    <w:basedOn w:val="TableNormal"/>
    <w:uiPriority w:val="63"/>
    <w:rsid w:val="00FD714D"/>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LightGrid-Accent3">
    <w:name w:val="Light Grid Accent 3"/>
    <w:basedOn w:val="TableNormal"/>
    <w:uiPriority w:val="62"/>
    <w:rsid w:val="00FD714D"/>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character" w:customStyle="1" w:styleId="stafftitle1">
    <w:name w:val="stafftitle1"/>
    <w:basedOn w:val="DefaultParagraphFont"/>
    <w:rsid w:val="00DA0CD5"/>
    <w:rPr>
      <w:b/>
      <w:bCs/>
      <w:sz w:val="17"/>
      <w:szCs w:val="17"/>
    </w:rPr>
  </w:style>
  <w:style w:type="table" w:styleId="MediumShading1-Accent2">
    <w:name w:val="Medium Shading 1 Accent 2"/>
    <w:basedOn w:val="TableNormal"/>
    <w:uiPriority w:val="63"/>
    <w:rsid w:val="00182F7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182F7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AC668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LightGrid-Accent4">
    <w:name w:val="Light Grid Accent 4"/>
    <w:basedOn w:val="TableNormal"/>
    <w:uiPriority w:val="62"/>
    <w:rsid w:val="00B21C3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TableGrid">
    <w:name w:val="Table Grid"/>
    <w:basedOn w:val="TableNormal"/>
    <w:uiPriority w:val="59"/>
    <w:rsid w:val="00C50A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1-Accent12">
    <w:name w:val="Medium Shading 1 Accent 1"/>
    <w:basedOn w:val="TableNormal"/>
    <w:uiPriority w:val="63"/>
    <w:rsid w:val="0063375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1">
    <w:name w:val="Medium Shading 1"/>
    <w:basedOn w:val="TableNormal"/>
    <w:uiPriority w:val="63"/>
    <w:rsid w:val="0063375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styleId="PageNumber">
    <w:name w:val="page number"/>
    <w:basedOn w:val="DefaultParagraphFont"/>
    <w:uiPriority w:val="99"/>
    <w:semiHidden/>
    <w:unhideWhenUsed/>
    <w:rsid w:val="00FE2872"/>
  </w:style>
</w:styles>
</file>

<file path=word/webSettings.xml><?xml version="1.0" encoding="utf-8"?>
<w:webSettings xmlns:r="http://schemas.openxmlformats.org/officeDocument/2006/relationships" xmlns:w="http://schemas.openxmlformats.org/wordprocessingml/2006/main">
  <w:divs>
    <w:div w:id="45835618">
      <w:bodyDiv w:val="1"/>
      <w:marLeft w:val="0"/>
      <w:marRight w:val="0"/>
      <w:marTop w:val="0"/>
      <w:marBottom w:val="0"/>
      <w:divBdr>
        <w:top w:val="none" w:sz="0" w:space="0" w:color="auto"/>
        <w:left w:val="none" w:sz="0" w:space="0" w:color="auto"/>
        <w:bottom w:val="none" w:sz="0" w:space="0" w:color="auto"/>
        <w:right w:val="none" w:sz="0" w:space="0" w:color="auto"/>
      </w:divBdr>
    </w:div>
    <w:div w:id="105585534">
      <w:bodyDiv w:val="1"/>
      <w:marLeft w:val="0"/>
      <w:marRight w:val="0"/>
      <w:marTop w:val="0"/>
      <w:marBottom w:val="0"/>
      <w:divBdr>
        <w:top w:val="none" w:sz="0" w:space="0" w:color="auto"/>
        <w:left w:val="none" w:sz="0" w:space="0" w:color="auto"/>
        <w:bottom w:val="none" w:sz="0" w:space="0" w:color="auto"/>
        <w:right w:val="none" w:sz="0" w:space="0" w:color="auto"/>
      </w:divBdr>
    </w:div>
    <w:div w:id="283000657">
      <w:bodyDiv w:val="1"/>
      <w:marLeft w:val="0"/>
      <w:marRight w:val="0"/>
      <w:marTop w:val="0"/>
      <w:marBottom w:val="0"/>
      <w:divBdr>
        <w:top w:val="none" w:sz="0" w:space="0" w:color="auto"/>
        <w:left w:val="none" w:sz="0" w:space="0" w:color="auto"/>
        <w:bottom w:val="none" w:sz="0" w:space="0" w:color="auto"/>
        <w:right w:val="none" w:sz="0" w:space="0" w:color="auto"/>
      </w:divBdr>
    </w:div>
    <w:div w:id="305861616">
      <w:bodyDiv w:val="1"/>
      <w:marLeft w:val="0"/>
      <w:marRight w:val="0"/>
      <w:marTop w:val="0"/>
      <w:marBottom w:val="0"/>
      <w:divBdr>
        <w:top w:val="none" w:sz="0" w:space="0" w:color="auto"/>
        <w:left w:val="none" w:sz="0" w:space="0" w:color="auto"/>
        <w:bottom w:val="none" w:sz="0" w:space="0" w:color="auto"/>
        <w:right w:val="none" w:sz="0" w:space="0" w:color="auto"/>
      </w:divBdr>
    </w:div>
    <w:div w:id="330762208">
      <w:bodyDiv w:val="1"/>
      <w:marLeft w:val="0"/>
      <w:marRight w:val="0"/>
      <w:marTop w:val="0"/>
      <w:marBottom w:val="0"/>
      <w:divBdr>
        <w:top w:val="none" w:sz="0" w:space="0" w:color="auto"/>
        <w:left w:val="none" w:sz="0" w:space="0" w:color="auto"/>
        <w:bottom w:val="none" w:sz="0" w:space="0" w:color="auto"/>
        <w:right w:val="none" w:sz="0" w:space="0" w:color="auto"/>
      </w:divBdr>
    </w:div>
    <w:div w:id="333731583">
      <w:bodyDiv w:val="1"/>
      <w:marLeft w:val="0"/>
      <w:marRight w:val="0"/>
      <w:marTop w:val="0"/>
      <w:marBottom w:val="0"/>
      <w:divBdr>
        <w:top w:val="none" w:sz="0" w:space="0" w:color="auto"/>
        <w:left w:val="none" w:sz="0" w:space="0" w:color="auto"/>
        <w:bottom w:val="none" w:sz="0" w:space="0" w:color="auto"/>
        <w:right w:val="none" w:sz="0" w:space="0" w:color="auto"/>
      </w:divBdr>
    </w:div>
    <w:div w:id="367528170">
      <w:bodyDiv w:val="1"/>
      <w:marLeft w:val="0"/>
      <w:marRight w:val="0"/>
      <w:marTop w:val="0"/>
      <w:marBottom w:val="0"/>
      <w:divBdr>
        <w:top w:val="none" w:sz="0" w:space="0" w:color="auto"/>
        <w:left w:val="none" w:sz="0" w:space="0" w:color="auto"/>
        <w:bottom w:val="none" w:sz="0" w:space="0" w:color="auto"/>
        <w:right w:val="none" w:sz="0" w:space="0" w:color="auto"/>
      </w:divBdr>
    </w:div>
    <w:div w:id="409667269">
      <w:bodyDiv w:val="1"/>
      <w:marLeft w:val="0"/>
      <w:marRight w:val="0"/>
      <w:marTop w:val="0"/>
      <w:marBottom w:val="0"/>
      <w:divBdr>
        <w:top w:val="none" w:sz="0" w:space="0" w:color="auto"/>
        <w:left w:val="none" w:sz="0" w:space="0" w:color="auto"/>
        <w:bottom w:val="none" w:sz="0" w:space="0" w:color="auto"/>
        <w:right w:val="none" w:sz="0" w:space="0" w:color="auto"/>
      </w:divBdr>
    </w:div>
    <w:div w:id="545409975">
      <w:bodyDiv w:val="1"/>
      <w:marLeft w:val="0"/>
      <w:marRight w:val="0"/>
      <w:marTop w:val="0"/>
      <w:marBottom w:val="0"/>
      <w:divBdr>
        <w:top w:val="none" w:sz="0" w:space="0" w:color="auto"/>
        <w:left w:val="none" w:sz="0" w:space="0" w:color="auto"/>
        <w:bottom w:val="none" w:sz="0" w:space="0" w:color="auto"/>
        <w:right w:val="none" w:sz="0" w:space="0" w:color="auto"/>
      </w:divBdr>
    </w:div>
    <w:div w:id="670255769">
      <w:bodyDiv w:val="1"/>
      <w:marLeft w:val="0"/>
      <w:marRight w:val="0"/>
      <w:marTop w:val="0"/>
      <w:marBottom w:val="0"/>
      <w:divBdr>
        <w:top w:val="none" w:sz="0" w:space="0" w:color="auto"/>
        <w:left w:val="none" w:sz="0" w:space="0" w:color="auto"/>
        <w:bottom w:val="none" w:sz="0" w:space="0" w:color="auto"/>
        <w:right w:val="none" w:sz="0" w:space="0" w:color="auto"/>
      </w:divBdr>
    </w:div>
    <w:div w:id="709450423">
      <w:bodyDiv w:val="1"/>
      <w:marLeft w:val="0"/>
      <w:marRight w:val="0"/>
      <w:marTop w:val="0"/>
      <w:marBottom w:val="0"/>
      <w:divBdr>
        <w:top w:val="none" w:sz="0" w:space="0" w:color="auto"/>
        <w:left w:val="none" w:sz="0" w:space="0" w:color="auto"/>
        <w:bottom w:val="none" w:sz="0" w:space="0" w:color="auto"/>
        <w:right w:val="none" w:sz="0" w:space="0" w:color="auto"/>
      </w:divBdr>
    </w:div>
    <w:div w:id="711610514">
      <w:bodyDiv w:val="1"/>
      <w:marLeft w:val="0"/>
      <w:marRight w:val="0"/>
      <w:marTop w:val="0"/>
      <w:marBottom w:val="0"/>
      <w:divBdr>
        <w:top w:val="none" w:sz="0" w:space="0" w:color="auto"/>
        <w:left w:val="none" w:sz="0" w:space="0" w:color="auto"/>
        <w:bottom w:val="none" w:sz="0" w:space="0" w:color="auto"/>
        <w:right w:val="none" w:sz="0" w:space="0" w:color="auto"/>
      </w:divBdr>
    </w:div>
    <w:div w:id="774252022">
      <w:bodyDiv w:val="1"/>
      <w:marLeft w:val="0"/>
      <w:marRight w:val="0"/>
      <w:marTop w:val="0"/>
      <w:marBottom w:val="0"/>
      <w:divBdr>
        <w:top w:val="none" w:sz="0" w:space="0" w:color="auto"/>
        <w:left w:val="none" w:sz="0" w:space="0" w:color="auto"/>
        <w:bottom w:val="none" w:sz="0" w:space="0" w:color="auto"/>
        <w:right w:val="none" w:sz="0" w:space="0" w:color="auto"/>
      </w:divBdr>
    </w:div>
    <w:div w:id="786043680">
      <w:bodyDiv w:val="1"/>
      <w:marLeft w:val="0"/>
      <w:marRight w:val="0"/>
      <w:marTop w:val="0"/>
      <w:marBottom w:val="0"/>
      <w:divBdr>
        <w:top w:val="none" w:sz="0" w:space="0" w:color="auto"/>
        <w:left w:val="none" w:sz="0" w:space="0" w:color="auto"/>
        <w:bottom w:val="none" w:sz="0" w:space="0" w:color="auto"/>
        <w:right w:val="none" w:sz="0" w:space="0" w:color="auto"/>
      </w:divBdr>
    </w:div>
    <w:div w:id="809980648">
      <w:bodyDiv w:val="1"/>
      <w:marLeft w:val="0"/>
      <w:marRight w:val="0"/>
      <w:marTop w:val="0"/>
      <w:marBottom w:val="0"/>
      <w:divBdr>
        <w:top w:val="none" w:sz="0" w:space="0" w:color="auto"/>
        <w:left w:val="none" w:sz="0" w:space="0" w:color="auto"/>
        <w:bottom w:val="none" w:sz="0" w:space="0" w:color="auto"/>
        <w:right w:val="none" w:sz="0" w:space="0" w:color="auto"/>
      </w:divBdr>
    </w:div>
    <w:div w:id="821894220">
      <w:bodyDiv w:val="1"/>
      <w:marLeft w:val="0"/>
      <w:marRight w:val="0"/>
      <w:marTop w:val="0"/>
      <w:marBottom w:val="0"/>
      <w:divBdr>
        <w:top w:val="none" w:sz="0" w:space="0" w:color="auto"/>
        <w:left w:val="none" w:sz="0" w:space="0" w:color="auto"/>
        <w:bottom w:val="none" w:sz="0" w:space="0" w:color="auto"/>
        <w:right w:val="none" w:sz="0" w:space="0" w:color="auto"/>
      </w:divBdr>
    </w:div>
    <w:div w:id="853424170">
      <w:bodyDiv w:val="1"/>
      <w:marLeft w:val="0"/>
      <w:marRight w:val="0"/>
      <w:marTop w:val="0"/>
      <w:marBottom w:val="0"/>
      <w:divBdr>
        <w:top w:val="none" w:sz="0" w:space="0" w:color="auto"/>
        <w:left w:val="none" w:sz="0" w:space="0" w:color="auto"/>
        <w:bottom w:val="none" w:sz="0" w:space="0" w:color="auto"/>
        <w:right w:val="none" w:sz="0" w:space="0" w:color="auto"/>
      </w:divBdr>
    </w:div>
    <w:div w:id="958756682">
      <w:bodyDiv w:val="1"/>
      <w:marLeft w:val="0"/>
      <w:marRight w:val="0"/>
      <w:marTop w:val="0"/>
      <w:marBottom w:val="0"/>
      <w:divBdr>
        <w:top w:val="none" w:sz="0" w:space="0" w:color="auto"/>
        <w:left w:val="none" w:sz="0" w:space="0" w:color="auto"/>
        <w:bottom w:val="none" w:sz="0" w:space="0" w:color="auto"/>
        <w:right w:val="none" w:sz="0" w:space="0" w:color="auto"/>
      </w:divBdr>
    </w:div>
    <w:div w:id="1080559035">
      <w:bodyDiv w:val="1"/>
      <w:marLeft w:val="0"/>
      <w:marRight w:val="0"/>
      <w:marTop w:val="0"/>
      <w:marBottom w:val="0"/>
      <w:divBdr>
        <w:top w:val="none" w:sz="0" w:space="0" w:color="auto"/>
        <w:left w:val="none" w:sz="0" w:space="0" w:color="auto"/>
        <w:bottom w:val="none" w:sz="0" w:space="0" w:color="auto"/>
        <w:right w:val="none" w:sz="0" w:space="0" w:color="auto"/>
      </w:divBdr>
    </w:div>
    <w:div w:id="1084647204">
      <w:bodyDiv w:val="1"/>
      <w:marLeft w:val="0"/>
      <w:marRight w:val="0"/>
      <w:marTop w:val="0"/>
      <w:marBottom w:val="0"/>
      <w:divBdr>
        <w:top w:val="none" w:sz="0" w:space="0" w:color="auto"/>
        <w:left w:val="none" w:sz="0" w:space="0" w:color="auto"/>
        <w:bottom w:val="none" w:sz="0" w:space="0" w:color="auto"/>
        <w:right w:val="none" w:sz="0" w:space="0" w:color="auto"/>
      </w:divBdr>
    </w:div>
    <w:div w:id="1104306062">
      <w:bodyDiv w:val="1"/>
      <w:marLeft w:val="0"/>
      <w:marRight w:val="0"/>
      <w:marTop w:val="0"/>
      <w:marBottom w:val="0"/>
      <w:divBdr>
        <w:top w:val="none" w:sz="0" w:space="0" w:color="auto"/>
        <w:left w:val="none" w:sz="0" w:space="0" w:color="auto"/>
        <w:bottom w:val="none" w:sz="0" w:space="0" w:color="auto"/>
        <w:right w:val="none" w:sz="0" w:space="0" w:color="auto"/>
      </w:divBdr>
    </w:div>
    <w:div w:id="1107307857">
      <w:bodyDiv w:val="1"/>
      <w:marLeft w:val="0"/>
      <w:marRight w:val="0"/>
      <w:marTop w:val="0"/>
      <w:marBottom w:val="0"/>
      <w:divBdr>
        <w:top w:val="none" w:sz="0" w:space="0" w:color="auto"/>
        <w:left w:val="none" w:sz="0" w:space="0" w:color="auto"/>
        <w:bottom w:val="none" w:sz="0" w:space="0" w:color="auto"/>
        <w:right w:val="none" w:sz="0" w:space="0" w:color="auto"/>
      </w:divBdr>
    </w:div>
    <w:div w:id="1124739605">
      <w:bodyDiv w:val="1"/>
      <w:marLeft w:val="0"/>
      <w:marRight w:val="0"/>
      <w:marTop w:val="0"/>
      <w:marBottom w:val="0"/>
      <w:divBdr>
        <w:top w:val="none" w:sz="0" w:space="0" w:color="auto"/>
        <w:left w:val="none" w:sz="0" w:space="0" w:color="auto"/>
        <w:bottom w:val="none" w:sz="0" w:space="0" w:color="auto"/>
        <w:right w:val="none" w:sz="0" w:space="0" w:color="auto"/>
      </w:divBdr>
    </w:div>
    <w:div w:id="1147548780">
      <w:bodyDiv w:val="1"/>
      <w:marLeft w:val="0"/>
      <w:marRight w:val="0"/>
      <w:marTop w:val="0"/>
      <w:marBottom w:val="0"/>
      <w:divBdr>
        <w:top w:val="none" w:sz="0" w:space="0" w:color="auto"/>
        <w:left w:val="none" w:sz="0" w:space="0" w:color="auto"/>
        <w:bottom w:val="none" w:sz="0" w:space="0" w:color="auto"/>
        <w:right w:val="none" w:sz="0" w:space="0" w:color="auto"/>
      </w:divBdr>
    </w:div>
    <w:div w:id="1208567839">
      <w:bodyDiv w:val="1"/>
      <w:marLeft w:val="0"/>
      <w:marRight w:val="0"/>
      <w:marTop w:val="0"/>
      <w:marBottom w:val="0"/>
      <w:divBdr>
        <w:top w:val="none" w:sz="0" w:space="0" w:color="auto"/>
        <w:left w:val="none" w:sz="0" w:space="0" w:color="auto"/>
        <w:bottom w:val="none" w:sz="0" w:space="0" w:color="auto"/>
        <w:right w:val="none" w:sz="0" w:space="0" w:color="auto"/>
      </w:divBdr>
    </w:div>
    <w:div w:id="1219591136">
      <w:bodyDiv w:val="1"/>
      <w:marLeft w:val="0"/>
      <w:marRight w:val="0"/>
      <w:marTop w:val="0"/>
      <w:marBottom w:val="0"/>
      <w:divBdr>
        <w:top w:val="none" w:sz="0" w:space="0" w:color="auto"/>
        <w:left w:val="none" w:sz="0" w:space="0" w:color="auto"/>
        <w:bottom w:val="none" w:sz="0" w:space="0" w:color="auto"/>
        <w:right w:val="none" w:sz="0" w:space="0" w:color="auto"/>
      </w:divBdr>
    </w:div>
    <w:div w:id="1360929277">
      <w:bodyDiv w:val="1"/>
      <w:marLeft w:val="0"/>
      <w:marRight w:val="0"/>
      <w:marTop w:val="0"/>
      <w:marBottom w:val="0"/>
      <w:divBdr>
        <w:top w:val="none" w:sz="0" w:space="0" w:color="auto"/>
        <w:left w:val="none" w:sz="0" w:space="0" w:color="auto"/>
        <w:bottom w:val="none" w:sz="0" w:space="0" w:color="auto"/>
        <w:right w:val="none" w:sz="0" w:space="0" w:color="auto"/>
      </w:divBdr>
    </w:div>
    <w:div w:id="2003462640">
      <w:bodyDiv w:val="1"/>
      <w:marLeft w:val="0"/>
      <w:marRight w:val="0"/>
      <w:marTop w:val="0"/>
      <w:marBottom w:val="0"/>
      <w:divBdr>
        <w:top w:val="none" w:sz="0" w:space="0" w:color="auto"/>
        <w:left w:val="none" w:sz="0" w:space="0" w:color="auto"/>
        <w:bottom w:val="none" w:sz="0" w:space="0" w:color="auto"/>
        <w:right w:val="none" w:sz="0" w:space="0" w:color="auto"/>
      </w:divBdr>
    </w:div>
    <w:div w:id="214697100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_rels/header3.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A3C40C8-6536-472E-8A04-8C55C2D144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8</Pages>
  <Words>1160</Words>
  <Characters>6616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Partners HealthCare System, Inc.</Company>
  <LinksUpToDate>false</LinksUpToDate>
  <CharactersWithSpaces>7761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Nikhil Wagle</dc:creator>
  <cp:lastModifiedBy>Partners Information Systems</cp:lastModifiedBy>
  <cp:revision>3</cp:revision>
  <cp:lastPrinted>2014-04-24T19:47:00Z</cp:lastPrinted>
  <dcterms:created xsi:type="dcterms:W3CDTF">2015-02-05T18:33:00Z</dcterms:created>
  <dcterms:modified xsi:type="dcterms:W3CDTF">2015-02-05T18:41:00Z</dcterms:modified>
</cp:coreProperties>
</file>