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B13D4" w14:textId="7C9C942F" w:rsidR="002A1718" w:rsidRPr="002A1718" w:rsidRDefault="002A1718" w:rsidP="002A1718">
      <w:pPr>
        <w:pStyle w:val="article-listitem"/>
        <w:spacing w:after="180" w:afterAutospacing="0"/>
        <w:rPr>
          <w:rFonts w:ascii="PT Serif" w:hAnsi="PT Serif"/>
          <w:b/>
          <w:bCs/>
          <w:sz w:val="29"/>
          <w:szCs w:val="29"/>
        </w:rPr>
      </w:pPr>
      <w:r w:rsidRPr="002A1718">
        <w:rPr>
          <w:rFonts w:ascii="PT Serif" w:hAnsi="PT Serif"/>
          <w:b/>
          <w:bCs/>
          <w:sz w:val="29"/>
          <w:szCs w:val="29"/>
        </w:rPr>
        <w:t>1 Классификация чрезвычайных ситуаций: техногенные, природные, военного времени. Стихийные бедствия.</w:t>
      </w:r>
    </w:p>
    <w:p w14:paraId="30B63415" w14:textId="680F1072" w:rsidR="00D65F1E" w:rsidRPr="00616A33" w:rsidRDefault="002A1718">
      <w:pPr>
        <w:rPr>
          <w:rFonts w:asciiTheme="majorHAnsi" w:hAnsiTheme="majorHAnsi" w:cstheme="majorHAnsi"/>
          <w:sz w:val="24"/>
          <w:szCs w:val="24"/>
        </w:rPr>
      </w:pPr>
      <w:r w:rsidRPr="00616A33">
        <w:rPr>
          <w:rFonts w:asciiTheme="majorHAnsi" w:hAnsiTheme="majorHAnsi" w:cstheme="majorHAnsi"/>
          <w:sz w:val="24"/>
          <w:szCs w:val="24"/>
        </w:rPr>
        <w:t xml:space="preserve">Стихийные бедствия. – это опасные природные явления или процессы </w:t>
      </w:r>
      <w:r w:rsidR="006A320B" w:rsidRPr="00616A33">
        <w:rPr>
          <w:rFonts w:asciiTheme="majorHAnsi" w:hAnsiTheme="majorHAnsi" w:cstheme="majorHAnsi"/>
          <w:sz w:val="24"/>
          <w:szCs w:val="24"/>
        </w:rPr>
        <w:t>имеющие чрезвычайный характер и приводящие к нарушению повседневного уклада жизни более менее значительных групп населения- человеческим жертвам, уничтожение матер. Ценностей. Пример – цунами, снежные заносы, засухи длительные дожди.</w:t>
      </w:r>
    </w:p>
    <w:p w14:paraId="2B195B02" w14:textId="2C6B7272" w:rsidR="006A320B" w:rsidRPr="00616A33" w:rsidRDefault="00FE7132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72432A85" wp14:editId="15C31C5E">
            <wp:extent cx="4362450" cy="3962400"/>
            <wp:effectExtent l="0" t="0" r="0" b="0"/>
            <wp:docPr id="127044845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4845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FE7132">
        <w:rPr>
          <w:rFonts w:asciiTheme="majorHAnsi" w:hAnsiTheme="majorHAnsi" w:cstheme="majorHAnsi"/>
          <w:b/>
          <w:bCs/>
          <w:sz w:val="24"/>
          <w:szCs w:val="24"/>
        </w:rPr>
        <w:t>- стихийные бедствия</w:t>
      </w:r>
    </w:p>
    <w:p w14:paraId="680C8221" w14:textId="77777777" w:rsidR="006A320B" w:rsidRPr="00616A33" w:rsidRDefault="006A320B">
      <w:pPr>
        <w:rPr>
          <w:rFonts w:asciiTheme="majorHAnsi" w:hAnsiTheme="majorHAnsi" w:cstheme="majorHAnsi"/>
          <w:sz w:val="24"/>
          <w:szCs w:val="24"/>
        </w:rPr>
      </w:pPr>
      <w:r w:rsidRPr="00616A33">
        <w:rPr>
          <w:rFonts w:asciiTheme="majorHAnsi" w:hAnsiTheme="majorHAnsi" w:cstheme="majorHAnsi"/>
          <w:sz w:val="24"/>
          <w:szCs w:val="24"/>
        </w:rPr>
        <w:t xml:space="preserve">Техногенные катастрофы – внезапный выход из строя машин, механизмов и агрегатов во время их эксплуатации </w:t>
      </w:r>
      <w:proofErr w:type="spellStart"/>
      <w:r w:rsidRPr="00616A33">
        <w:rPr>
          <w:rFonts w:asciiTheme="majorHAnsi" w:hAnsiTheme="majorHAnsi" w:cstheme="majorHAnsi"/>
          <w:sz w:val="24"/>
          <w:szCs w:val="24"/>
        </w:rPr>
        <w:t>сопровождающися</w:t>
      </w:r>
      <w:proofErr w:type="spellEnd"/>
      <w:r w:rsidRPr="00616A33">
        <w:rPr>
          <w:rFonts w:asciiTheme="majorHAnsi" w:hAnsiTheme="majorHAnsi" w:cstheme="majorHAnsi"/>
          <w:sz w:val="24"/>
          <w:szCs w:val="24"/>
        </w:rPr>
        <w:t xml:space="preserve"> серьезным нарушением </w:t>
      </w:r>
      <w:proofErr w:type="spellStart"/>
      <w:r w:rsidRPr="00616A33">
        <w:rPr>
          <w:rFonts w:asciiTheme="majorHAnsi" w:hAnsiTheme="majorHAnsi" w:cstheme="majorHAnsi"/>
          <w:sz w:val="24"/>
          <w:szCs w:val="24"/>
        </w:rPr>
        <w:t>произ</w:t>
      </w:r>
      <w:proofErr w:type="spellEnd"/>
      <w:r w:rsidRPr="00616A33">
        <w:rPr>
          <w:rFonts w:asciiTheme="majorHAnsi" w:hAnsiTheme="majorHAnsi" w:cstheme="majorHAnsi"/>
          <w:sz w:val="24"/>
          <w:szCs w:val="24"/>
        </w:rPr>
        <w:t>. Процесса, взрывами, образования очагов пожаров.</w:t>
      </w:r>
    </w:p>
    <w:p w14:paraId="0251D384" w14:textId="77777777" w:rsidR="006A320B" w:rsidRPr="00616A33" w:rsidRDefault="006A320B">
      <w:pPr>
        <w:rPr>
          <w:rFonts w:asciiTheme="majorHAnsi" w:hAnsiTheme="majorHAnsi" w:cstheme="majorHAnsi"/>
          <w:sz w:val="24"/>
          <w:szCs w:val="24"/>
        </w:rPr>
      </w:pPr>
    </w:p>
    <w:p w14:paraId="7184D85F" w14:textId="18677118" w:rsidR="006A320B" w:rsidRPr="00616A33" w:rsidRDefault="004C424C">
      <w:pPr>
        <w:rPr>
          <w:rFonts w:asciiTheme="majorHAnsi" w:hAnsiTheme="majorHAnsi" w:cstheme="majorHAnsi"/>
          <w:sz w:val="24"/>
          <w:szCs w:val="24"/>
        </w:rPr>
      </w:pPr>
      <w:r w:rsidRPr="00616A33">
        <w:rPr>
          <w:rFonts w:asciiTheme="majorHAnsi" w:hAnsiTheme="majorHAnsi" w:cstheme="majorHAnsi"/>
          <w:sz w:val="24"/>
          <w:szCs w:val="24"/>
        </w:rPr>
        <w:t xml:space="preserve">Военного времени (соц. Политические) – крайне острая форма разрешения противоречий между гос-вами с </w:t>
      </w:r>
      <w:proofErr w:type="spellStart"/>
      <w:r w:rsidRPr="00616A33">
        <w:rPr>
          <w:rFonts w:asciiTheme="majorHAnsi" w:hAnsiTheme="majorHAnsi" w:cstheme="majorHAnsi"/>
          <w:sz w:val="24"/>
          <w:szCs w:val="24"/>
        </w:rPr>
        <w:t>приминением</w:t>
      </w:r>
      <w:proofErr w:type="spellEnd"/>
      <w:r w:rsidRPr="00616A33">
        <w:rPr>
          <w:rFonts w:asciiTheme="majorHAnsi" w:hAnsiTheme="majorHAnsi" w:cstheme="majorHAnsi"/>
          <w:sz w:val="24"/>
          <w:szCs w:val="24"/>
        </w:rPr>
        <w:t xml:space="preserve"> современного поражения</w:t>
      </w:r>
    </w:p>
    <w:p w14:paraId="653582AA" w14:textId="77777777" w:rsidR="00616A33" w:rsidRDefault="00616A33"/>
    <w:p w14:paraId="213357AA" w14:textId="7E992606" w:rsidR="00616A33" w:rsidRDefault="00616A33">
      <w:r>
        <w:t xml:space="preserve">Антропогенные – качественное изменение биосферы вызванное действие антропогенных факторов, </w:t>
      </w:r>
      <w:proofErr w:type="spellStart"/>
      <w:r>
        <w:t>пораждаемых</w:t>
      </w:r>
      <w:proofErr w:type="spellEnd"/>
      <w:r>
        <w:t xml:space="preserve"> </w:t>
      </w:r>
      <w:proofErr w:type="spellStart"/>
      <w:r>
        <w:t>деят</w:t>
      </w:r>
      <w:proofErr w:type="spellEnd"/>
      <w:r>
        <w:t xml:space="preserve"> человека и </w:t>
      </w:r>
      <w:proofErr w:type="spellStart"/>
      <w:r>
        <w:t>оказывающ</w:t>
      </w:r>
      <w:proofErr w:type="spellEnd"/>
      <w:r>
        <w:t xml:space="preserve"> вредное влияние на людей животных… </w:t>
      </w:r>
      <w:proofErr w:type="spellStart"/>
      <w:r>
        <w:t>окр</w:t>
      </w:r>
      <w:proofErr w:type="spellEnd"/>
      <w:r>
        <w:t xml:space="preserve"> среду в целом. </w:t>
      </w:r>
    </w:p>
    <w:p w14:paraId="505F67EF" w14:textId="77777777" w:rsidR="00616A33" w:rsidRDefault="00616A33"/>
    <w:p w14:paraId="042831C5" w14:textId="77777777" w:rsidR="009F6CB3" w:rsidRDefault="009F6CB3"/>
    <w:p w14:paraId="4B5AFF9F" w14:textId="77777777" w:rsidR="009F6CB3" w:rsidRDefault="009F6CB3">
      <w:r>
        <w:t xml:space="preserve">По скорости распространения опасности – </w:t>
      </w:r>
    </w:p>
    <w:p w14:paraId="3A1E421F" w14:textId="00154740" w:rsidR="009F6CB3" w:rsidRDefault="009F6CB3">
      <w:r>
        <w:t xml:space="preserve">внезапные – </w:t>
      </w:r>
      <w:proofErr w:type="spellStart"/>
      <w:r>
        <w:t>землетряс</w:t>
      </w:r>
      <w:proofErr w:type="spellEnd"/>
    </w:p>
    <w:p w14:paraId="77351233" w14:textId="47617012" w:rsidR="009F6CB3" w:rsidRDefault="009F6CB3">
      <w:r>
        <w:lastRenderedPageBreak/>
        <w:t>Стремительные – пожары</w:t>
      </w:r>
    </w:p>
    <w:p w14:paraId="12C74131" w14:textId="7B9DA962" w:rsidR="009F6CB3" w:rsidRDefault="009F6CB3">
      <w:r>
        <w:t xml:space="preserve">Умеренные – аварии с выбросом </w:t>
      </w:r>
      <w:proofErr w:type="spellStart"/>
      <w:r>
        <w:t>радиокт</w:t>
      </w:r>
      <w:proofErr w:type="spellEnd"/>
      <w:r>
        <w:t xml:space="preserve"> веществ</w:t>
      </w:r>
    </w:p>
    <w:p w14:paraId="183D1538" w14:textId="3A86312A" w:rsidR="009F6CB3" w:rsidRDefault="009F6CB3">
      <w:r>
        <w:t xml:space="preserve">Плавные – с медленно </w:t>
      </w:r>
      <w:proofErr w:type="spellStart"/>
      <w:r>
        <w:t>распростран</w:t>
      </w:r>
      <w:proofErr w:type="spellEnd"/>
      <w:r>
        <w:t xml:space="preserve"> опасностью – засухи, эпидемия</w:t>
      </w:r>
    </w:p>
    <w:p w14:paraId="5A0A1D69" w14:textId="77777777" w:rsidR="009F6CB3" w:rsidRDefault="009F6CB3"/>
    <w:p w14:paraId="038487C0" w14:textId="725C2BD6" w:rsidR="009F6CB3" w:rsidRDefault="009F6CB3">
      <w:r>
        <w:t xml:space="preserve">По </w:t>
      </w:r>
      <w:proofErr w:type="spellStart"/>
      <w:r>
        <w:t>маштабам</w:t>
      </w:r>
      <w:proofErr w:type="spellEnd"/>
      <w:r>
        <w:t xml:space="preserve"> поражения и привлекаемым ресурсам</w:t>
      </w:r>
    </w:p>
    <w:p w14:paraId="14221D76" w14:textId="72F18E3F" w:rsidR="009F6CB3" w:rsidRDefault="009F6CB3">
      <w:r>
        <w:t xml:space="preserve">-локальные – последствия </w:t>
      </w:r>
      <w:proofErr w:type="spellStart"/>
      <w:r>
        <w:t>огранич</w:t>
      </w:r>
      <w:proofErr w:type="spellEnd"/>
      <w:r>
        <w:t xml:space="preserve"> пределами объекта экономики и могу быть </w:t>
      </w:r>
      <w:proofErr w:type="spellStart"/>
      <w:r>
        <w:t>устарнены</w:t>
      </w:r>
      <w:proofErr w:type="spellEnd"/>
      <w:r>
        <w:t xml:space="preserve"> за счет его сил и ресурсов</w:t>
      </w:r>
    </w:p>
    <w:p w14:paraId="4A1DA17C" w14:textId="2CB80160" w:rsidR="009F6CB3" w:rsidRDefault="009F6CB3">
      <w:r>
        <w:t xml:space="preserve">-местные – имеют </w:t>
      </w:r>
      <w:proofErr w:type="spellStart"/>
      <w:r>
        <w:t>маштабы</w:t>
      </w:r>
      <w:proofErr w:type="spellEnd"/>
      <w:r>
        <w:t xml:space="preserve"> </w:t>
      </w:r>
      <w:proofErr w:type="spellStart"/>
      <w:r>
        <w:t>распростр</w:t>
      </w:r>
      <w:proofErr w:type="spellEnd"/>
      <w:r>
        <w:t xml:space="preserve"> в пределах населен. Пункта, крупного города – могут быть устранены за счет сил и ресурсов </w:t>
      </w:r>
      <w:proofErr w:type="spellStart"/>
      <w:r>
        <w:t>обласли</w:t>
      </w:r>
      <w:proofErr w:type="spellEnd"/>
    </w:p>
    <w:p w14:paraId="2F3FA04A" w14:textId="05E88319" w:rsidR="009F6CB3" w:rsidRDefault="009F6CB3">
      <w:r>
        <w:t xml:space="preserve">-региональными – </w:t>
      </w:r>
      <w:proofErr w:type="spellStart"/>
      <w:r>
        <w:t>огранч</w:t>
      </w:r>
      <w:proofErr w:type="spellEnd"/>
      <w:r>
        <w:t xml:space="preserve"> пределами </w:t>
      </w:r>
      <w:proofErr w:type="spellStart"/>
      <w:r>
        <w:t>неск</w:t>
      </w:r>
      <w:proofErr w:type="spellEnd"/>
      <w:r>
        <w:t xml:space="preserve"> областей или эконом района</w:t>
      </w:r>
    </w:p>
    <w:p w14:paraId="6C0DF072" w14:textId="4AC40372" w:rsidR="009F6CB3" w:rsidRDefault="009F6CB3">
      <w:r>
        <w:t xml:space="preserve">-национальные – охватывают несколько эконом районов но не выход. За пределы страны – ликвидация таких </w:t>
      </w:r>
      <w:proofErr w:type="spellStart"/>
      <w:r>
        <w:t>чс</w:t>
      </w:r>
      <w:proofErr w:type="spellEnd"/>
      <w:r>
        <w:t xml:space="preserve"> </w:t>
      </w:r>
      <w:proofErr w:type="spellStart"/>
      <w:r>
        <w:t>осуществл</w:t>
      </w:r>
      <w:proofErr w:type="spellEnd"/>
      <w:r>
        <w:t xml:space="preserve"> силами и </w:t>
      </w:r>
      <w:proofErr w:type="spellStart"/>
      <w:r>
        <w:t>ресами</w:t>
      </w:r>
      <w:proofErr w:type="spellEnd"/>
      <w:r>
        <w:t xml:space="preserve"> </w:t>
      </w:r>
      <w:proofErr w:type="spellStart"/>
      <w:r>
        <w:t>гос</w:t>
      </w:r>
      <w:proofErr w:type="spellEnd"/>
      <w:r>
        <w:t xml:space="preserve"> </w:t>
      </w:r>
      <w:proofErr w:type="spellStart"/>
      <w:r>
        <w:t>ва</w:t>
      </w:r>
      <w:proofErr w:type="spellEnd"/>
    </w:p>
    <w:p w14:paraId="0F98E5C0" w14:textId="31B7B12E" w:rsidR="009F6CB3" w:rsidRDefault="009F6CB3">
      <w:r>
        <w:t xml:space="preserve">-глобальные – за пределами страны и затрагивают другие </w:t>
      </w:r>
      <w:proofErr w:type="spellStart"/>
      <w:r>
        <w:t>гос</w:t>
      </w:r>
      <w:proofErr w:type="spellEnd"/>
      <w:r>
        <w:t xml:space="preserve"> </w:t>
      </w:r>
      <w:proofErr w:type="spellStart"/>
      <w:r>
        <w:t>ва</w:t>
      </w:r>
      <w:proofErr w:type="spellEnd"/>
      <w:r>
        <w:t xml:space="preserve">  - устраняются силами каждого гос-ва на своей территории так и силами </w:t>
      </w:r>
      <w:proofErr w:type="spellStart"/>
      <w:r>
        <w:t>международ</w:t>
      </w:r>
      <w:proofErr w:type="spellEnd"/>
      <w:r>
        <w:t xml:space="preserve"> сообщества</w:t>
      </w:r>
    </w:p>
    <w:p w14:paraId="6F78413A" w14:textId="77777777" w:rsidR="00A1006B" w:rsidRDefault="00A1006B"/>
    <w:p w14:paraId="2C34168C" w14:textId="1483D76E" w:rsidR="00A1006B" w:rsidRDefault="00A1006B" w:rsidP="00A1006B">
      <w:pPr>
        <w:pStyle w:val="article-listitem"/>
        <w:spacing w:after="180" w:afterAutospacing="0"/>
        <w:ind w:left="360"/>
        <w:rPr>
          <w:rFonts w:ascii="PT Serif" w:hAnsi="PT Serif"/>
          <w:b/>
          <w:bCs/>
          <w:sz w:val="36"/>
          <w:szCs w:val="36"/>
        </w:rPr>
      </w:pPr>
      <w:r w:rsidRPr="00A1006B">
        <w:rPr>
          <w:rFonts w:ascii="PT Serif" w:hAnsi="PT Serif"/>
          <w:b/>
          <w:bCs/>
          <w:sz w:val="36"/>
          <w:szCs w:val="36"/>
        </w:rPr>
        <w:t>2 Понятие опасного промышленного объекта, классификация опасных объектов.</w:t>
      </w:r>
    </w:p>
    <w:p w14:paraId="4E0899DE" w14:textId="77777777" w:rsidR="00A1006B" w:rsidRPr="00A1006B" w:rsidRDefault="00A1006B" w:rsidP="00A1006B">
      <w:pPr>
        <w:pStyle w:val="article-listitem"/>
        <w:spacing w:after="180"/>
        <w:ind w:left="360"/>
        <w:rPr>
          <w:rFonts w:ascii="PT Serif" w:hAnsi="PT Serif"/>
        </w:rPr>
      </w:pPr>
      <w:r w:rsidRPr="00A1006B">
        <w:rPr>
          <w:rFonts w:ascii="PT Serif" w:hAnsi="PT Serif"/>
        </w:rPr>
        <w:t>Опасным промышленным объектом называется объект, который может быть источником опасных производственных факторов, способных привести к возникновению аварийной ситуации, а также к последующему негативному влиянию на окружающую среду и здоровье людей.</w:t>
      </w:r>
    </w:p>
    <w:p w14:paraId="3B03B06B" w14:textId="77777777" w:rsidR="00A1006B" w:rsidRPr="00A1006B" w:rsidRDefault="00A1006B" w:rsidP="00A1006B">
      <w:pPr>
        <w:pStyle w:val="article-listitem"/>
        <w:spacing w:after="180"/>
        <w:ind w:left="360"/>
        <w:rPr>
          <w:rFonts w:ascii="PT Serif" w:hAnsi="PT Serif"/>
        </w:rPr>
      </w:pPr>
    </w:p>
    <w:p w14:paraId="1CAE45CD" w14:textId="5130AFB8" w:rsidR="00A1006B" w:rsidRPr="00A1006B" w:rsidRDefault="00A1006B" w:rsidP="00A1006B">
      <w:pPr>
        <w:pStyle w:val="article-listitem"/>
        <w:spacing w:after="180"/>
        <w:ind w:left="360"/>
        <w:rPr>
          <w:rFonts w:ascii="PT Serif" w:hAnsi="PT Serif"/>
        </w:rPr>
      </w:pPr>
      <w:r w:rsidRPr="00A1006B">
        <w:rPr>
          <w:rFonts w:ascii="PT Serif" w:hAnsi="PT Serif"/>
        </w:rPr>
        <w:t>Классификация опасных промышленных объектов проводится на основе нескольких критериев:</w:t>
      </w:r>
    </w:p>
    <w:p w14:paraId="1672D2DF" w14:textId="53D20527" w:rsidR="00A1006B" w:rsidRPr="00A1006B" w:rsidRDefault="00A1006B" w:rsidP="00A1006B">
      <w:pPr>
        <w:pStyle w:val="article-listitem"/>
        <w:spacing w:after="180"/>
        <w:ind w:left="360"/>
        <w:rPr>
          <w:rFonts w:ascii="PT Serif" w:hAnsi="PT Serif"/>
        </w:rPr>
      </w:pPr>
      <w:r w:rsidRPr="00A1006B">
        <w:rPr>
          <w:rFonts w:ascii="PT Serif" w:hAnsi="PT Serif"/>
        </w:rPr>
        <w:t>1. По опасному фактору - объекты могут быть классифицированы по характеру опасного фактора (химические, газовые, тепловые, радиационные и многие другие).</w:t>
      </w:r>
    </w:p>
    <w:p w14:paraId="69459565" w14:textId="3B1C84CE" w:rsidR="00A1006B" w:rsidRPr="00A1006B" w:rsidRDefault="00A1006B" w:rsidP="00A1006B">
      <w:pPr>
        <w:pStyle w:val="article-listitem"/>
        <w:spacing w:after="180"/>
        <w:ind w:left="360"/>
        <w:rPr>
          <w:rFonts w:ascii="PT Serif" w:hAnsi="PT Serif"/>
        </w:rPr>
      </w:pPr>
      <w:r w:rsidRPr="00A1006B">
        <w:rPr>
          <w:rFonts w:ascii="PT Serif" w:hAnsi="PT Serif"/>
        </w:rPr>
        <w:t>2. По степени опасности - объекты могут быть оценены по степени потенциальной опасности для жизни и здоровья людей, окружающей среды, материальных и культурных ценностей.</w:t>
      </w:r>
    </w:p>
    <w:p w14:paraId="280F6CE6" w14:textId="2D81373B" w:rsidR="00A1006B" w:rsidRPr="00A1006B" w:rsidRDefault="00A1006B" w:rsidP="00A1006B">
      <w:pPr>
        <w:pStyle w:val="article-listitem"/>
        <w:spacing w:after="180" w:afterAutospacing="0"/>
        <w:ind w:left="360"/>
        <w:rPr>
          <w:rFonts w:ascii="PT Serif" w:hAnsi="PT Serif"/>
        </w:rPr>
      </w:pPr>
      <w:r w:rsidRPr="00A1006B">
        <w:rPr>
          <w:rFonts w:ascii="PT Serif" w:hAnsi="PT Serif"/>
        </w:rPr>
        <w:t>3. По месту расположения - объекты могут быть классифицированы в зависимости от расположения в густонаселенных районах, на отдаленных территориях, вблизи водных объектов и т.д.</w:t>
      </w:r>
    </w:p>
    <w:p w14:paraId="2C315176" w14:textId="7B0EF567" w:rsidR="00A1006B" w:rsidRDefault="00A1006B">
      <w:proofErr w:type="spellStart"/>
      <w:r>
        <w:t>Хз</w:t>
      </w:r>
      <w:proofErr w:type="spellEnd"/>
      <w:r>
        <w:t xml:space="preserve"> таких лекций нет…</w:t>
      </w:r>
    </w:p>
    <w:p w14:paraId="21EB7194" w14:textId="77777777" w:rsidR="00A1006B" w:rsidRPr="00A1006B" w:rsidRDefault="00A1006B">
      <w:pPr>
        <w:rPr>
          <w:b/>
          <w:bCs/>
          <w:sz w:val="28"/>
          <w:szCs w:val="28"/>
        </w:rPr>
      </w:pPr>
    </w:p>
    <w:p w14:paraId="618BD011" w14:textId="1D933EE2" w:rsidR="00A1006B" w:rsidRPr="00A1006B" w:rsidRDefault="00A1006B" w:rsidP="00A1006B">
      <w:pPr>
        <w:pStyle w:val="article-listitem"/>
        <w:spacing w:after="180" w:afterAutospacing="0"/>
        <w:rPr>
          <w:rFonts w:ascii="PT Serif" w:hAnsi="PT Serif"/>
          <w:b/>
          <w:bCs/>
          <w:sz w:val="36"/>
          <w:szCs w:val="36"/>
        </w:rPr>
      </w:pPr>
      <w:r w:rsidRPr="00A1006B">
        <w:rPr>
          <w:rFonts w:ascii="PT Serif" w:hAnsi="PT Serif"/>
          <w:b/>
          <w:bCs/>
          <w:sz w:val="36"/>
          <w:szCs w:val="36"/>
        </w:rPr>
        <w:t>3 Фазы развития чрезвычайных ситуаций.</w:t>
      </w:r>
    </w:p>
    <w:p w14:paraId="679030C5" w14:textId="77777777" w:rsidR="00A1006B" w:rsidRDefault="00A1006B"/>
    <w:p w14:paraId="1DE13579" w14:textId="23959929" w:rsidR="00B856A7" w:rsidRDefault="00B856A7" w:rsidP="00B856A7">
      <w:r>
        <w:t xml:space="preserve">1. </w:t>
      </w:r>
      <w:proofErr w:type="spellStart"/>
      <w:r>
        <w:t>Предчрезвычайная</w:t>
      </w:r>
      <w:proofErr w:type="spellEnd"/>
      <w:r>
        <w:t xml:space="preserve"> ситуация - это первая фаза развития ЧС, когда существует вероятность возникновения ЧС и проводятся меры по ее предотвращению.</w:t>
      </w:r>
    </w:p>
    <w:p w14:paraId="5188A7F7" w14:textId="2F246DD0" w:rsidR="00B856A7" w:rsidRDefault="00B856A7" w:rsidP="00B856A7">
      <w:r>
        <w:t>2. Чрезвычайная ситуация - это фаза, когда происходит сама ЧС. Эта фаза может длиться от нескольких минут до нескольких дней.</w:t>
      </w:r>
    </w:p>
    <w:p w14:paraId="641435AA" w14:textId="398B46B5" w:rsidR="00B856A7" w:rsidRDefault="00B856A7" w:rsidP="00B856A7">
      <w:r>
        <w:t>3. Чрезвычайное положение - в этой фазе развития ЧС проводятся меры по организации работ по ликвидации последствий ЧС.</w:t>
      </w:r>
    </w:p>
    <w:p w14:paraId="36F8455D" w14:textId="5B8C89B2" w:rsidR="00B856A7" w:rsidRDefault="00B856A7" w:rsidP="00B856A7">
      <w:r>
        <w:t xml:space="preserve">4. </w:t>
      </w:r>
      <w:proofErr w:type="spellStart"/>
      <w:r>
        <w:t>Послечрезвычайная</w:t>
      </w:r>
      <w:proofErr w:type="spellEnd"/>
      <w:r>
        <w:t xml:space="preserve"> ситуация - это последняя фаза развития ЧС, когда проводятся работы по восстановлению поврежденных объектов и обеспечению безопасности на территории, на которой произошла ЧС.</w:t>
      </w:r>
    </w:p>
    <w:p w14:paraId="18ACA420" w14:textId="6D89D3BA" w:rsidR="00A1006B" w:rsidRDefault="00B856A7" w:rsidP="00B856A7">
      <w:r>
        <w:t>Обратите внимание, что фазы развития ЧС могут повторяться и сменять друг друга. Например, после ликвидации последствий ЧС могут возникнуть новые проблемы, которые потребуют проведения дополнительных мероприятий.</w:t>
      </w:r>
    </w:p>
    <w:p w14:paraId="757A4256" w14:textId="77777777" w:rsidR="00D24D06" w:rsidRDefault="00D24D06" w:rsidP="00B856A7"/>
    <w:p w14:paraId="147B8478" w14:textId="49636563" w:rsidR="00D24D06" w:rsidRPr="00D24D06" w:rsidRDefault="00D24D06" w:rsidP="00D24D06">
      <w:pPr>
        <w:pStyle w:val="article-listitem"/>
        <w:spacing w:after="180" w:afterAutospacing="0"/>
        <w:rPr>
          <w:rFonts w:ascii="PT Serif" w:hAnsi="PT Serif"/>
          <w:b/>
          <w:bCs/>
          <w:sz w:val="36"/>
          <w:szCs w:val="36"/>
        </w:rPr>
      </w:pPr>
      <w:r w:rsidRPr="00D24D06">
        <w:rPr>
          <w:rFonts w:ascii="PT Serif" w:hAnsi="PT Serif"/>
          <w:b/>
          <w:bCs/>
          <w:sz w:val="36"/>
          <w:szCs w:val="36"/>
        </w:rPr>
        <w:t>4 Основы прогнозирования и предупреждения чрезвычайных ситуаций.</w:t>
      </w:r>
    </w:p>
    <w:p w14:paraId="3DC42A06" w14:textId="0368BE67" w:rsidR="00D24D06" w:rsidRDefault="00D24D06" w:rsidP="00D24D06">
      <w:r>
        <w:t>Основы прогнозирования и предупреждения чрезвычайных ситуаций включают следующие шаги:</w:t>
      </w:r>
    </w:p>
    <w:p w14:paraId="22B59E6E" w14:textId="645D1BB4" w:rsidR="00D24D06" w:rsidRDefault="00D24D06" w:rsidP="00D24D06">
      <w:r>
        <w:t>1. Определение потенциальных угроз - проводится оценка возможных угроз (естественные катаклизмы, человеческие ошибки и непредвиденные обстоятельства), которые могут привести к возникновению ЧС.</w:t>
      </w:r>
    </w:p>
    <w:p w14:paraId="02BCD22E" w14:textId="62FCC19F" w:rsidR="00D24D06" w:rsidRDefault="00D24D06" w:rsidP="00D24D06">
      <w:r>
        <w:t>2. Мониторинг и анализ - проводится постоянный мониторинг состояния ситуации, чтобы определить, насколько велика вероятность возникновения определенной угрозы. Данные о состоянии окружающей среды, технического оборудования, научные источники, а также социально-экономические факторы помогают в анализе ситуации и прогнозировании возможных ЧС.</w:t>
      </w:r>
    </w:p>
    <w:p w14:paraId="1720E530" w14:textId="159CECEC" w:rsidR="00D24D06" w:rsidRDefault="00D24D06" w:rsidP="00D24D06">
      <w:r>
        <w:t>3. Разработка сценариев - на основе анализа данных происходит разработка возможных сценариев развития ЧС. Существование готовых сценариев позволяет быстро реагировать на возможные происшествия.</w:t>
      </w:r>
    </w:p>
    <w:p w14:paraId="36429459" w14:textId="4039CC63" w:rsidR="00D24D06" w:rsidRDefault="00D24D06" w:rsidP="00D24D06">
      <w:r>
        <w:t>4. Разработка планов и мероприятий - разработка планов и мероприятий на случай возникновения ЧС позволяет минимизировать ее негативные последствия для людей, окружающей среды и экономики. Планы должны включать описания действий, необходимых для предотвращения ЧС, ее быстрой ликвидации и восстановления поврежденного.</w:t>
      </w:r>
    </w:p>
    <w:p w14:paraId="73A32B62" w14:textId="55C43913" w:rsidR="002E2297" w:rsidRDefault="00D24D06" w:rsidP="00D24D06">
      <w:r>
        <w:t>5. Обучение и тренировка - регулярная тренировка и обучение сотрудников служб безопасности, граждан, должно образовывать культуру обеспечения безопасности в обществе. В случае возникновения ЧС люди должны быть знакомы с требованиями по защите своей жизни и здоровья.</w:t>
      </w:r>
    </w:p>
    <w:p w14:paraId="6B56D5F0" w14:textId="708041C9" w:rsidR="00D24D06" w:rsidRDefault="00D24D06" w:rsidP="00D24D06">
      <w:r>
        <w:lastRenderedPageBreak/>
        <w:t>Прогнозирование и предупреждение чрезвычайных ситуаций позволяет эффективно реагировать на негативные последствия ЧС и минимизировать их для жизни людей и окружающей среды.</w:t>
      </w:r>
    </w:p>
    <w:p w14:paraId="01156E33" w14:textId="35301C09" w:rsidR="002E2297" w:rsidRDefault="002E2297" w:rsidP="00D24D06">
      <w:pPr>
        <w:rPr>
          <w:rFonts w:ascii="PT Serif" w:hAnsi="PT Serif"/>
          <w:b/>
          <w:bCs/>
          <w:sz w:val="36"/>
          <w:szCs w:val="36"/>
          <w:shd w:val="clear" w:color="auto" w:fill="FFFFFF"/>
        </w:rPr>
      </w:pPr>
      <w:r w:rsidRPr="002E2297">
        <w:rPr>
          <w:rFonts w:ascii="PT Serif" w:hAnsi="PT Serif"/>
          <w:b/>
          <w:bCs/>
          <w:sz w:val="36"/>
          <w:szCs w:val="36"/>
          <w:shd w:val="clear" w:color="auto" w:fill="FFFFFF"/>
        </w:rPr>
        <w:t>5 - Защита населения в чрезвычайных ситуациях.</w:t>
      </w:r>
    </w:p>
    <w:p w14:paraId="61FEA132" w14:textId="335B753C" w:rsidR="002E2297" w:rsidRPr="002E2297" w:rsidRDefault="002E2297" w:rsidP="002E2297">
      <w:pPr>
        <w:rPr>
          <w:sz w:val="28"/>
          <w:szCs w:val="28"/>
        </w:rPr>
      </w:pPr>
      <w:r w:rsidRPr="002E2297">
        <w:rPr>
          <w:sz w:val="28"/>
          <w:szCs w:val="28"/>
        </w:rPr>
        <w:t>Защита населения в чрезвычайных ситуациях - это система мер, которые направлены на обеспечение безопасности жизни и здоровья граждан в случае возникновения различных ЧС, таких как стихийные бедствия, аварии на предприятиях, террористические акты и т.д. Она включает в себя следующие мероприятия:</w:t>
      </w:r>
    </w:p>
    <w:p w14:paraId="0538C2CC" w14:textId="56AD4B99" w:rsidR="002E2297" w:rsidRPr="002E2297" w:rsidRDefault="002E2297" w:rsidP="002E2297">
      <w:pPr>
        <w:rPr>
          <w:sz w:val="28"/>
          <w:szCs w:val="28"/>
        </w:rPr>
      </w:pPr>
      <w:r w:rsidRPr="002E2297">
        <w:rPr>
          <w:sz w:val="28"/>
          <w:szCs w:val="28"/>
        </w:rPr>
        <w:t>1. Эвакуация - в случае угрозы жизни и здоровью людей население может быть эвакуировано на безопасное расстояние. Для этого необходимо обеспечить транспорт, а также временное размещение людей в безопасных зонах.</w:t>
      </w:r>
    </w:p>
    <w:p w14:paraId="22151AFF" w14:textId="513A0D63" w:rsidR="002E2297" w:rsidRPr="002E2297" w:rsidRDefault="002E2297" w:rsidP="002E2297">
      <w:pPr>
        <w:rPr>
          <w:sz w:val="28"/>
          <w:szCs w:val="28"/>
        </w:rPr>
      </w:pPr>
      <w:r w:rsidRPr="002E2297">
        <w:rPr>
          <w:sz w:val="28"/>
          <w:szCs w:val="28"/>
        </w:rPr>
        <w:t>2. Предоставление медицинской помощи - при возникновении ЧС может потребоваться оказание первой медицинской помощи пострадавшим. Необходимо обеспечить наличие медицинской помощи на месте ЧС или возможность быстрой доставки пострадавших в медицинские учреждения.</w:t>
      </w:r>
    </w:p>
    <w:p w14:paraId="4837D465" w14:textId="3B2082E1" w:rsidR="002E2297" w:rsidRPr="002E2297" w:rsidRDefault="002E2297" w:rsidP="002E2297">
      <w:pPr>
        <w:rPr>
          <w:sz w:val="28"/>
          <w:szCs w:val="28"/>
        </w:rPr>
      </w:pPr>
      <w:r w:rsidRPr="002E2297">
        <w:rPr>
          <w:sz w:val="28"/>
          <w:szCs w:val="28"/>
        </w:rPr>
        <w:t>3. Информирование населения - для обеспечения безопасности населения необходимо предоставлять актуальную информацию о ситуации, рекомендации по защите своей жизни и здоровья, а также о мероприятиях, проводимых в связи с ЧС.</w:t>
      </w:r>
    </w:p>
    <w:p w14:paraId="35D61302" w14:textId="6949CB80" w:rsidR="002E2297" w:rsidRPr="002E2297" w:rsidRDefault="002E2297" w:rsidP="002E2297">
      <w:pPr>
        <w:rPr>
          <w:sz w:val="28"/>
          <w:szCs w:val="28"/>
        </w:rPr>
      </w:pPr>
      <w:r w:rsidRPr="002E2297">
        <w:rPr>
          <w:sz w:val="28"/>
          <w:szCs w:val="28"/>
        </w:rPr>
        <w:t>4. Защита от опасных веществ - в случае химических или радиационных аварий возможно использование защитных средств, таких как респираторы, герметичные комбинезоны, защитные очки и т.д.</w:t>
      </w:r>
    </w:p>
    <w:p w14:paraId="5CE9308B" w14:textId="4F10DE91" w:rsidR="002E2297" w:rsidRPr="002E2297" w:rsidRDefault="002E2297" w:rsidP="002E2297">
      <w:pPr>
        <w:rPr>
          <w:sz w:val="28"/>
          <w:szCs w:val="28"/>
        </w:rPr>
      </w:pPr>
      <w:r w:rsidRPr="002E2297">
        <w:rPr>
          <w:sz w:val="28"/>
          <w:szCs w:val="28"/>
        </w:rPr>
        <w:t>5. Обеспечение продовольствия и воды - в случае ЧС может возникнуть проблема с доступом к продуктам питания и воде. Поэтому необходимо обеспечивать наличие запасов продуктов и воды, а также в случае необходимости осуществлять их распределение населению.</w:t>
      </w:r>
    </w:p>
    <w:p w14:paraId="60ED23B5" w14:textId="55373E2F" w:rsidR="002E2297" w:rsidRPr="002E2297" w:rsidRDefault="002E2297" w:rsidP="002E2297">
      <w:pPr>
        <w:rPr>
          <w:sz w:val="28"/>
          <w:szCs w:val="28"/>
        </w:rPr>
      </w:pPr>
      <w:r w:rsidRPr="002E2297">
        <w:rPr>
          <w:sz w:val="28"/>
          <w:szCs w:val="28"/>
        </w:rPr>
        <w:t>6. Организация эффективной работы спасательных служб и ресурсов - для быстрой и эффективной работы спасательных служб необходимо выделять достаточно ресурсов (техники, оборудования, персонала) и создавать условия для их оперативной работы.</w:t>
      </w:r>
    </w:p>
    <w:p w14:paraId="362F277E" w14:textId="047FBBFC" w:rsidR="002E2297" w:rsidRDefault="002E2297" w:rsidP="002E2297">
      <w:pPr>
        <w:rPr>
          <w:sz w:val="28"/>
          <w:szCs w:val="28"/>
        </w:rPr>
      </w:pPr>
      <w:r w:rsidRPr="002E2297">
        <w:rPr>
          <w:sz w:val="28"/>
          <w:szCs w:val="28"/>
        </w:rPr>
        <w:t>Обеспечение защиты населения в чрезвычайных ситуациях является важной задачей государства и должно иметь комплексный характер, включая как единичные меры, так и системную деятельность в области предупреждения и ликвидации ЧС.</w:t>
      </w:r>
    </w:p>
    <w:p w14:paraId="223F698C" w14:textId="06984419" w:rsidR="002E2297" w:rsidRPr="007814BE" w:rsidRDefault="00655935" w:rsidP="002E2297">
      <w:pPr>
        <w:rPr>
          <w:b/>
          <w:bCs/>
          <w:sz w:val="36"/>
          <w:szCs w:val="36"/>
        </w:rPr>
      </w:pPr>
      <w:r w:rsidRPr="00655935">
        <w:rPr>
          <w:rFonts w:ascii="PT Serif" w:hAnsi="PT Serif"/>
          <w:b/>
          <w:bCs/>
          <w:sz w:val="36"/>
          <w:szCs w:val="36"/>
          <w:shd w:val="clear" w:color="auto" w:fill="FFFFFF"/>
        </w:rPr>
        <w:lastRenderedPageBreak/>
        <w:t>6 - Спасательные работы при чрезвычайных ситуациях</w:t>
      </w:r>
    </w:p>
    <w:p w14:paraId="1F3B25AC" w14:textId="5CE8F8B1" w:rsidR="00655935" w:rsidRDefault="007814BE" w:rsidP="002E229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96F0AF" wp14:editId="48895E79">
            <wp:extent cx="2424051" cy="4508390"/>
            <wp:effectExtent l="0" t="0" r="0" b="6985"/>
            <wp:docPr id="32821959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1959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3957" cy="452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998BB2" wp14:editId="6C88D912">
            <wp:extent cx="2304573" cy="4500438"/>
            <wp:effectExtent l="0" t="0" r="635" b="0"/>
            <wp:docPr id="2077513151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13151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1782" cy="453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B0A0" w14:textId="5A83DEF6" w:rsidR="007814BE" w:rsidRDefault="007814BE" w:rsidP="002E229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06FBD1" wp14:editId="31602564">
            <wp:extent cx="2606419" cy="5231958"/>
            <wp:effectExtent l="0" t="0" r="3810" b="6985"/>
            <wp:docPr id="288339572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39572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1150" cy="526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0D73FD" wp14:editId="0DFAB145">
            <wp:extent cx="2995403" cy="5231206"/>
            <wp:effectExtent l="0" t="0" r="0" b="7620"/>
            <wp:docPr id="730142982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42982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7085" cy="523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D973" w14:textId="2CBF70A4" w:rsidR="006351A9" w:rsidRDefault="006351A9" w:rsidP="002E229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5107EA" wp14:editId="4D255123">
            <wp:extent cx="2747608" cy="5645426"/>
            <wp:effectExtent l="0" t="0" r="0" b="0"/>
            <wp:docPr id="396914513" name="Рисунок 1" descr="Изображение выглядит как текст, снимок экрана, меню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14513" name="Рисунок 1" descr="Изображение выглядит как текст, снимок экрана, меню, докумен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4461" cy="565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EA5BD0" wp14:editId="48B59141">
            <wp:extent cx="2838616" cy="5454197"/>
            <wp:effectExtent l="0" t="0" r="0" b="0"/>
            <wp:docPr id="865643273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643273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3896" cy="546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7718" w14:textId="77777777" w:rsidR="006351A9" w:rsidRDefault="006351A9" w:rsidP="002E2297">
      <w:pPr>
        <w:rPr>
          <w:sz w:val="28"/>
          <w:szCs w:val="28"/>
        </w:rPr>
      </w:pPr>
    </w:p>
    <w:p w14:paraId="7FA191A5" w14:textId="5A96A8A4" w:rsidR="0054216E" w:rsidRDefault="0054216E" w:rsidP="0054216E">
      <w:pPr>
        <w:pStyle w:val="article-listitem"/>
        <w:spacing w:after="180" w:afterAutospacing="0"/>
        <w:rPr>
          <w:rFonts w:ascii="PT Serif" w:hAnsi="PT Serif"/>
          <w:b/>
          <w:bCs/>
          <w:sz w:val="32"/>
          <w:szCs w:val="32"/>
        </w:rPr>
      </w:pPr>
      <w:r w:rsidRPr="0054216E">
        <w:rPr>
          <w:rFonts w:ascii="PT Serif" w:hAnsi="PT Serif"/>
          <w:b/>
          <w:bCs/>
          <w:sz w:val="32"/>
          <w:szCs w:val="32"/>
        </w:rPr>
        <w:t xml:space="preserve">7 - Причины возникновения пожаров. Классификация производственных помещений и их зон по </w:t>
      </w:r>
      <w:proofErr w:type="spellStart"/>
      <w:r w:rsidRPr="0054216E">
        <w:rPr>
          <w:rFonts w:ascii="PT Serif" w:hAnsi="PT Serif"/>
          <w:b/>
          <w:bCs/>
          <w:sz w:val="32"/>
          <w:szCs w:val="32"/>
        </w:rPr>
        <w:t>взрывопожароопасности</w:t>
      </w:r>
      <w:proofErr w:type="spellEnd"/>
      <w:r w:rsidRPr="0054216E">
        <w:rPr>
          <w:rFonts w:ascii="PT Serif" w:hAnsi="PT Serif"/>
          <w:b/>
          <w:bCs/>
          <w:sz w:val="32"/>
          <w:szCs w:val="32"/>
        </w:rPr>
        <w:t>.</w:t>
      </w:r>
    </w:p>
    <w:p w14:paraId="3749A626" w14:textId="4BD45737" w:rsidR="0054216E" w:rsidRDefault="0054216E" w:rsidP="0054216E">
      <w:pPr>
        <w:pStyle w:val="article-listitem"/>
        <w:spacing w:after="180" w:afterAutospacing="0"/>
        <w:rPr>
          <w:rFonts w:ascii="PT Serif" w:hAnsi="PT Serif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C10B304" wp14:editId="6506EBB3">
            <wp:extent cx="1789044" cy="1336178"/>
            <wp:effectExtent l="0" t="0" r="1905" b="0"/>
            <wp:docPr id="243573787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73787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5726" cy="134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22B4D8" wp14:editId="65244FE0">
            <wp:extent cx="3172570" cy="1553314"/>
            <wp:effectExtent l="0" t="0" r="8890" b="8890"/>
            <wp:docPr id="408499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99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7131" cy="155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437A" w14:textId="6F19CAC7" w:rsidR="0054216E" w:rsidRPr="0054216E" w:rsidRDefault="0054216E" w:rsidP="0054216E">
      <w:pPr>
        <w:pStyle w:val="article-listitem"/>
        <w:spacing w:after="180" w:afterAutospacing="0"/>
        <w:rPr>
          <w:rFonts w:ascii="PT Serif" w:hAnsi="PT Serif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B851579" wp14:editId="732E5A9C">
            <wp:extent cx="5940425" cy="8557260"/>
            <wp:effectExtent l="0" t="0" r="3175" b="0"/>
            <wp:docPr id="213157360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7360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5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0223" w14:textId="22ECF73F" w:rsidR="00451937" w:rsidRDefault="00451937" w:rsidP="00451937">
      <w:pPr>
        <w:pStyle w:val="article-listitem"/>
        <w:spacing w:after="180" w:afterAutospacing="0"/>
        <w:ind w:left="425"/>
        <w:rPr>
          <w:rFonts w:ascii="PT Serif" w:hAnsi="PT Serif"/>
          <w:sz w:val="29"/>
          <w:szCs w:val="29"/>
        </w:rPr>
      </w:pPr>
      <w:r>
        <w:rPr>
          <w:rFonts w:ascii="PT Serif" w:hAnsi="PT Serif"/>
          <w:sz w:val="29"/>
          <w:szCs w:val="29"/>
        </w:rPr>
        <w:lastRenderedPageBreak/>
        <w:t>8 - Принципы профилактики возгораний и локализации очагов пожара. Понятие о пределе огнестойкости строительных конструкций.</w:t>
      </w:r>
    </w:p>
    <w:p w14:paraId="71B54699" w14:textId="77777777" w:rsidR="005948C1" w:rsidRPr="005948C1" w:rsidRDefault="005948C1" w:rsidP="005948C1">
      <w:pPr>
        <w:pStyle w:val="article-listitem"/>
        <w:spacing w:before="0" w:beforeAutospacing="0" w:after="180"/>
        <w:ind w:left="425"/>
        <w:rPr>
          <w:rFonts w:ascii="PT Serif" w:hAnsi="PT Serif"/>
          <w:sz w:val="22"/>
          <w:szCs w:val="22"/>
        </w:rPr>
      </w:pPr>
      <w:r w:rsidRPr="005948C1">
        <w:rPr>
          <w:rFonts w:ascii="PT Serif" w:hAnsi="PT Serif"/>
          <w:sz w:val="22"/>
          <w:szCs w:val="22"/>
        </w:rPr>
        <w:t>Принципы профилактики возгораний:</w:t>
      </w:r>
    </w:p>
    <w:p w14:paraId="52625F61" w14:textId="77777777" w:rsidR="005948C1" w:rsidRPr="005948C1" w:rsidRDefault="005948C1" w:rsidP="005948C1">
      <w:pPr>
        <w:pStyle w:val="article-listitem"/>
        <w:spacing w:before="0" w:beforeAutospacing="0" w:after="180"/>
        <w:ind w:left="425"/>
        <w:rPr>
          <w:rFonts w:ascii="PT Serif" w:hAnsi="PT Serif"/>
          <w:sz w:val="22"/>
          <w:szCs w:val="22"/>
        </w:rPr>
      </w:pPr>
      <w:r w:rsidRPr="005948C1">
        <w:rPr>
          <w:rFonts w:ascii="PT Serif" w:hAnsi="PT Serif"/>
          <w:sz w:val="22"/>
          <w:szCs w:val="22"/>
        </w:rPr>
        <w:t>1. Соблюдение правил пожарной безопасности и наличие необходимого оборудования для предотвращения возгораний.</w:t>
      </w:r>
    </w:p>
    <w:p w14:paraId="22F1F990" w14:textId="77777777" w:rsidR="005948C1" w:rsidRPr="005948C1" w:rsidRDefault="005948C1" w:rsidP="005948C1">
      <w:pPr>
        <w:pStyle w:val="article-listitem"/>
        <w:spacing w:before="0" w:beforeAutospacing="0" w:after="180"/>
        <w:ind w:left="425"/>
        <w:rPr>
          <w:rFonts w:ascii="PT Serif" w:hAnsi="PT Serif"/>
          <w:sz w:val="22"/>
          <w:szCs w:val="22"/>
        </w:rPr>
      </w:pPr>
      <w:r w:rsidRPr="005948C1">
        <w:rPr>
          <w:rFonts w:ascii="PT Serif" w:hAnsi="PT Serif"/>
          <w:sz w:val="22"/>
          <w:szCs w:val="22"/>
        </w:rPr>
        <w:t>2. Регулярная проверка и обслуживание электрических приборов и проводки.</w:t>
      </w:r>
    </w:p>
    <w:p w14:paraId="37FFBD50" w14:textId="77777777" w:rsidR="005948C1" w:rsidRPr="005948C1" w:rsidRDefault="005948C1" w:rsidP="005948C1">
      <w:pPr>
        <w:pStyle w:val="article-listitem"/>
        <w:spacing w:before="0" w:beforeAutospacing="0" w:after="180"/>
        <w:ind w:left="425"/>
        <w:rPr>
          <w:rFonts w:ascii="PT Serif" w:hAnsi="PT Serif"/>
          <w:sz w:val="22"/>
          <w:szCs w:val="22"/>
        </w:rPr>
      </w:pPr>
      <w:r w:rsidRPr="005948C1">
        <w:rPr>
          <w:rFonts w:ascii="PT Serif" w:hAnsi="PT Serif"/>
          <w:sz w:val="22"/>
          <w:szCs w:val="22"/>
        </w:rPr>
        <w:t>3. Наличие системы оповещения и пожарной сигнализации.</w:t>
      </w:r>
    </w:p>
    <w:p w14:paraId="690E8226" w14:textId="77777777" w:rsidR="005948C1" w:rsidRPr="005948C1" w:rsidRDefault="005948C1" w:rsidP="005948C1">
      <w:pPr>
        <w:pStyle w:val="article-listitem"/>
        <w:spacing w:before="0" w:beforeAutospacing="0" w:after="180"/>
        <w:ind w:left="425"/>
        <w:rPr>
          <w:rFonts w:ascii="PT Serif" w:hAnsi="PT Serif"/>
          <w:sz w:val="22"/>
          <w:szCs w:val="22"/>
        </w:rPr>
      </w:pPr>
      <w:r w:rsidRPr="005948C1">
        <w:rPr>
          <w:rFonts w:ascii="PT Serif" w:hAnsi="PT Serif"/>
          <w:sz w:val="22"/>
          <w:szCs w:val="22"/>
        </w:rPr>
        <w:t>4. Удаление жидких горючих материалов от источников тепла и огня.</w:t>
      </w:r>
    </w:p>
    <w:p w14:paraId="6CA3CEB5" w14:textId="77777777" w:rsidR="005948C1" w:rsidRPr="005948C1" w:rsidRDefault="005948C1" w:rsidP="005948C1">
      <w:pPr>
        <w:pStyle w:val="article-listitem"/>
        <w:spacing w:before="0" w:beforeAutospacing="0" w:after="180"/>
        <w:ind w:left="425"/>
        <w:rPr>
          <w:rFonts w:ascii="PT Serif" w:hAnsi="PT Serif"/>
          <w:sz w:val="22"/>
          <w:szCs w:val="22"/>
        </w:rPr>
      </w:pPr>
      <w:r w:rsidRPr="005948C1">
        <w:rPr>
          <w:rFonts w:ascii="PT Serif" w:hAnsi="PT Serif"/>
          <w:sz w:val="22"/>
          <w:szCs w:val="22"/>
        </w:rPr>
        <w:t>5. Соблюдение правил курения внутри помещений.</w:t>
      </w:r>
    </w:p>
    <w:p w14:paraId="633DECF7" w14:textId="77777777" w:rsidR="005948C1" w:rsidRPr="005948C1" w:rsidRDefault="005948C1" w:rsidP="005948C1">
      <w:pPr>
        <w:pStyle w:val="article-listitem"/>
        <w:spacing w:before="0" w:beforeAutospacing="0" w:after="180"/>
        <w:ind w:left="425"/>
        <w:rPr>
          <w:rFonts w:ascii="PT Serif" w:hAnsi="PT Serif"/>
          <w:sz w:val="22"/>
          <w:szCs w:val="22"/>
        </w:rPr>
      </w:pPr>
      <w:r w:rsidRPr="005948C1">
        <w:rPr>
          <w:rFonts w:ascii="PT Serif" w:hAnsi="PT Serif"/>
          <w:sz w:val="22"/>
          <w:szCs w:val="22"/>
        </w:rPr>
        <w:t>6. Регулярная очистка и обслуживание систем вентиляции и отопления.</w:t>
      </w:r>
    </w:p>
    <w:p w14:paraId="59B89945" w14:textId="77777777" w:rsidR="005948C1" w:rsidRPr="005948C1" w:rsidRDefault="005948C1" w:rsidP="005948C1">
      <w:pPr>
        <w:pStyle w:val="article-listitem"/>
        <w:spacing w:before="0" w:beforeAutospacing="0" w:after="180"/>
        <w:ind w:left="425"/>
        <w:rPr>
          <w:rFonts w:ascii="PT Serif" w:hAnsi="PT Serif"/>
          <w:sz w:val="22"/>
          <w:szCs w:val="22"/>
        </w:rPr>
      </w:pPr>
      <w:r w:rsidRPr="005948C1">
        <w:rPr>
          <w:rFonts w:ascii="PT Serif" w:hAnsi="PT Serif"/>
          <w:sz w:val="22"/>
          <w:szCs w:val="22"/>
        </w:rPr>
        <w:t>7. Обучение персонала правилам пожарной безопасности и проведение тренировок.</w:t>
      </w:r>
    </w:p>
    <w:p w14:paraId="19DCC83B" w14:textId="77777777" w:rsidR="005948C1" w:rsidRPr="005948C1" w:rsidRDefault="005948C1" w:rsidP="005948C1">
      <w:pPr>
        <w:pStyle w:val="article-listitem"/>
        <w:spacing w:before="0" w:beforeAutospacing="0" w:after="180"/>
        <w:ind w:left="425"/>
        <w:rPr>
          <w:rFonts w:ascii="PT Serif" w:hAnsi="PT Serif"/>
          <w:sz w:val="22"/>
          <w:szCs w:val="22"/>
        </w:rPr>
      </w:pPr>
    </w:p>
    <w:p w14:paraId="45FA42F2" w14:textId="77777777" w:rsidR="005948C1" w:rsidRPr="005948C1" w:rsidRDefault="005948C1" w:rsidP="005948C1">
      <w:pPr>
        <w:pStyle w:val="article-listitem"/>
        <w:spacing w:before="0" w:beforeAutospacing="0" w:after="180"/>
        <w:ind w:left="425"/>
        <w:rPr>
          <w:rFonts w:ascii="PT Serif" w:hAnsi="PT Serif"/>
          <w:sz w:val="22"/>
          <w:szCs w:val="22"/>
        </w:rPr>
      </w:pPr>
      <w:r w:rsidRPr="005948C1">
        <w:rPr>
          <w:rFonts w:ascii="PT Serif" w:hAnsi="PT Serif"/>
          <w:sz w:val="22"/>
          <w:szCs w:val="22"/>
        </w:rPr>
        <w:t>Принципы локализации очагов пожара:</w:t>
      </w:r>
    </w:p>
    <w:p w14:paraId="2CE70AA4" w14:textId="77777777" w:rsidR="005948C1" w:rsidRPr="005948C1" w:rsidRDefault="005948C1" w:rsidP="005948C1">
      <w:pPr>
        <w:pStyle w:val="article-listitem"/>
        <w:spacing w:before="0" w:beforeAutospacing="0" w:after="180"/>
        <w:ind w:left="425"/>
        <w:rPr>
          <w:rFonts w:ascii="PT Serif" w:hAnsi="PT Serif"/>
          <w:sz w:val="22"/>
          <w:szCs w:val="22"/>
        </w:rPr>
      </w:pPr>
      <w:r w:rsidRPr="005948C1">
        <w:rPr>
          <w:rFonts w:ascii="PT Serif" w:hAnsi="PT Serif"/>
          <w:sz w:val="22"/>
          <w:szCs w:val="22"/>
        </w:rPr>
        <w:t>1. Быстрое обнаружение и быстрое реагирование на зарождающийся пожар.</w:t>
      </w:r>
    </w:p>
    <w:p w14:paraId="36900F6B" w14:textId="77777777" w:rsidR="005948C1" w:rsidRPr="005948C1" w:rsidRDefault="005948C1" w:rsidP="005948C1">
      <w:pPr>
        <w:pStyle w:val="article-listitem"/>
        <w:spacing w:before="0" w:beforeAutospacing="0" w:after="180"/>
        <w:ind w:left="425"/>
        <w:rPr>
          <w:rFonts w:ascii="PT Serif" w:hAnsi="PT Serif"/>
          <w:sz w:val="22"/>
          <w:szCs w:val="22"/>
        </w:rPr>
      </w:pPr>
      <w:r w:rsidRPr="005948C1">
        <w:rPr>
          <w:rFonts w:ascii="PT Serif" w:hAnsi="PT Serif"/>
          <w:sz w:val="22"/>
          <w:szCs w:val="22"/>
        </w:rPr>
        <w:t>2. Наличие пожарного оборудования и легкодоступных огнетушителей.</w:t>
      </w:r>
    </w:p>
    <w:p w14:paraId="4FAC4D8B" w14:textId="77777777" w:rsidR="005948C1" w:rsidRPr="005948C1" w:rsidRDefault="005948C1" w:rsidP="005948C1">
      <w:pPr>
        <w:pStyle w:val="article-listitem"/>
        <w:spacing w:before="0" w:beforeAutospacing="0" w:after="180"/>
        <w:ind w:left="425"/>
        <w:rPr>
          <w:rFonts w:ascii="PT Serif" w:hAnsi="PT Serif"/>
          <w:sz w:val="22"/>
          <w:szCs w:val="22"/>
        </w:rPr>
      </w:pPr>
      <w:r w:rsidRPr="005948C1">
        <w:rPr>
          <w:rFonts w:ascii="PT Serif" w:hAnsi="PT Serif"/>
          <w:sz w:val="22"/>
          <w:szCs w:val="22"/>
        </w:rPr>
        <w:t>3. Выделение людей и ценностей из зоны огня и предотвращение распространения огня на другие зоны.</w:t>
      </w:r>
    </w:p>
    <w:p w14:paraId="2027A6E3" w14:textId="77777777" w:rsidR="005948C1" w:rsidRPr="005948C1" w:rsidRDefault="005948C1" w:rsidP="005948C1">
      <w:pPr>
        <w:pStyle w:val="article-listitem"/>
        <w:spacing w:before="0" w:beforeAutospacing="0" w:after="180"/>
        <w:ind w:left="425"/>
        <w:rPr>
          <w:rFonts w:ascii="PT Serif" w:hAnsi="PT Serif"/>
          <w:sz w:val="22"/>
          <w:szCs w:val="22"/>
        </w:rPr>
      </w:pPr>
      <w:r w:rsidRPr="005948C1">
        <w:rPr>
          <w:rFonts w:ascii="PT Serif" w:hAnsi="PT Serif"/>
          <w:sz w:val="22"/>
          <w:szCs w:val="22"/>
        </w:rPr>
        <w:t>4. Организация эвакуации людей из здания.</w:t>
      </w:r>
    </w:p>
    <w:p w14:paraId="2C3A20B1" w14:textId="77777777" w:rsidR="005948C1" w:rsidRPr="005948C1" w:rsidRDefault="005948C1" w:rsidP="005948C1">
      <w:pPr>
        <w:pStyle w:val="article-listitem"/>
        <w:spacing w:before="0" w:beforeAutospacing="0" w:after="180"/>
        <w:ind w:left="425"/>
        <w:rPr>
          <w:rFonts w:ascii="PT Serif" w:hAnsi="PT Serif"/>
          <w:sz w:val="22"/>
          <w:szCs w:val="22"/>
        </w:rPr>
      </w:pPr>
      <w:r w:rsidRPr="005948C1">
        <w:rPr>
          <w:rFonts w:ascii="PT Serif" w:hAnsi="PT Serif"/>
          <w:sz w:val="22"/>
          <w:szCs w:val="22"/>
        </w:rPr>
        <w:t>5. Соблюдение правил контроля за огнем и использованием огнестрельного оружия.</w:t>
      </w:r>
    </w:p>
    <w:p w14:paraId="6F358E7F" w14:textId="4D04F20E" w:rsidR="005948C1" w:rsidRPr="005948C1" w:rsidRDefault="005948C1" w:rsidP="005948C1">
      <w:pPr>
        <w:pStyle w:val="article-listitem"/>
        <w:spacing w:before="0" w:beforeAutospacing="0" w:after="180" w:afterAutospacing="0"/>
        <w:ind w:left="425"/>
        <w:rPr>
          <w:rFonts w:ascii="PT Serif" w:hAnsi="PT Serif"/>
          <w:sz w:val="22"/>
          <w:szCs w:val="22"/>
        </w:rPr>
      </w:pPr>
      <w:r w:rsidRPr="005948C1">
        <w:rPr>
          <w:rFonts w:ascii="PT Serif" w:hAnsi="PT Serif"/>
          <w:sz w:val="22"/>
          <w:szCs w:val="22"/>
        </w:rPr>
        <w:t>6. Проведение систематической проверки и обслуживания пожарной техники и оборудования.</w:t>
      </w:r>
    </w:p>
    <w:p w14:paraId="64DAEDF4" w14:textId="77777777" w:rsidR="00451937" w:rsidRPr="005948C1" w:rsidRDefault="00451937" w:rsidP="005948C1">
      <w:pPr>
        <w:pStyle w:val="article-listitem"/>
        <w:spacing w:before="0" w:beforeAutospacing="0" w:after="180" w:afterAutospacing="0"/>
        <w:ind w:left="425"/>
        <w:rPr>
          <w:rFonts w:ascii="PT Serif" w:hAnsi="PT Serif"/>
          <w:sz w:val="22"/>
          <w:szCs w:val="22"/>
        </w:rPr>
      </w:pPr>
    </w:p>
    <w:p w14:paraId="779FBF1D" w14:textId="777BB5B5" w:rsidR="00225F2C" w:rsidRPr="00225F2C" w:rsidRDefault="00225F2C" w:rsidP="00225F2C">
      <w:pPr>
        <w:rPr>
          <w:sz w:val="24"/>
          <w:szCs w:val="24"/>
        </w:rPr>
      </w:pPr>
      <w:r w:rsidRPr="00225F2C">
        <w:rPr>
          <w:sz w:val="24"/>
          <w:szCs w:val="24"/>
        </w:rPr>
        <w:t>Предел огнестойкости (ПО) строительных конструкций - это время, в течение которого строительные конструкции сохраняют свою несущую способность и предотвращают распространение огня на смежные зоны, при воздействии на них высоких температур. Это время измеряется в минутах и определяется методами испытаний, которые проводятся в огнестойких лабораториях.</w:t>
      </w:r>
    </w:p>
    <w:p w14:paraId="5F0D6964" w14:textId="5FF6EA78" w:rsidR="00225F2C" w:rsidRPr="00225F2C" w:rsidRDefault="00225F2C" w:rsidP="00225F2C">
      <w:pPr>
        <w:rPr>
          <w:sz w:val="24"/>
          <w:szCs w:val="24"/>
        </w:rPr>
      </w:pPr>
      <w:r w:rsidRPr="00225F2C">
        <w:rPr>
          <w:sz w:val="24"/>
          <w:szCs w:val="24"/>
        </w:rPr>
        <w:t>Предел огнестойкости зависит от состава материалов, толщины и геометрии конструкции, условий эксплуатации здания и требований к пожарной безопасности, установленных государственными нормами и правилами.</w:t>
      </w:r>
    </w:p>
    <w:p w14:paraId="67D9E4CC" w14:textId="20910BBB" w:rsidR="0054216E" w:rsidRDefault="00225F2C" w:rsidP="00225F2C">
      <w:pPr>
        <w:rPr>
          <w:sz w:val="24"/>
          <w:szCs w:val="24"/>
        </w:rPr>
      </w:pPr>
      <w:r w:rsidRPr="00225F2C">
        <w:rPr>
          <w:sz w:val="24"/>
          <w:szCs w:val="24"/>
        </w:rPr>
        <w:lastRenderedPageBreak/>
        <w:t>В соответствии с правилами технической эксплуатации зданий и сооружений, на строительных конструкциях должна быть указана маркировка, характеризующая их предел огнестойкости. Это существенно для безопасности людей, которые находятся в здании при пожаре, а также для страховых компаний, оценивающих риски возможных материальных убытков.</w:t>
      </w:r>
    </w:p>
    <w:p w14:paraId="1BBB857E" w14:textId="77777777" w:rsidR="00480F77" w:rsidRDefault="00480F77" w:rsidP="00225F2C">
      <w:pPr>
        <w:rPr>
          <w:sz w:val="24"/>
          <w:szCs w:val="24"/>
        </w:rPr>
      </w:pPr>
    </w:p>
    <w:p w14:paraId="184CF40F" w14:textId="561CFA5A" w:rsidR="00163DDC" w:rsidRDefault="00163DDC" w:rsidP="00225F2C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63DDC">
        <w:rPr>
          <w:rFonts w:ascii="Times New Roman" w:hAnsi="Times New Roman" w:cs="Times New Roman"/>
          <w:sz w:val="28"/>
          <w:szCs w:val="28"/>
        </w:rPr>
        <w:t>9 - Т</w:t>
      </w:r>
      <w:r w:rsidRPr="00163DDC">
        <w:rPr>
          <w:rFonts w:ascii="Times New Roman" w:hAnsi="Times New Roman" w:cs="Times New Roman"/>
          <w:sz w:val="28"/>
          <w:szCs w:val="28"/>
          <w:shd w:val="clear" w:color="auto" w:fill="FFFFFF"/>
        </w:rPr>
        <w:t>ехнические средства и системы пожаротушения. Пожарная сигнализация и связь с пожарной охраной.</w:t>
      </w:r>
    </w:p>
    <w:p w14:paraId="67B1346F" w14:textId="0A226188" w:rsidR="00163DDC" w:rsidRDefault="00163DDC" w:rsidP="00225F2C">
      <w:pPr>
        <w:rPr>
          <w:noProof/>
        </w:rPr>
      </w:pPr>
      <w:r>
        <w:rPr>
          <w:noProof/>
        </w:rPr>
        <w:drawing>
          <wp:inline distT="0" distB="0" distL="0" distR="0" wp14:anchorId="2EF96D17" wp14:editId="3A1F8B03">
            <wp:extent cx="3044494" cy="5637687"/>
            <wp:effectExtent l="0" t="0" r="3810" b="1270"/>
            <wp:docPr id="841005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056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2387" cy="565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3DD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827E39" wp14:editId="77C7A1A4">
            <wp:extent cx="2709131" cy="2334120"/>
            <wp:effectExtent l="0" t="0" r="0" b="9525"/>
            <wp:docPr id="152411672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1672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3403" cy="233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C5C9" w14:textId="77777777" w:rsidR="00163DDC" w:rsidRDefault="00163DDC" w:rsidP="00163DDC">
      <w:pPr>
        <w:pStyle w:val="article-listitem"/>
        <w:spacing w:after="180" w:afterAutospacing="0"/>
        <w:ind w:left="360"/>
        <w:rPr>
          <w:rFonts w:ascii="PT Serif" w:hAnsi="PT Serif"/>
          <w:sz w:val="29"/>
          <w:szCs w:val="29"/>
        </w:rPr>
      </w:pPr>
      <w:r w:rsidRPr="00163DDC">
        <w:rPr>
          <w:noProof/>
        </w:rPr>
        <w:t xml:space="preserve">10 - </w:t>
      </w:r>
      <w:r>
        <w:rPr>
          <w:rFonts w:ascii="PT Serif" w:hAnsi="PT Serif"/>
          <w:sz w:val="29"/>
          <w:szCs w:val="29"/>
        </w:rPr>
        <w:t>Основные принципы и способы защиты от пожаров. Защита зданий и сооружений от взрывов.</w:t>
      </w:r>
    </w:p>
    <w:p w14:paraId="766D599B" w14:textId="6CC22EA8" w:rsidR="00163DDC" w:rsidRDefault="00163DDC" w:rsidP="00225F2C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084CEC7" wp14:editId="495D4711">
            <wp:extent cx="2865608" cy="3663538"/>
            <wp:effectExtent l="0" t="0" r="0" b="0"/>
            <wp:docPr id="1449492507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92507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1994" cy="37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58B0DD" wp14:editId="21A2857D">
            <wp:extent cx="2988401" cy="5991101"/>
            <wp:effectExtent l="0" t="0" r="2540" b="0"/>
            <wp:docPr id="1421886044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86044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1388" cy="601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5751" w14:textId="77777777" w:rsidR="00163DDC" w:rsidRDefault="00163DDC" w:rsidP="00163DDC">
      <w:pPr>
        <w:pStyle w:val="article-listitem"/>
        <w:spacing w:after="180" w:afterAutospacing="0"/>
        <w:ind w:left="360"/>
        <w:rPr>
          <w:rFonts w:ascii="PT Serif" w:hAnsi="PT Serif"/>
          <w:sz w:val="29"/>
          <w:szCs w:val="29"/>
        </w:rPr>
      </w:pPr>
      <w:r w:rsidRPr="00163DDC">
        <w:rPr>
          <w:sz w:val="28"/>
          <w:szCs w:val="28"/>
          <w:shd w:val="clear" w:color="auto" w:fill="FFFFFF"/>
        </w:rPr>
        <w:t xml:space="preserve">11 - </w:t>
      </w:r>
      <w:r>
        <w:rPr>
          <w:rFonts w:ascii="PT Serif" w:hAnsi="PT Serif"/>
          <w:sz w:val="29"/>
          <w:szCs w:val="29"/>
        </w:rPr>
        <w:t>Особенности организации и осуществления мероприятий в случаях стихийных бедствий, аварий, катастроф (эвакуация, рассредоточение).</w:t>
      </w:r>
    </w:p>
    <w:p w14:paraId="27774EE3" w14:textId="2E53FA85" w:rsidR="00163DDC" w:rsidRDefault="0017575F" w:rsidP="00225F2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D0E7932" wp14:editId="102D7EC3">
            <wp:extent cx="2969014" cy="3069772"/>
            <wp:effectExtent l="0" t="0" r="3175" b="0"/>
            <wp:docPr id="625114700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14700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7724" cy="307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57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04004C" wp14:editId="63871784">
            <wp:extent cx="2737262" cy="2685124"/>
            <wp:effectExtent l="0" t="0" r="6350" b="1270"/>
            <wp:docPr id="1696773037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73037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6796" cy="269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5C34" w14:textId="224EC67A" w:rsidR="0017575F" w:rsidRDefault="0017575F" w:rsidP="0017575F">
      <w:pPr>
        <w:pStyle w:val="article-listitem"/>
        <w:spacing w:after="180" w:afterAutospacing="0"/>
        <w:rPr>
          <w:rFonts w:ascii="PT Serif" w:hAnsi="PT Serif"/>
          <w:sz w:val="29"/>
          <w:szCs w:val="29"/>
        </w:rPr>
      </w:pPr>
      <w:r>
        <w:rPr>
          <w:noProof/>
        </w:rPr>
        <w:t>1</w:t>
      </w:r>
      <w:r>
        <w:rPr>
          <w:noProof/>
          <w:lang w:val="en-US"/>
        </w:rPr>
        <w:t>2 –</w:t>
      </w:r>
      <w:r>
        <w:rPr>
          <w:noProof/>
        </w:rPr>
        <w:t xml:space="preserve"> </w:t>
      </w:r>
      <w:r>
        <w:rPr>
          <w:rFonts w:ascii="PT Serif" w:hAnsi="PT Serif"/>
          <w:sz w:val="29"/>
          <w:szCs w:val="29"/>
        </w:rPr>
        <w:t>Требования к путям эвакуации.</w:t>
      </w:r>
    </w:p>
    <w:p w14:paraId="580348E6" w14:textId="5096EFBE" w:rsidR="0017575F" w:rsidRDefault="0017575F" w:rsidP="00225F2C">
      <w:pPr>
        <w:rPr>
          <w:noProof/>
          <w:lang w:val="en-US"/>
        </w:rPr>
      </w:pPr>
      <w:r>
        <w:rPr>
          <w:noProof/>
          <w:lang w:val="en-US"/>
        </w:rPr>
        <w:lastRenderedPageBreak/>
        <w:t xml:space="preserve"> </w:t>
      </w:r>
      <w:r>
        <w:rPr>
          <w:noProof/>
        </w:rPr>
        <w:drawing>
          <wp:inline distT="0" distB="0" distL="0" distR="0" wp14:anchorId="49782DCE" wp14:editId="76C18A0E">
            <wp:extent cx="3442451" cy="6305798"/>
            <wp:effectExtent l="0" t="0" r="5715" b="0"/>
            <wp:docPr id="1245664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642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7695" cy="631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2F2B" w14:textId="72F6046D" w:rsidR="0017575F" w:rsidRDefault="0017575F" w:rsidP="00225F2C">
      <w:pPr>
        <w:rPr>
          <w:rFonts w:ascii="PT Serif" w:hAnsi="PT Serif"/>
          <w:sz w:val="29"/>
          <w:szCs w:val="29"/>
          <w:shd w:val="clear" w:color="auto" w:fill="FFFFFF"/>
        </w:rPr>
      </w:pPr>
      <w:r>
        <w:rPr>
          <w:rFonts w:ascii="PT Serif" w:hAnsi="PT Serif"/>
          <w:sz w:val="29"/>
          <w:szCs w:val="29"/>
          <w:shd w:val="clear" w:color="auto" w:fill="FFFFFF"/>
        </w:rPr>
        <w:t xml:space="preserve">13 - </w:t>
      </w:r>
      <w:r>
        <w:rPr>
          <w:rFonts w:ascii="PT Serif" w:hAnsi="PT Serif"/>
          <w:sz w:val="29"/>
          <w:szCs w:val="29"/>
          <w:shd w:val="clear" w:color="auto" w:fill="FFFFFF"/>
        </w:rPr>
        <w:t>Аварийная вентиляция и освещение</w:t>
      </w:r>
    </w:p>
    <w:p w14:paraId="2DD6C315" w14:textId="1A66267C" w:rsidR="0017575F" w:rsidRDefault="0017575F" w:rsidP="00225F2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0BD77D2" wp14:editId="694D0959">
            <wp:extent cx="2966411" cy="2980707"/>
            <wp:effectExtent l="0" t="0" r="5715" b="0"/>
            <wp:docPr id="887381614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381614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2782" cy="298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57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FF83C2" wp14:editId="046FCFBE">
            <wp:extent cx="2879766" cy="2817463"/>
            <wp:effectExtent l="0" t="0" r="0" b="2540"/>
            <wp:docPr id="108294297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4297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1485" cy="282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AD22" w14:textId="50347277" w:rsidR="0017575F" w:rsidRDefault="0017575F" w:rsidP="0017575F">
      <w:pPr>
        <w:pStyle w:val="article-listitem"/>
        <w:spacing w:after="180" w:afterAutospacing="0"/>
        <w:rPr>
          <w:rFonts w:ascii="PT Serif" w:hAnsi="PT Serif"/>
          <w:sz w:val="29"/>
          <w:szCs w:val="29"/>
        </w:rPr>
      </w:pPr>
      <w:r>
        <w:rPr>
          <w:rFonts w:ascii="PT Serif" w:hAnsi="PT Serif"/>
          <w:sz w:val="29"/>
          <w:szCs w:val="29"/>
        </w:rPr>
        <w:t xml:space="preserve">14 - </w:t>
      </w:r>
      <w:r>
        <w:rPr>
          <w:rFonts w:ascii="PT Serif" w:hAnsi="PT Serif"/>
          <w:sz w:val="29"/>
          <w:szCs w:val="29"/>
        </w:rPr>
        <w:t>Средства индивидуальной защиты.</w:t>
      </w:r>
    </w:p>
    <w:p w14:paraId="385A471C" w14:textId="59BF73A3" w:rsidR="0017575F" w:rsidRDefault="0017575F" w:rsidP="00225F2C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0C40D28" wp14:editId="1C398250">
            <wp:extent cx="3924300" cy="3648075"/>
            <wp:effectExtent l="0" t="0" r="0" b="9525"/>
            <wp:docPr id="47792674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2674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5ED9" w14:textId="4E4EC694" w:rsidR="00587531" w:rsidRDefault="00587531" w:rsidP="00587531">
      <w:pPr>
        <w:pStyle w:val="article-listitem"/>
        <w:spacing w:after="0" w:afterAutospacing="0"/>
        <w:rPr>
          <w:rFonts w:ascii="PT Serif" w:hAnsi="PT Serif"/>
          <w:sz w:val="29"/>
          <w:szCs w:val="29"/>
        </w:rPr>
      </w:pPr>
      <w:r>
        <w:rPr>
          <w:rFonts w:ascii="PT Serif" w:hAnsi="PT Serif"/>
          <w:sz w:val="29"/>
          <w:szCs w:val="29"/>
        </w:rPr>
        <w:t xml:space="preserve">15 - </w:t>
      </w:r>
      <w:r>
        <w:rPr>
          <w:rFonts w:ascii="PT Serif" w:hAnsi="PT Serif"/>
          <w:sz w:val="29"/>
          <w:szCs w:val="29"/>
        </w:rPr>
        <w:t>Сигналы оповещения. Ликвидация последствий чрезвычайных ситуаций.</w:t>
      </w:r>
    </w:p>
    <w:p w14:paraId="2BA55078" w14:textId="4B036199" w:rsidR="0017575F" w:rsidRPr="0017575F" w:rsidRDefault="00587531" w:rsidP="00225F2C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E84A273" wp14:editId="4FCA01C5">
            <wp:extent cx="3026176" cy="3004457"/>
            <wp:effectExtent l="0" t="0" r="3175" b="5715"/>
            <wp:docPr id="54110951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0951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0087" cy="300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75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142707" wp14:editId="05A659B0">
            <wp:extent cx="3473532" cy="2478726"/>
            <wp:effectExtent l="0" t="0" r="0" b="0"/>
            <wp:docPr id="96435711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5711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7383" cy="248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575F" w:rsidRPr="001757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T Serif">
    <w:altName w:val="Cambria"/>
    <w:charset w:val="CC"/>
    <w:family w:val="roman"/>
    <w:pitch w:val="variable"/>
    <w:sig w:usb0="A00002EF" w:usb1="5000204B" w:usb2="00000000" w:usb3="00000000" w:csb0="000000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F2D48"/>
    <w:multiLevelType w:val="multilevel"/>
    <w:tmpl w:val="C5027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745186"/>
    <w:multiLevelType w:val="multilevel"/>
    <w:tmpl w:val="7D4C5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E37CA1"/>
    <w:multiLevelType w:val="multilevel"/>
    <w:tmpl w:val="F22AE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FB0DF8"/>
    <w:multiLevelType w:val="multilevel"/>
    <w:tmpl w:val="24982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CC0F19"/>
    <w:multiLevelType w:val="multilevel"/>
    <w:tmpl w:val="EDCC4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0A5D66"/>
    <w:multiLevelType w:val="multilevel"/>
    <w:tmpl w:val="A10CC6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4D4939BA"/>
    <w:multiLevelType w:val="multilevel"/>
    <w:tmpl w:val="844AA57E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 w:tentative="1">
      <w:start w:val="1"/>
      <w:numFmt w:val="decimal"/>
      <w:lvlText w:val="%2."/>
      <w:lvlJc w:val="left"/>
      <w:pPr>
        <w:tabs>
          <w:tab w:val="num" w:pos="1505"/>
        </w:tabs>
        <w:ind w:left="1505" w:hanging="360"/>
      </w:pPr>
    </w:lvl>
    <w:lvl w:ilvl="2" w:tentative="1">
      <w:start w:val="1"/>
      <w:numFmt w:val="decimal"/>
      <w:lvlText w:val="%3."/>
      <w:lvlJc w:val="left"/>
      <w:pPr>
        <w:tabs>
          <w:tab w:val="num" w:pos="2225"/>
        </w:tabs>
        <w:ind w:left="2225" w:hanging="360"/>
      </w:pPr>
    </w:lvl>
    <w:lvl w:ilvl="3" w:tentative="1">
      <w:start w:val="1"/>
      <w:numFmt w:val="decimal"/>
      <w:lvlText w:val="%4."/>
      <w:lvlJc w:val="left"/>
      <w:pPr>
        <w:tabs>
          <w:tab w:val="num" w:pos="2945"/>
        </w:tabs>
        <w:ind w:left="2945" w:hanging="360"/>
      </w:pPr>
    </w:lvl>
    <w:lvl w:ilvl="4" w:tentative="1">
      <w:start w:val="1"/>
      <w:numFmt w:val="decimal"/>
      <w:lvlText w:val="%5."/>
      <w:lvlJc w:val="left"/>
      <w:pPr>
        <w:tabs>
          <w:tab w:val="num" w:pos="3665"/>
        </w:tabs>
        <w:ind w:left="3665" w:hanging="360"/>
      </w:pPr>
    </w:lvl>
    <w:lvl w:ilvl="5" w:tentative="1">
      <w:start w:val="1"/>
      <w:numFmt w:val="decimal"/>
      <w:lvlText w:val="%6."/>
      <w:lvlJc w:val="left"/>
      <w:pPr>
        <w:tabs>
          <w:tab w:val="num" w:pos="4385"/>
        </w:tabs>
        <w:ind w:left="4385" w:hanging="360"/>
      </w:pPr>
    </w:lvl>
    <w:lvl w:ilvl="6" w:tentative="1">
      <w:start w:val="1"/>
      <w:numFmt w:val="decimal"/>
      <w:lvlText w:val="%7."/>
      <w:lvlJc w:val="left"/>
      <w:pPr>
        <w:tabs>
          <w:tab w:val="num" w:pos="5105"/>
        </w:tabs>
        <w:ind w:left="5105" w:hanging="360"/>
      </w:pPr>
    </w:lvl>
    <w:lvl w:ilvl="7" w:tentative="1">
      <w:start w:val="1"/>
      <w:numFmt w:val="decimal"/>
      <w:lvlText w:val="%8."/>
      <w:lvlJc w:val="left"/>
      <w:pPr>
        <w:tabs>
          <w:tab w:val="num" w:pos="5825"/>
        </w:tabs>
        <w:ind w:left="5825" w:hanging="360"/>
      </w:pPr>
    </w:lvl>
    <w:lvl w:ilvl="8" w:tentative="1">
      <w:start w:val="1"/>
      <w:numFmt w:val="decimal"/>
      <w:lvlText w:val="%9."/>
      <w:lvlJc w:val="left"/>
      <w:pPr>
        <w:tabs>
          <w:tab w:val="num" w:pos="6545"/>
        </w:tabs>
        <w:ind w:left="6545" w:hanging="360"/>
      </w:pPr>
    </w:lvl>
  </w:abstractNum>
  <w:abstractNum w:abstractNumId="7" w15:restartNumberingAfterBreak="0">
    <w:nsid w:val="4EBB26BC"/>
    <w:multiLevelType w:val="multilevel"/>
    <w:tmpl w:val="59662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0156D27"/>
    <w:multiLevelType w:val="multilevel"/>
    <w:tmpl w:val="7E5CE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19A2229"/>
    <w:multiLevelType w:val="multilevel"/>
    <w:tmpl w:val="6F64F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A9F2662"/>
    <w:multiLevelType w:val="multilevel"/>
    <w:tmpl w:val="8F229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58950565">
    <w:abstractNumId w:val="4"/>
  </w:num>
  <w:num w:numId="2" w16cid:durableId="1539127591">
    <w:abstractNumId w:val="2"/>
  </w:num>
  <w:num w:numId="3" w16cid:durableId="587885574">
    <w:abstractNumId w:val="5"/>
  </w:num>
  <w:num w:numId="4" w16cid:durableId="1116826999">
    <w:abstractNumId w:val="8"/>
  </w:num>
  <w:num w:numId="5" w16cid:durableId="1049262595">
    <w:abstractNumId w:val="7"/>
  </w:num>
  <w:num w:numId="6" w16cid:durableId="325322581">
    <w:abstractNumId w:val="6"/>
  </w:num>
  <w:num w:numId="7" w16cid:durableId="336003840">
    <w:abstractNumId w:val="0"/>
  </w:num>
  <w:num w:numId="8" w16cid:durableId="445008863">
    <w:abstractNumId w:val="1"/>
  </w:num>
  <w:num w:numId="9" w16cid:durableId="227158327">
    <w:abstractNumId w:val="10"/>
  </w:num>
  <w:num w:numId="10" w16cid:durableId="1170439794">
    <w:abstractNumId w:val="9"/>
  </w:num>
  <w:num w:numId="11" w16cid:durableId="18749222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AD6"/>
    <w:rsid w:val="00163DDC"/>
    <w:rsid w:val="0017575F"/>
    <w:rsid w:val="00225F2C"/>
    <w:rsid w:val="002A1718"/>
    <w:rsid w:val="002E2297"/>
    <w:rsid w:val="00300E96"/>
    <w:rsid w:val="00451937"/>
    <w:rsid w:val="00480F77"/>
    <w:rsid w:val="004C424C"/>
    <w:rsid w:val="0054216E"/>
    <w:rsid w:val="00587531"/>
    <w:rsid w:val="005948C1"/>
    <w:rsid w:val="00616A33"/>
    <w:rsid w:val="006351A9"/>
    <w:rsid w:val="00655935"/>
    <w:rsid w:val="006A320B"/>
    <w:rsid w:val="007814BE"/>
    <w:rsid w:val="007F66E7"/>
    <w:rsid w:val="009F6CB3"/>
    <w:rsid w:val="00A1006B"/>
    <w:rsid w:val="00B856A7"/>
    <w:rsid w:val="00C25BF2"/>
    <w:rsid w:val="00D16833"/>
    <w:rsid w:val="00D24D06"/>
    <w:rsid w:val="00D65F1E"/>
    <w:rsid w:val="00F85AD6"/>
    <w:rsid w:val="00FE7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99B2C8"/>
  <w15:chartTrackingRefBased/>
  <w15:docId w15:val="{8CA4C924-4724-4595-96B6-CAF88D9D0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rticle-listitem">
    <w:name w:val="article-list__item"/>
    <w:basedOn w:val="a"/>
    <w:rsid w:val="002A17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4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0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15</Pages>
  <Words>1475</Words>
  <Characters>8410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 Морозов</dc:creator>
  <cp:keywords/>
  <dc:description/>
  <cp:lastModifiedBy>Матвей Морозов</cp:lastModifiedBy>
  <cp:revision>16</cp:revision>
  <dcterms:created xsi:type="dcterms:W3CDTF">2023-06-07T19:32:00Z</dcterms:created>
  <dcterms:modified xsi:type="dcterms:W3CDTF">2023-06-22T06:03:00Z</dcterms:modified>
</cp:coreProperties>
</file>