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«Расчет индивидуального меню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Собитов А.А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Факультет: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ПИиКТ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P3115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 Орлова О. Ю.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67560" cy="8147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Задачи работы: </w:t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рассчитать индекс массы вашего тела;</w:t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pBdr/>
        <w:spacing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Расчет индекса массы тела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Рассчитать индекс массы вашего тела по формуле:</w:t>
        <w:br/>
      </w:r>
      <w:r>
        <w:rPr>
          <w:rFonts w:eastAsia="Times New Roman" w:cs="Times New Roman" w:ascii="Times New Roman" w:hAnsi="Times New Roman"/>
          <w:b/>
          <w:sz w:val="24"/>
          <w:szCs w:val="24"/>
        </w:rPr>
        <w:t>ИМТ = масса тела (кг) : рост (м)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ИМТ = 65 кг : (1,76 м)² = 20,98</w:t>
            </w:r>
          </w:p>
        </w:tc>
      </w:tr>
    </w:tbl>
    <w:p>
      <w:pPr>
        <w:pStyle w:val="Normal"/>
        <w:spacing w:lineRule="auto" w:line="36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1</w:t>
      </w:r>
    </w:p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678170" cy="271970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Норма</w:t>
            </w:r>
          </w:p>
        </w:tc>
      </w:tr>
    </w:tbl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Тот же самый расчет индекса массы тела сделайте с помощью трех любых приложений для смартфона/сайтов и запишите полученные результаты.</w:t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Название приложения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сайта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"MyFitnessPal" : https://www.myfitnesspal.com/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20.9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"HealthifyMe" : https://www.healthifyme.com/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20.98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"Calculator.net" https://www.calculator.net/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20.98</w:t>
            </w:r>
          </w:p>
        </w:tc>
      </w:tr>
    </w:tbl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Расчет суточной потребности в калориях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FFFF"/>
          <w:sz w:val="18"/>
          <w:szCs w:val="18"/>
          <w:shd w:fill="3E6169" w:val="clear"/>
        </w:rPr>
      </w:pPr>
      <w:r>
        <w:rPr>
          <w:rFonts w:eastAsia="Arial" w:cs="Arial" w:ascii="Arial" w:hAnsi="Arial"/>
          <w:color w:val="FFFFFF"/>
          <w:sz w:val="18"/>
          <w:szCs w:val="18"/>
          <w:shd w:fill="3E6169" w:val="clear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Рассчитайте суточную потребность в калориях для себя или для не менее 2-х близких людей: членов семьи, друзей. В расчёте используйте нижеприведенные формулы с учетом пола и возраста человека: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женщин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18–30 лет: (0,062 × М (кг) + 2,036)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31–60 лет: (0,034 × М (кг) + 3,538)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старше 60 лет: (0,038 × М (кг) + 2,755) × 240 × КФА;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мужчин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18–30 лет: (0,063 × М (кг) + 2,896)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31–60 лет: (0,484 × М (кг) + 3,653)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старше 60 лет: (0,491 × М (кг) + 2,459) × 240 × КФА.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 – низкая физическая активность;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1,3 – средняя физическая активность;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1,5 – высокая физическая активность.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Ваша суточная потребность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2244,08 калорий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Суточная потребность близкого №1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1946,76 калорий</w:t>
            </w:r>
          </w:p>
        </w:tc>
      </w:tr>
      <w:tr>
        <w:trPr>
          <w:trHeight w:val="479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Суточная потребность близкого №2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2541,28 калорий</w:t>
            </w:r>
          </w:p>
        </w:tc>
      </w:tr>
    </w:tbl>
    <w:p>
      <w:pPr>
        <w:pStyle w:val="Normal"/>
        <w:shd w:val="clear" w:color="auto" w:fill="FFFFFF"/>
        <w:spacing w:lineRule="auto" w:line="36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смартфона/сайтов и запишите полученные результаты. В данном задании используйте расчёт только для себя.</w:t>
        <w:br/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Название приложения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сайта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MyFitnessPal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224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01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,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 xml:space="preserve"> калорий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Cronometer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194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,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28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 xml:space="preserve"> калорий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 xml:space="preserve">TDEE Calculator 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254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,2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 xml:space="preserve"> калорий</w:t>
            </w:r>
          </w:p>
        </w:tc>
      </w:tr>
    </w:tbl>
    <w:p>
      <w:pPr>
        <w:pStyle w:val="Normal"/>
        <w:shd w:val="clear" w:color="auto" w:fill="FFFFFF"/>
        <w:spacing w:lineRule="auto" w:line="360" w:before="0" w:after="0"/>
        <w:ind w:left="6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ind w:left="42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ind w:left="42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ind w:left="42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6160135" cy="301371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Таблица для заполнения подобранного меню на 3 дня: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öhne Mono;Monaco;Andale Mono;Ubuntu Mono;monospace" w:hAnsi="Söhne Mono;Monaco;Andale Mono;Ubuntu Mono;monospace" w:eastAsia="Times New Roman" w:cs="Times New Roman"/>
                <w:b w:val="false"/>
                <w:i w:val="false"/>
                <w:i/>
                <w:caps w:val="false"/>
                <w:smallCaps w:val="false"/>
                <w:color w:val="FFFFFF"/>
                <w:spacing w:val="0"/>
                <w:sz w:val="23"/>
                <w:szCs w:val="24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23"/>
                <w:szCs w:val="24"/>
              </w:rPr>
              <w:t xml:space="preserve">Омлет с </w:t>
            </w: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Омлет  с овошами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260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öhne Mono;Monaco;Andale Mono;Ubuntu Mono;monospace" w:hAnsi="Söhne Mono;Monaco;Andale Mono;Ubuntu Mono;monospace" w:eastAsia="Times New Roman" w:cs="Times New Roman"/>
                <w:b w:val="false"/>
                <w:i w:val="false"/>
                <w:i/>
                <w:caps w:val="false"/>
                <w:smallCaps w:val="false"/>
                <w:color w:val="FFFFFF"/>
                <w:spacing w:val="0"/>
                <w:sz w:val="23"/>
                <w:szCs w:val="24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23"/>
                <w:szCs w:val="24"/>
              </w:rPr>
              <w:t xml:space="preserve"> </w:t>
            </w: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23"/>
                <w:szCs w:val="24"/>
              </w:rPr>
              <w:t xml:space="preserve">с </w:t>
            </w: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Йогурт  нежирный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4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Орехи (30г)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Гречка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Салат с огурцами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14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Творог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15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Тушеняя рыба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Картофельное пюре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34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Яблоко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25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2247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194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Овсянка  с мёдом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58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Яблоко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25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Йогурт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15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Гречневая каша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72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Тушеные  овощи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Салат из свежих овощей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22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Картофельное  пюре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32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Лосось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>360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Брокколи на пару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32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1610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244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>Гречневые оладьи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Мед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60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16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Ягоды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Куриная грудка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Картофельный салат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45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Салат из капусты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15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Паста  с томатным  соусом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Тушеные овощи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Сыр нежирный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1710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238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4"/>
          <w:szCs w:val="24"/>
        </w:rPr>
        <w:t>Задание 4. Вывод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>
      <w:pPr>
        <w:pStyle w:val="Normal"/>
        <w:jc w:val="both"/>
        <w:rPr>
          <w:rFonts w:ascii="Times New Roman" w:hAnsi="Times New Roman" w:eastAsia="Times New Roman" w:cs="Times New Roman"/>
          <w:bCs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Cs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 сравнении результатов, полученных мной вручную, и результатов, полученных с помощью приложений для расчета ИМТ и суточной потребности в калориях, обнаружилось, что они немного различаются. В моих расчетах суточная потребность в калориях составила 2244,08 калорий, тогда как приложения показали разные результаты для близких мне людей: 1946,76 калорий и 2541,28 калорий соответственно.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2.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Рационы меню, подобранные с учетом индивидуальных потребностей, могут отличаться от текущего рациона. В ходе выполнения лабораторной работы были подобраны рационы меню, учитывающие индивидуальные потребности в калориях и питательных веществах. Они могут отличаться от текущего рациона в количестве калорий, белков, жиров, углеводов и других питательных веществ, а также в использовании различных продуктов и их сочетании. Новый рацион может быть более сбалансированным и подходящим для достижения конкретных целей по здоровью, в то время как текущий рацион может содержать слишком много ненужных калорий и несбалансированный набор питательных веществ. Однако, каждый человек имеет свои индивидуальные потребности, и рацион должен быть подобран с учетом этих потребностей. Поэтому, различия могут быть разными для каждого человека.</w:t>
      </w:r>
    </w:p>
    <w:p>
      <w:pPr>
        <w:pStyle w:val="Normal"/>
        <w:spacing w:before="0" w:after="200"/>
        <w:jc w:val="both"/>
        <w:rPr>
          <w:color w:val="000000"/>
          <w:sz w:val="24"/>
        </w:rPr>
      </w:pPr>
      <w:r>
        <w:rPr>
          <w:color w:val="000000"/>
          <w:sz w:val="24"/>
          <w:szCs w:val="24"/>
        </w:rPr>
        <w:t>3.В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ыполнение лабораторной работы помогли мне лучше понять важность сбалансированного рациона и регулярной физической активности для поддержания здоровья. Я понял, что знание собственной суточной потребности в калориях и уровня физической активности помогает контролировать свой вес, улучшить общее самочувствие и уменьшить риск развития различных заболеваний. Кроме того, я понял, что подбор рациона с учетом индивидуальных потребностей и уровня физической активности может помочь достичь конкретных целей по здоровью и физической форме.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öhne Mono">
    <w:altName w:val="Monaco"/>
    <w:charset w:val="01"/>
    <w:family w:val="auto"/>
    <w:pitch w:val="default"/>
  </w:font>
  <w:font w:name="S hne">
    <w:altName w:val="ui-sans-serif"/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shd w:fill="auto" w:val="clear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425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9">
    <w:name w:val="Выделение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title" w:customStyle="1">
    <w:name w:val="product-title"/>
    <w:basedOn w:val="DefaultParagraphFont"/>
    <w:qFormat/>
    <w:rsid w:val="00181dcf"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LibreOffice/7.3.7.2$Linux_X86_64 LibreOffice_project/30$Build-2</Application>
  <AppVersion>15.0000</AppVersion>
  <Pages>7</Pages>
  <Words>999</Words>
  <Characters>5466</Characters>
  <CharactersWithSpaces>6190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2020-08-10T14:41:00Z</dcterms:created>
  <dc:creator>User</dc:creator>
  <dc:description/>
  <dc:language>ru-RU</dc:language>
  <cp:lastModifiedBy/>
  <dcterms:modified xsi:type="dcterms:W3CDTF">2023-04-24T16:55:44Z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