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caps/>
          <w:spacing w:val="1"/>
          <w:szCs w:val="24"/>
        </w:rPr>
      </w:pPr>
      <w:r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>Федеральное государственное автономное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pacing w:val="1"/>
          <w:szCs w:val="24"/>
        </w:rPr>
        <w:t>«</w:t>
      </w:r>
      <w:r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информационных технологий, механики и оптики»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eastAsia="Times New Roman" w:cs="Times New Roman"/>
          <w:b/>
          <w:bCs/>
          <w:cap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 РАБОТА № 4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Основы профессиональной деятельности’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Вариант № 8532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i/>
          <w:i/>
          <w:szCs w:val="24"/>
        </w:rPr>
      </w:pPr>
      <w:r>
        <w:rPr>
          <w:rFonts w:cs="Times New Roman"/>
          <w:i/>
          <w:szCs w:val="24"/>
        </w:rPr>
        <w:t>Выполнил: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Студент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3115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Собитов Анвархон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Преподаватель:</w:t>
      </w:r>
    </w:p>
    <w:p>
      <w:pPr>
        <w:pStyle w:val="Normal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Абузов Ярослав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  <w:t xml:space="preserve">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p>
      <w:pPr>
        <w:pStyle w:val="Normal"/>
        <w:suppressAutoHyphens w:val="false"/>
        <w:spacing w:before="0" w:after="16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3072130</wp:posOffset>
            </wp:positionH>
            <wp:positionV relativeFrom="paragraph">
              <wp:posOffset>-161925</wp:posOffset>
            </wp:positionV>
            <wp:extent cx="4690745" cy="28174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pPr>
        <w:pStyle w:val="Normal"/>
        <w:suppressAutoHyphens w:val="false"/>
        <w:spacing w:before="0" w:after="16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</w:r>
    </w:p>
    <w:tbl>
      <w:tblPr>
        <w:tblStyle w:val="a4"/>
        <w:tblW w:w="102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4"/>
        <w:gridCol w:w="1387"/>
        <w:gridCol w:w="1754"/>
        <w:gridCol w:w="2548"/>
        <w:gridCol w:w="20"/>
        <w:gridCol w:w="3637"/>
      </w:tblGrid>
      <w:tr>
        <w:trPr>
          <w:trHeight w:val="623" w:hRule="atLeast"/>
        </w:trPr>
        <w:tc>
          <w:tcPr>
            <w:tcW w:w="9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Адрес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Код команды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Мнемоника</w:t>
            </w:r>
          </w:p>
        </w:tc>
        <w:tc>
          <w:tcPr>
            <w:tcW w:w="256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Промежуточный результат</w:t>
            </w:r>
          </w:p>
        </w:tc>
        <w:tc>
          <w:tcPr>
            <w:tcW w:w="363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Комментарий  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2B3</w:t>
            </w:r>
          </w:p>
        </w:tc>
        <w:tc>
          <w:tcPr>
            <w:tcW w:w="138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0200</w:t>
            </w:r>
          </w:p>
        </w:tc>
        <w:tc>
          <w:tcPr>
            <w:tcW w:w="1754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CLA</w:t>
            </w:r>
          </w:p>
        </w:tc>
        <w:tc>
          <w:tcPr>
            <w:tcW w:w="2568" w:type="dxa"/>
            <w:gridSpan w:val="2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Очистка акумулятора</w:t>
            </w:r>
          </w:p>
        </w:tc>
      </w:tr>
      <w:tr>
        <w:trPr>
          <w:trHeight w:val="355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EE18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 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AE14</w:t>
            </w:r>
          </w:p>
        </w:tc>
        <w:tc>
          <w:tcPr>
            <w:tcW w:w="1754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LD Z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en-US"/>
              </w:rPr>
              <w:t>AC = Z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55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55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4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F(Z</w:t>
            </w:r>
            <w:r>
              <w:rPr>
                <w:lang w:val="ru-RU"/>
              </w:rPr>
              <w:t>+1</w:t>
            </w:r>
            <w:r>
              <w:rPr>
                <w:lang w:val="ru-RU"/>
              </w:rPr>
              <w:t>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74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2B9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F(Z</w:t>
            </w:r>
            <w:r>
              <w:rPr>
                <w:lang w:val="ru-RU"/>
              </w:rPr>
              <w:t>+1</w:t>
            </w:r>
            <w:r>
              <w:rPr>
                <w:lang w:val="ru-RU"/>
              </w:rPr>
              <w:t>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2BA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6E12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–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2BB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EE11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2BC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AE0F</w:t>
            </w:r>
          </w:p>
        </w:tc>
        <w:tc>
          <w:tcPr>
            <w:tcW w:w="1754" w:type="dxa"/>
            <w:tcBorders/>
            <w:shd w:fill="FFFF6D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LD  X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X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2BD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2BE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4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2BF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2C0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6E0C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-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2C1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EE0B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111111"/>
              </w:rPr>
            </w:pPr>
            <w:r>
              <w:rPr>
                <w:color w:val="111111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2C2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AE08</w:t>
            </w:r>
          </w:p>
        </w:tc>
        <w:tc>
          <w:tcPr>
            <w:tcW w:w="1754" w:type="dxa"/>
            <w:tcBorders/>
            <w:shd w:fill="B2B2B2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 xml:space="preserve">LD Y 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Y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185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2C3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4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F(Y)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</w:t>
            </w:r>
            <w:r>
              <w:rPr>
                <w:lang w:val="ru-RU"/>
              </w:rPr>
              <w:t>Y</w:t>
            </w:r>
            <w:r>
              <w:rPr>
                <w:lang w:val="ru-RU"/>
              </w:rPr>
              <w:t>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4E05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ADD R  </w:t>
            </w:r>
          </w:p>
        </w:tc>
        <w:tc>
          <w:tcPr>
            <w:tcW w:w="254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AC = AC + R</w:t>
            </w:r>
          </w:p>
        </w:tc>
        <w:tc>
          <w:tcPr>
            <w:tcW w:w="3657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Сложение</w:t>
            </w:r>
          </w:p>
        </w:tc>
      </w:tr>
      <w:tr>
        <w:trPr>
          <w:trHeight w:val="293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EE04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ST 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2C9</w:t>
            </w:r>
          </w:p>
        </w:tc>
        <w:tc>
          <w:tcPr>
            <w:tcW w:w="1387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0100</w:t>
            </w:r>
          </w:p>
        </w:tc>
        <w:tc>
          <w:tcPr>
            <w:tcW w:w="1754" w:type="dxa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HLT</w:t>
            </w:r>
          </w:p>
        </w:tc>
        <w:tc>
          <w:tcPr>
            <w:tcW w:w="6205" w:type="dxa"/>
            <w:gridSpan w:val="3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Остановка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2CA</w:t>
            </w:r>
          </w:p>
        </w:tc>
        <w:tc>
          <w:tcPr>
            <w:tcW w:w="1387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ZZZZ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Z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Z</w:t>
            </w:r>
          </w:p>
        </w:tc>
      </w:tr>
      <w:tr>
        <w:trPr>
          <w:trHeight w:val="398" w:hRule="atLeast"/>
        </w:trPr>
        <w:tc>
          <w:tcPr>
            <w:tcW w:w="944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2CB</w:t>
            </w:r>
          </w:p>
        </w:tc>
        <w:tc>
          <w:tcPr>
            <w:tcW w:w="1387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YYYY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Y</w:t>
            </w:r>
          </w:p>
        </w:tc>
      </w:tr>
      <w:tr>
        <w:trPr>
          <w:trHeight w:val="398" w:hRule="atLeast"/>
        </w:trPr>
        <w:tc>
          <w:tcPr>
            <w:tcW w:w="944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2CC</w:t>
            </w:r>
          </w:p>
        </w:tc>
        <w:tc>
          <w:tcPr>
            <w:tcW w:w="1387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XXXX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Значение X</w:t>
            </w:r>
          </w:p>
        </w:tc>
      </w:tr>
      <w:tr>
        <w:trPr>
          <w:trHeight w:val="398" w:hRule="atLeast"/>
        </w:trPr>
        <w:tc>
          <w:tcPr>
            <w:tcW w:w="944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2CD</w:t>
            </w:r>
          </w:p>
        </w:tc>
        <w:tc>
          <w:tcPr>
            <w:tcW w:w="1387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F7CF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Результат</w:t>
            </w:r>
          </w:p>
        </w:tc>
      </w:tr>
    </w:tbl>
    <w:p>
      <w:pPr>
        <w:pStyle w:val="Style35"/>
        <w:tabs>
          <w:tab w:val="clear" w:pos="720"/>
          <w:tab w:val="left" w:pos="6565" w:leader="none"/>
        </w:tabs>
        <w:rPr/>
      </w:pPr>
      <w:r>
        <w:rPr>
          <w:rFonts w:cs="Times New Roman" w:ascii="Times New Roman" w:hAnsi="Times New Roman"/>
        </w:rPr>
        <w:t>Подпрограмма:</w:t>
      </w:r>
    </w:p>
    <w:tbl>
      <w:tblPr>
        <w:tblStyle w:val="a4"/>
        <w:tblW w:w="102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4"/>
        <w:gridCol w:w="1387"/>
        <w:gridCol w:w="1738"/>
        <w:gridCol w:w="2565"/>
        <w:gridCol w:w="1"/>
        <w:gridCol w:w="18"/>
        <w:gridCol w:w="3637"/>
      </w:tblGrid>
      <w:tr>
        <w:trPr>
          <w:trHeight w:val="337" w:hRule="atLeast"/>
        </w:trPr>
        <w:tc>
          <w:tcPr>
            <w:tcW w:w="944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eastAsia="ru-RU"/>
              </w:rPr>
              <w:t>6AD</w:t>
            </w:r>
          </w:p>
        </w:tc>
        <w:tc>
          <w:tcPr>
            <w:tcW w:w="1387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val="en-US" w:eastAsia="ru-RU"/>
              </w:rPr>
              <w:t>AC01</w:t>
            </w:r>
          </w:p>
        </w:tc>
        <w:tc>
          <w:tcPr>
            <w:tcW w:w="173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  <w:color w:val="FFFFFF"/>
              </w:rPr>
              <w:t>LD : &amp;1</w:t>
            </w:r>
          </w:p>
        </w:tc>
        <w:tc>
          <w:tcPr>
            <w:tcW w:w="2584" w:type="dxa"/>
            <w:gridSpan w:val="3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AC = &amp;1</w:t>
            </w:r>
          </w:p>
        </w:tc>
        <w:tc>
          <w:tcPr>
            <w:tcW w:w="3637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6AE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F309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 xml:space="preserve">BPL L </w:t>
            </w:r>
          </w:p>
        </w:tc>
        <w:tc>
          <w:tcPr>
            <w:tcW w:w="256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656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плюс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6AF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6E0B</w:t>
            </w:r>
          </w:p>
        </w:tc>
        <w:tc>
          <w:tcPr>
            <w:tcW w:w="1738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SUB A</w:t>
            </w:r>
          </w:p>
        </w:tc>
        <w:tc>
          <w:tcPr>
            <w:tcW w:w="256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656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6B0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F207</w:t>
            </w:r>
          </w:p>
        </w:tc>
        <w:tc>
          <w:tcPr>
            <w:tcW w:w="1738" w:type="dxa"/>
            <w:tcBorders/>
            <w:shd w:fill="650953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BMI L </w:t>
            </w:r>
          </w:p>
        </w:tc>
        <w:tc>
          <w:tcPr>
            <w:tcW w:w="256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656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минус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6B1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F006</w:t>
            </w:r>
          </w:p>
        </w:tc>
        <w:tc>
          <w:tcPr>
            <w:tcW w:w="1738" w:type="dxa"/>
            <w:tcBorders/>
            <w:shd w:fill="650953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BEQ L</w:t>
            </w:r>
          </w:p>
        </w:tc>
        <w:tc>
          <w:tcPr>
            <w:tcW w:w="256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656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равенство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6B2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4E08</w:t>
            </w:r>
          </w:p>
        </w:tc>
        <w:tc>
          <w:tcPr>
            <w:tcW w:w="1738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ADD A</w:t>
            </w:r>
          </w:p>
        </w:tc>
        <w:tc>
          <w:tcPr>
            <w:tcW w:w="2584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63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</w:t>
            </w:r>
          </w:p>
        </w:tc>
      </w:tr>
      <w:tr>
        <w:trPr>
          <w:trHeight w:val="316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6B3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2566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AC = AC * 4</w:t>
            </w:r>
          </w:p>
        </w:tc>
        <w:tc>
          <w:tcPr>
            <w:tcW w:w="365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Умнажение 4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2566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655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6C01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 xml:space="preserve">SUB </w:t>
            </w:r>
            <w:r>
              <w:rPr>
                <w:rFonts w:cs="Times New Roman"/>
                <w:bCs/>
              </w:rPr>
              <w:t xml:space="preserve">J </w:t>
            </w:r>
            <w:r>
              <w:rPr>
                <w:rFonts w:cs="Times New Roman"/>
                <w:bCs/>
              </w:rPr>
              <w:t xml:space="preserve"> </w:t>
            </w:r>
          </w:p>
        </w:tc>
        <w:tc>
          <w:tcPr>
            <w:tcW w:w="2584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AC = AC - </w:t>
            </w:r>
          </w:p>
        </w:tc>
        <w:tc>
          <w:tcPr>
            <w:tcW w:w="363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Вычитание 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6E05</w:t>
            </w:r>
          </w:p>
        </w:tc>
        <w:tc>
          <w:tcPr>
            <w:tcW w:w="1738" w:type="dxa"/>
            <w:tcBorders/>
            <w:shd w:fill="B3CAC7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SUB B</w:t>
            </w:r>
          </w:p>
        </w:tc>
        <w:tc>
          <w:tcPr>
            <w:tcW w:w="2584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63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CE01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J:</w:t>
            </w:r>
            <w:r>
              <w:rPr>
                <w:rFonts w:cs="Times New Roman"/>
                <w:bCs/>
              </w:rPr>
              <w:t xml:space="preserve"> JUMP</w:t>
            </w:r>
          </w:p>
        </w:tc>
        <w:tc>
          <w:tcPr>
            <w:tcW w:w="2584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63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Безусловный переход (</w:t>
            </w:r>
            <w:r>
              <w:rPr>
                <w:lang w:val="en-US"/>
              </w:rPr>
              <w:t>IP + 1 + 1</w:t>
            </w:r>
            <w:r>
              <w:rPr>
                <w:lang w:val="ru-RU"/>
              </w:rPr>
              <w:t>)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AE02</w:t>
            </w:r>
          </w:p>
        </w:tc>
        <w:tc>
          <w:tcPr>
            <w:tcW w:w="1738" w:type="dxa"/>
            <w:tcBorders/>
            <w:shd w:fill="650953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L: LD </w:t>
            </w:r>
            <w:r>
              <w:rPr>
                <w:rFonts w:cs="Times New Roman"/>
                <w:bCs/>
              </w:rPr>
              <w:t>A</w:t>
            </w:r>
          </w:p>
        </w:tc>
        <w:tc>
          <w:tcPr>
            <w:tcW w:w="2584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63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6B9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EC01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S: </w:t>
            </w:r>
            <w:r>
              <w:rPr>
                <w:rFonts w:cs="Times New Roman"/>
                <w:bCs/>
              </w:rPr>
              <w:t xml:space="preserve">ST </w:t>
            </w:r>
          </w:p>
        </w:tc>
        <w:tc>
          <w:tcPr>
            <w:tcW w:w="256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656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6BA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0A00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RET</w:t>
            </w:r>
          </w:p>
        </w:tc>
        <w:tc>
          <w:tcPr>
            <w:tcW w:w="2584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63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Возврат из программы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6BB</w:t>
            </w:r>
          </w:p>
        </w:tc>
        <w:tc>
          <w:tcPr>
            <w:tcW w:w="1387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F7CE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</w:t>
            </w:r>
          </w:p>
        </w:tc>
        <w:tc>
          <w:tcPr>
            <w:tcW w:w="2584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63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Чичло A = 206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B3CAC7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6BC</w:t>
            </w:r>
          </w:p>
        </w:tc>
        <w:tc>
          <w:tcPr>
            <w:tcW w:w="1387" w:type="dxa"/>
            <w:tcBorders/>
            <w:shd w:fill="B3CAC7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0059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2584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63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 xml:space="preserve">Число B = </w:t>
            </w:r>
          </w:p>
        </w:tc>
      </w:tr>
    </w:tbl>
    <w:p>
      <w:pPr>
        <w:pStyle w:val="Style35"/>
        <w:tabs>
          <w:tab w:val="clear" w:pos="720"/>
          <w:tab w:val="left" w:pos="6565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1"/>
        <w:ind w:left="-5" w:hanging="10"/>
        <w:rPr>
          <w:sz w:val="44"/>
          <w:lang w:val="ru-RU"/>
        </w:rPr>
      </w:pPr>
      <w:bookmarkStart w:id="0" w:name="_Toc127641424"/>
      <w:r>
        <w:rPr>
          <w:sz w:val="44"/>
          <w:lang w:val="ru-RU"/>
        </w:rPr>
        <w:t>Вывод</w:t>
      </w:r>
      <w:bookmarkEnd w:id="0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/>
          <w:sz w:val="28"/>
          <w:lang w:val="ru-RU"/>
        </w:rPr>
        <w:t xml:space="preserve"> </w:t>
      </w:r>
    </w:p>
    <w:p>
      <w:pPr>
        <w:pStyle w:val="Normal"/>
        <w:widowControl/>
        <w:tabs>
          <w:tab w:val="clear" w:pos="720"/>
          <w:tab w:val="left" w:pos="3744" w:leader="none"/>
        </w:tabs>
        <w:spacing w:lineRule="auto" w:line="276" w:before="0" w:after="240"/>
        <w:ind w:left="820" w:hanging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RET.</w:t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13409060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1d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e503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6656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9e503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sid w:val="006e1758"/>
    <w:rPr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32"/>
      <w:lang w:val="ru-RU"/>
    </w:rPr>
  </w:style>
  <w:style w:type="character" w:styleId="Markedcontent" w:customStyle="1">
    <w:name w:val="markedcontent"/>
    <w:basedOn w:val="DefaultParagraphFont"/>
    <w:qFormat/>
    <w:rsid w:val="00725b67"/>
    <w:rPr/>
  </w:style>
  <w:style w:type="character" w:styleId="Style12">
    <w:name w:val="Интернет-ссылка"/>
    <w:basedOn w:val="DefaultParagraphFont"/>
    <w:uiPriority w:val="99"/>
    <w:unhideWhenUsed/>
    <w:rsid w:val="00413d96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66569"/>
    <w:rPr>
      <w:rFonts w:ascii="Times New Roman" w:hAnsi="Times New Roman" w:eastAsia="" w:cs="" w:cstheme="majorBidi" w:eastAsiaTheme="majorEastAsia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0108cc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1F3763" w:themeColor="accent1" w:themeShade="7f"/>
      <w:sz w:val="24"/>
      <w:szCs w:val="24"/>
      <w:lang w:val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e319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702d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Код Знак"/>
    <w:basedOn w:val="DefaultParagraphFont"/>
    <w:link w:val="Style30"/>
    <w:qFormat/>
    <w:rsid w:val="005c07ac"/>
    <w:rPr>
      <w:rFonts w:ascii="Courier New" w:hAnsi="Courier New" w:cs="Courier New"/>
      <w:sz w:val="1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d39d0"/>
    <w:rPr>
      <w:rFonts w:ascii="Times New Roman" w:hAnsi="Times New Roman"/>
      <w:sz w:val="24"/>
      <w:lang w:val="ru-RU"/>
    </w:rPr>
  </w:style>
  <w:style w:type="character" w:styleId="Qv3wpe" w:customStyle="1">
    <w:name w:val="qv3wpe"/>
    <w:basedOn w:val="DefaultParagraphFont"/>
    <w:qFormat/>
    <w:rsid w:val="0002782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07ef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eb07ef"/>
    <w:rPr>
      <w:rFonts w:ascii="Times New Roman" w:hAnsi="Times New Roman"/>
      <w:sz w:val="20"/>
      <w:szCs w:val="20"/>
      <w:lang w:val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eb07ef"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5" w:customStyle="1">
    <w:name w:val="По умолчанию"/>
    <w:next w:val="Normal"/>
    <w:qFormat/>
    <w:rsid w:val="00df61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Footer"/>
    <w:basedOn w:val="Normal"/>
    <w:link w:val="Style11"/>
    <w:uiPriority w:val="99"/>
    <w:unhideWhenUsed/>
    <w:rsid w:val="006e175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Index Heading"/>
    <w:basedOn w:val="Style20"/>
    <w:pPr/>
    <w:rPr/>
  </w:style>
  <w:style w:type="paragraph" w:styleId="Style29">
    <w:name w:val="TOC Heading"/>
    <w:basedOn w:val="1"/>
    <w:next w:val="Normal"/>
    <w:uiPriority w:val="39"/>
    <w:unhideWhenUsed/>
    <w:qFormat/>
    <w:rsid w:val="007b77a9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3d9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83e76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b0e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b0e97"/>
    <w:pPr>
      <w:spacing w:before="0" w:after="160"/>
      <w:ind w:left="720" w:hanging="0"/>
      <w:contextualSpacing/>
    </w:pPr>
    <w:rPr/>
  </w:style>
  <w:style w:type="paragraph" w:styleId="Style30" w:customStyle="1">
    <w:name w:val="Код"/>
    <w:basedOn w:val="Normal"/>
    <w:link w:val="Style13"/>
    <w:qFormat/>
    <w:rsid w:val="005c07ac"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702d6"/>
    <w:pPr>
      <w:suppressAutoHyphens w:val="false"/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31">
    <w:name w:val="Header"/>
    <w:basedOn w:val="Normal"/>
    <w:link w:val="Style14"/>
    <w:uiPriority w:val="99"/>
    <w:unhideWhenUsed/>
    <w:rsid w:val="00ad39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uiPriority w:val="39"/>
    <w:unhideWhenUsed/>
    <w:rsid w:val="00c27c1c"/>
    <w:pPr>
      <w:spacing w:before="0" w:after="100"/>
      <w:ind w:left="480" w:hanging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eb07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eb07ef"/>
    <w:pPr/>
    <w:rPr>
      <w:b/>
      <w:bCs/>
    </w:rPr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5">
    <w:name w:val="Без интервала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Cambria" w:hAnsi="Liberation Serif;Cambria" w:eastAsia="NSimSun" w:cs="Mangal;Courier New"/>
      <w:color w:val="auto"/>
      <w:kern w:val="2"/>
      <w:sz w:val="24"/>
      <w:szCs w:val="21"/>
      <w:lang w:val="ru-RU" w:eastAsia="zh-CN" w:bidi="hi-IN"/>
    </w:rPr>
  </w:style>
  <w:style w:type="paragraph" w:styleId="Style36">
    <w:name w:val="Абзац списка"/>
    <w:basedOn w:val="Normal"/>
    <w:qFormat/>
    <w:pPr>
      <w:widowControl w:val="false"/>
      <w:spacing w:lineRule="auto" w:line="240" w:before="0" w:after="0"/>
      <w:ind w:left="1180" w:hanging="360"/>
    </w:pPr>
    <w:rPr>
      <w:rFonts w:ascii="Times New Roman" w:hAnsi="Times New Roman" w:eastAsia="Times New Roman" w:cs="Times New Roman"/>
      <w:color w:val="00000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539E2-7503-4FD8-A74B-05003EB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Application>LibreOffice/7.3.7.2$Linux_X86_64 LibreOffice_project/30$Build-2</Application>
  <AppVersion>15.0000</AppVersion>
  <Pages>4</Pages>
  <Words>446</Words>
  <Characters>2061</Characters>
  <CharactersWithSpaces>2356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2022-12-18T20:47:00Z</dcterms:created>
  <dc:creator>Суханкин Дмитрий Юрьевич</dc:creator>
  <dc:description/>
  <dc:language>ru-RU</dc:language>
  <cp:lastModifiedBy/>
  <dcterms:modified xsi:type="dcterms:W3CDTF">2023-05-22T21:59:07Z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