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7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7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5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8611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7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9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Style23"/>
        <w:suppressAutoHyphens w:val="false"/>
        <w:spacing w:before="0" w:after="16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</w:pPr>
      <w:bookmarkStart w:id="0" w:name="__RefHeading___Toc127641422"/>
      <w:bookmarkEnd w:id="0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44"/>
          <w:lang w:val="ru-RU"/>
        </w:rPr>
        <w:t>Текст задания</w:t>
      </w:r>
    </w:p>
    <w:p>
      <w:pPr>
        <w:pStyle w:val="Style23"/>
        <w:suppressAutoHyphens w:val="false"/>
        <w:spacing w:before="0" w:after="16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>
      <w:pPr>
        <w:pStyle w:val="Style23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Программа осуществляет асинхронный ввод данных с ВУ-3</w:t>
      </w:r>
    </w:p>
    <w:p>
      <w:pPr>
        <w:pStyle w:val="Style23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Программа начинается с адреса 467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18"/>
        </w:rPr>
        <w:t>16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. Размещаемая строка находится по адресу 590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18"/>
        </w:rPr>
        <w:t>16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Style23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Строка должна быть представлена в кодировке КОИ-8.</w:t>
      </w:r>
    </w:p>
    <w:p>
      <w:pPr>
        <w:pStyle w:val="Style23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Формат представления строки в памяти: </w:t>
      </w:r>
      <w:r>
        <w:rPr>
          <w:rStyle w:val="Style21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11111"/>
          <w:spacing w:val="0"/>
          <w:sz w:val="20"/>
        </w:rPr>
        <w:t>АДР1: СИМВ2 СИМВ1 АДР2: СИМВ4 СИМВ3 ... СТОП_СИМВ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Style23"/>
        <w:widowControl/>
        <w:numPr>
          <w:ilvl w:val="0"/>
          <w:numId w:val="0"/>
        </w:numPr>
        <w:spacing w:before="0" w:after="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/>
      </w:r>
    </w:p>
    <w:p>
      <w:pPr>
        <w:pStyle w:val="Style23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11111"/>
          <w:spacing w:val="0"/>
          <w:sz w:val="24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>
      <w:pPr>
        <w:pStyle w:val="Normal"/>
        <w:suppressAutoHyphens w:val="false"/>
        <w:spacing w:before="0" w:after="160"/>
        <w:rPr>
          <w:color w:val="111111"/>
        </w:rPr>
      </w:pPr>
      <w:r>
        <w:rPr>
          <w:color w:val="111111"/>
        </w:rPr>
      </w:r>
    </w:p>
    <w:p>
      <w:pPr>
        <w:pStyle w:val="1"/>
        <w:ind w:left="-5" w:hanging="10"/>
        <w:rPr>
          <w:sz w:val="44"/>
          <w:lang w:val="ru-RU"/>
        </w:rPr>
      </w:pPr>
      <w:bookmarkStart w:id="1" w:name="__RefHeading___Toc127641423"/>
      <w:bookmarkEnd w:id="1"/>
      <w:r>
        <w:rPr>
          <w:sz w:val="44"/>
          <w:lang w:val="ru-RU"/>
        </w:rPr>
        <w:t>Описание программы</w:t>
      </w:r>
    </w:p>
    <w:p>
      <w:pPr>
        <w:pStyle w:val="Normal"/>
        <w:suppressAutoHyphens w:val="false"/>
        <w:spacing w:before="0" w:after="0"/>
        <w:rPr>
          <w:rFonts w:ascii="Times New Roman" w:hAnsi="Times New Roman" w:eastAsia="Times New Roman" w:cs="Times New Roman"/>
          <w:b/>
          <w:b/>
          <w:bCs/>
          <w:color w:val="111111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111111"/>
          <w:sz w:val="24"/>
          <w:szCs w:val="24"/>
          <w:lang w:val="ru-RU"/>
        </w:rPr>
      </w:r>
    </w:p>
    <w:p>
      <w:pPr>
        <w:pStyle w:val="Normal"/>
        <w:spacing w:before="0" w:after="0"/>
        <w:rPr>
          <w:color w:val="111111"/>
        </w:rPr>
      </w:pPr>
      <w:r>
        <w:rPr>
          <w:rFonts w:eastAsia="Times New Roman" w:cs="Times New Roman" w:ascii="Times New Roman" w:hAnsi="Times New Roman"/>
          <w:bCs/>
          <w:color w:val="111111"/>
          <w:sz w:val="24"/>
          <w:szCs w:val="24"/>
          <w:lang w:val="ru-RU"/>
        </w:rPr>
        <w:t>Передаваемое сообщение: ИТМО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>
          <w:color w:val="111111"/>
        </w:rPr>
      </w:pPr>
      <w:r>
        <w:rPr>
          <w:rFonts w:eastAsia="Times New Roman" w:cs="Times New Roman" w:ascii="Times New Roman" w:hAnsi="Times New Roman"/>
          <w:bCs/>
          <w:color w:val="111111"/>
          <w:sz w:val="24"/>
          <w:szCs w:val="24"/>
          <w:lang w:val="ru-RU"/>
        </w:rPr>
        <w:t>КОИ-8: C9 D2 CC CE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UTF-8: D0 98 D0 A2 D0 9C D0 9E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UTF-16: 0418 0422 041C 041E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WINDOWS-1251: C8 D2 CC CE</w:t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right="0" w:hanging="360"/>
        <w:rPr>
          <w:color w:val="111111"/>
        </w:rPr>
      </w:pPr>
      <w:r>
        <w:rPr>
          <w:rFonts w:eastAsia="Times New Roman" w:cs="Times New Roman" w:ascii="Times New Roman" w:hAnsi="Times New Roman"/>
          <w:bCs/>
          <w:color w:val="111111"/>
          <w:sz w:val="24"/>
          <w:szCs w:val="24"/>
          <w:lang w:val="ru-RU"/>
        </w:rPr>
        <w:t>ISO-8859-5: D8 D4 CC D5</w:t>
      </w:r>
    </w:p>
    <w:p>
      <w:pPr>
        <w:pStyle w:val="2"/>
        <w:numPr>
          <w:ilvl w:val="0"/>
          <w:numId w:val="0"/>
        </w:numPr>
        <w:spacing w:lineRule="auto" w:line="240" w:before="0" w:after="240"/>
        <w:ind w:left="360" w:right="0" w:hanging="0"/>
        <w:jc w:val="center"/>
        <w:rPr>
          <w:color w:val="111111"/>
          <w:sz w:val="40"/>
          <w:szCs w:val="40"/>
          <w:u w:val="single"/>
        </w:rPr>
      </w:pPr>
      <w:bookmarkStart w:id="2" w:name="_1fob9te"/>
      <w:bookmarkEnd w:id="2"/>
      <w:r>
        <w:rPr>
          <w:rFonts w:eastAsia="Times New Roman" w:cs="Times New Roman" w:ascii="Times New Roman" w:hAnsi="Times New Roman"/>
          <w:bCs/>
          <w:color w:val="111111"/>
          <w:sz w:val="40"/>
          <w:szCs w:val="40"/>
          <w:u w:val="single"/>
          <w:lang w:val="ru-RU"/>
        </w:rPr>
        <w:t>Текст программы на ассемблере</w:t>
      </w:r>
    </w:p>
    <w:p>
      <w:pPr>
        <w:pStyle w:val="Normal"/>
        <w:spacing w:lineRule="auto" w:line="14"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lineRule="auto" w:line="14"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lineRule="auto" w:line="240"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ORG     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>0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>x467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 xml:space="preserve"> </w:t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Адрес начала программы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res</w:t>
      </w:r>
      <w:r>
        <w:rPr>
          <w:rFonts w:eastAsia="Courier New" w:cs="Courier New" w:ascii="Courier New" w:hAnsi="Courier New"/>
          <w:color w:val="339933"/>
          <w:sz w:val="20"/>
          <w:szCs w:val="20"/>
        </w:rPr>
        <w:t xml:space="preserve">:   </w:t>
      </w:r>
      <w:r>
        <w:rPr>
          <w:rFonts w:eastAsia="Courier New" w:cs="Courier New" w:ascii="Courier New" w:hAnsi="Courier New"/>
          <w:b/>
          <w:color w:val="0000FF"/>
          <w:sz w:val="20"/>
          <w:szCs w:val="20"/>
        </w:rPr>
        <w:t>WORD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>0x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>590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 xml:space="preserve"> </w:t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Ссылка на результат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finish</w:t>
      </w:r>
      <w:r>
        <w:rPr>
          <w:rFonts w:eastAsia="Courier New" w:cs="Courier New" w:ascii="Courier New" w:hAnsi="Courier New"/>
          <w:color w:val="339933"/>
          <w:sz w:val="20"/>
          <w:szCs w:val="20"/>
        </w:rPr>
        <w:t>: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b/>
          <w:color w:val="0000FF"/>
          <w:sz w:val="20"/>
          <w:szCs w:val="20"/>
        </w:rPr>
        <w:t>WORD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>0x00</w:t>
      </w:r>
      <w:r>
        <w:rPr>
          <w:rFonts w:eastAsia="Courier New" w:cs="Courier New" w:ascii="Courier New" w:hAnsi="Courier New"/>
          <w:sz w:val="20"/>
          <w:szCs w:val="20"/>
        </w:rPr>
        <w:t xml:space="preserve">   </w:t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Стоп-символ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temp</w:t>
      </w:r>
      <w:r>
        <w:rPr>
          <w:rFonts w:eastAsia="Courier New" w:cs="Courier New" w:ascii="Courier New" w:hAnsi="Courier New"/>
          <w:color w:val="339933"/>
          <w:sz w:val="20"/>
          <w:szCs w:val="20"/>
        </w:rPr>
        <w:t>:</w:t>
      </w:r>
      <w:r>
        <w:rPr>
          <w:rFonts w:eastAsia="Courier New" w:cs="Courier New" w:ascii="Courier New" w:hAnsi="Courier New"/>
          <w:sz w:val="20"/>
          <w:szCs w:val="20"/>
        </w:rPr>
        <w:tab/>
      </w:r>
      <w:r>
        <w:rPr>
          <w:rFonts w:eastAsia="Courier New" w:cs="Courier New" w:ascii="Courier New" w:hAnsi="Courier New"/>
          <w:b/>
          <w:color w:val="0000FF"/>
          <w:sz w:val="20"/>
          <w:szCs w:val="20"/>
        </w:rPr>
        <w:t>WORD</w:t>
      </w:r>
      <w:r>
        <w:rPr>
          <w:rFonts w:eastAsia="Courier New" w:cs="Courier New" w:ascii="Courier New" w:hAnsi="Courier New"/>
          <w:sz w:val="20"/>
          <w:szCs w:val="20"/>
        </w:rPr>
        <w:t xml:space="preserve"> ?      </w:t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Ячейка для записи нечетных символов</w:t>
      </w:r>
    </w:p>
    <w:p>
      <w:pPr>
        <w:pStyle w:val="Normal"/>
        <w:spacing w:lineRule="auto" w:line="240"/>
        <w:ind w:left="0" w:right="0" w:hanging="425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ind w:left="0" w:right="0" w:hanging="0"/>
        <w:rPr>
          <w:sz w:val="20"/>
          <w:szCs w:val="20"/>
        </w:rPr>
      </w:pPr>
      <w:r>
        <w:rPr>
          <w:rFonts w:eastAsia="Courier New" w:cs="Courier New" w:ascii="Courier New" w:hAnsi="Courier New"/>
          <w:b/>
          <w:color w:val="0000FF"/>
          <w:sz w:val="20"/>
          <w:szCs w:val="20"/>
        </w:rPr>
        <w:t>START</w:t>
      </w:r>
      <w:r>
        <w:rPr>
          <w:rFonts w:eastAsia="Courier New" w:cs="Courier New" w:ascii="Courier New" w:hAnsi="Courier New"/>
          <w:color w:val="339933"/>
          <w:sz w:val="20"/>
          <w:szCs w:val="20"/>
        </w:rPr>
        <w:t>:</w:t>
      </w:r>
      <w:r>
        <w:rPr>
          <w:rFonts w:eastAsia="Courier New" w:cs="Courier New" w:ascii="Courier New" w:hAnsi="Courier New"/>
          <w:sz w:val="20"/>
          <w:szCs w:val="20"/>
        </w:rPr>
        <w:tab/>
        <w:t>CLA</w:t>
        <w:tab/>
        <w:tab/>
        <w:t xml:space="preserve">     </w:t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Очистка аккумулятора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s1</w:t>
      </w:r>
      <w:r>
        <w:rPr>
          <w:rFonts w:eastAsia="Courier New" w:cs="Courier New" w:ascii="Courier New" w:hAnsi="Courier New"/>
          <w:color w:val="339933"/>
          <w:sz w:val="20"/>
          <w:szCs w:val="20"/>
        </w:rPr>
        <w:t>:</w:t>
      </w:r>
      <w:r>
        <w:rPr>
          <w:rFonts w:eastAsia="Courier New" w:cs="Courier New" w:ascii="Courier New" w:hAnsi="Courier New"/>
          <w:sz w:val="20"/>
          <w:szCs w:val="20"/>
        </w:rPr>
        <w:tab/>
      </w:r>
      <w:r>
        <w:rPr>
          <w:rFonts w:eastAsia="Courier New" w:cs="Courier New" w:ascii="Courier New" w:hAnsi="Courier New"/>
          <w:b/>
          <w:color w:val="00007F"/>
          <w:sz w:val="20"/>
          <w:szCs w:val="20"/>
        </w:rPr>
        <w:t>IN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>7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Ожидание ввода нечетного символа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00007F"/>
          <w:sz w:val="20"/>
          <w:szCs w:val="20"/>
        </w:rPr>
        <w:t>AND</w:t>
      </w:r>
      <w:r>
        <w:rPr>
          <w:rFonts w:eastAsia="Courier New" w:cs="Courier New" w:ascii="Courier New" w:hAnsi="Courier New"/>
          <w:sz w:val="20"/>
          <w:szCs w:val="20"/>
        </w:rPr>
        <w:t xml:space="preserve"> #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>0x40</w:t>
      </w: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Проверка на наличие введенного символа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BEQ s1</w:t>
        <w:tab/>
        <w:t xml:space="preserve">     </w:t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Нет - "Спин-луп"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00007F"/>
          <w:sz w:val="20"/>
          <w:szCs w:val="20"/>
        </w:rPr>
        <w:t>IN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>6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Вывод байта в AC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46AA03"/>
          <w:sz w:val="20"/>
          <w:szCs w:val="20"/>
        </w:rPr>
        <w:t>ST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b/>
          <w:color w:val="009900"/>
          <w:sz w:val="20"/>
          <w:szCs w:val="20"/>
        </w:rPr>
        <w:t>(</w:t>
      </w:r>
      <w:r>
        <w:rPr>
          <w:rFonts w:eastAsia="Courier New" w:cs="Courier New" w:ascii="Courier New" w:hAnsi="Courier New"/>
          <w:sz w:val="20"/>
          <w:szCs w:val="20"/>
        </w:rPr>
        <w:t>res</w:t>
      </w:r>
      <w:r>
        <w:rPr>
          <w:rFonts w:eastAsia="Courier New" w:cs="Courier New" w:ascii="Courier New" w:hAnsi="Courier New"/>
          <w:b/>
          <w:color w:val="009900"/>
          <w:sz w:val="20"/>
          <w:szCs w:val="20"/>
        </w:rPr>
        <w:t>)</w:t>
      </w: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Сохраняем символ в результат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46AA03"/>
          <w:sz w:val="20"/>
          <w:szCs w:val="20"/>
        </w:rPr>
        <w:t>ST</w:t>
      </w:r>
      <w:r>
        <w:rPr>
          <w:rFonts w:eastAsia="Courier New" w:cs="Courier New" w:ascii="Courier New" w:hAnsi="Courier New"/>
          <w:sz w:val="20"/>
          <w:szCs w:val="20"/>
        </w:rPr>
        <w:t xml:space="preserve"> temp</w:t>
        <w:tab/>
        <w:t xml:space="preserve">     </w:t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Сохраняем символ во временную переменную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00007F"/>
          <w:sz w:val="20"/>
          <w:szCs w:val="20"/>
        </w:rPr>
        <w:t>CMP</w:t>
      </w:r>
      <w:r>
        <w:rPr>
          <w:rFonts w:eastAsia="Courier New" w:cs="Courier New" w:ascii="Courier New" w:hAnsi="Courier New"/>
          <w:sz w:val="20"/>
          <w:szCs w:val="20"/>
        </w:rPr>
        <w:t xml:space="preserve"> finish</w:t>
        <w:tab/>
        <w:t xml:space="preserve"> </w:t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Проверяем на стоп-символ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BEQ exit</w:t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Если стоп-символ - выход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CLA</w:t>
        <w:tab/>
        <w:tab/>
        <w:t xml:space="preserve">     </w:t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Очистка аккумулятора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s2</w:t>
      </w:r>
      <w:r>
        <w:rPr>
          <w:rFonts w:eastAsia="Courier New" w:cs="Courier New" w:ascii="Courier New" w:hAnsi="Courier New"/>
          <w:color w:val="339933"/>
          <w:sz w:val="20"/>
          <w:szCs w:val="20"/>
        </w:rPr>
        <w:t>:</w:t>
      </w:r>
      <w:r>
        <w:rPr>
          <w:rFonts w:eastAsia="Courier New" w:cs="Courier New" w:ascii="Courier New" w:hAnsi="Courier New"/>
          <w:sz w:val="20"/>
          <w:szCs w:val="20"/>
        </w:rPr>
        <w:tab/>
      </w:r>
      <w:r>
        <w:rPr>
          <w:rFonts w:eastAsia="Courier New" w:cs="Courier New" w:ascii="Courier New" w:hAnsi="Courier New"/>
          <w:b/>
          <w:color w:val="00007F"/>
          <w:sz w:val="20"/>
          <w:szCs w:val="20"/>
        </w:rPr>
        <w:t>IN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>7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Ожидание ввода четного символа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00007F"/>
          <w:sz w:val="20"/>
          <w:szCs w:val="20"/>
        </w:rPr>
        <w:t>AND</w:t>
      </w:r>
      <w:r>
        <w:rPr>
          <w:rFonts w:eastAsia="Courier New" w:cs="Courier New" w:ascii="Courier New" w:hAnsi="Courier New"/>
          <w:sz w:val="20"/>
          <w:szCs w:val="20"/>
        </w:rPr>
        <w:t xml:space="preserve"> #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>0x40</w:t>
      </w: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Проверка на наличие введенного символа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BEQ s2</w:t>
        <w:tab/>
        <w:t xml:space="preserve">    </w:t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Нет - "Спин-луп"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00007F"/>
          <w:sz w:val="20"/>
          <w:szCs w:val="20"/>
        </w:rPr>
        <w:t>IN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color w:val="FF0000"/>
          <w:sz w:val="20"/>
          <w:szCs w:val="20"/>
        </w:rPr>
        <w:t>6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Вывод байта в AC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SWAB</w:t>
        <w:tab/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Перемещаем четный символ в старший байт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00007F"/>
          <w:sz w:val="20"/>
          <w:szCs w:val="20"/>
        </w:rPr>
        <w:t>OR</w:t>
      </w:r>
      <w:r>
        <w:rPr>
          <w:rFonts w:eastAsia="Courier New" w:cs="Courier New" w:ascii="Courier New" w:hAnsi="Courier New"/>
          <w:sz w:val="20"/>
          <w:szCs w:val="20"/>
        </w:rPr>
        <w:t xml:space="preserve"> temp</w:t>
        <w:tab/>
        <w:t xml:space="preserve">    </w:t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Совмещаем с 1-м символом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46AA03"/>
          <w:sz w:val="20"/>
          <w:szCs w:val="20"/>
        </w:rPr>
        <w:t>ST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b/>
          <w:color w:val="009900"/>
          <w:sz w:val="20"/>
          <w:szCs w:val="20"/>
        </w:rPr>
        <w:t>(</w:t>
      </w:r>
      <w:r>
        <w:rPr>
          <w:rFonts w:eastAsia="Courier New" w:cs="Courier New" w:ascii="Courier New" w:hAnsi="Courier New"/>
          <w:sz w:val="20"/>
          <w:szCs w:val="20"/>
        </w:rPr>
        <w:t>res</w:t>
      </w:r>
      <w:r>
        <w:rPr>
          <w:rFonts w:eastAsia="Courier New" w:cs="Courier New" w:ascii="Courier New" w:hAnsi="Courier New"/>
          <w:b/>
          <w:color w:val="009900"/>
          <w:sz w:val="20"/>
          <w:szCs w:val="20"/>
        </w:rPr>
        <w:t>)</w:t>
      </w: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Сохраняем в память по ссылки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00007F"/>
          <w:sz w:val="20"/>
          <w:szCs w:val="20"/>
        </w:rPr>
        <w:t>SUB</w:t>
      </w:r>
      <w:r>
        <w:rPr>
          <w:rFonts w:eastAsia="Courier New" w:cs="Courier New" w:ascii="Courier New" w:hAnsi="Courier New"/>
          <w:sz w:val="20"/>
          <w:szCs w:val="20"/>
        </w:rPr>
        <w:t xml:space="preserve"> temp</w:t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Вычитаем 1-й символ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SWAB</w:t>
        <w:tab/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Перемещаем четный символ в младший байт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00007F"/>
          <w:sz w:val="20"/>
          <w:szCs w:val="20"/>
        </w:rPr>
        <w:t>CMP</w:t>
      </w:r>
      <w:r>
        <w:rPr>
          <w:rFonts w:eastAsia="Courier New" w:cs="Courier New" w:ascii="Courier New" w:hAnsi="Courier New"/>
          <w:sz w:val="20"/>
          <w:szCs w:val="20"/>
        </w:rPr>
        <w:t xml:space="preserve"> finish</w:t>
        <w:tab/>
        <w:t xml:space="preserve"> </w:t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Проверяем на стоп-символ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BEQ exit</w:t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Если стоп-символ - выход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LD </w:t>
      </w:r>
      <w:r>
        <w:rPr>
          <w:rFonts w:eastAsia="Courier New" w:cs="Courier New" w:ascii="Courier New" w:hAnsi="Courier New"/>
          <w:b/>
          <w:color w:val="009900"/>
          <w:sz w:val="20"/>
          <w:szCs w:val="20"/>
        </w:rPr>
        <w:t>(</w:t>
      </w:r>
      <w:r>
        <w:rPr>
          <w:rFonts w:eastAsia="Courier New" w:cs="Courier New" w:ascii="Courier New" w:hAnsi="Courier New"/>
          <w:sz w:val="20"/>
          <w:szCs w:val="20"/>
        </w:rPr>
        <w:t>res</w:t>
      </w:r>
      <w:r>
        <w:rPr>
          <w:rFonts w:eastAsia="Courier New" w:cs="Courier New" w:ascii="Courier New" w:hAnsi="Courier New"/>
          <w:b/>
          <w:color w:val="009900"/>
          <w:sz w:val="20"/>
          <w:szCs w:val="20"/>
        </w:rPr>
        <w:t>)</w:t>
      </w:r>
      <w:r>
        <w:rPr>
          <w:rFonts w:eastAsia="Courier New" w:cs="Courier New" w:ascii="Courier New" w:hAnsi="Courier New"/>
          <w:color w:val="339933"/>
          <w:sz w:val="20"/>
          <w:szCs w:val="20"/>
        </w:rPr>
        <w:t>+</w:t>
      </w: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Инкрементируем ссылку на результат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CLA</w:t>
        <w:tab/>
        <w:tab/>
        <w:t xml:space="preserve">    </w:t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Очистка аккумулятора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  <w:t>JUMP s1</w:t>
        <w:tab/>
        <w:t xml:space="preserve">    </w:t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Возвращаемся в начало цикла</w:t>
      </w:r>
    </w:p>
    <w:p>
      <w:pPr>
        <w:pStyle w:val="Normal"/>
        <w:spacing w:lineRule="auto" w:line="240"/>
        <w:ind w:left="0" w:right="0" w:hanging="425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exit</w:t>
      </w:r>
      <w:r>
        <w:rPr>
          <w:rFonts w:eastAsia="Courier New" w:cs="Courier New" w:ascii="Courier New" w:hAnsi="Courier New"/>
          <w:color w:val="339933"/>
          <w:sz w:val="20"/>
          <w:szCs w:val="20"/>
        </w:rPr>
        <w:t>:</w:t>
      </w:r>
      <w:r>
        <w:rPr>
          <w:rFonts w:eastAsia="Courier New" w:cs="Courier New" w:ascii="Courier New" w:hAnsi="Courier New"/>
          <w:sz w:val="20"/>
          <w:szCs w:val="20"/>
        </w:rPr>
        <w:tab/>
        <w:t xml:space="preserve">LD </w:t>
      </w:r>
      <w:r>
        <w:rPr>
          <w:rFonts w:eastAsia="Courier New" w:cs="Courier New" w:ascii="Courier New" w:hAnsi="Courier New"/>
          <w:b/>
          <w:color w:val="009900"/>
          <w:sz w:val="20"/>
          <w:szCs w:val="20"/>
        </w:rPr>
        <w:t>(</w:t>
      </w:r>
      <w:r>
        <w:rPr>
          <w:rFonts w:eastAsia="Courier New" w:cs="Courier New" w:ascii="Courier New" w:hAnsi="Courier New"/>
          <w:sz w:val="20"/>
          <w:szCs w:val="20"/>
        </w:rPr>
        <w:t>res</w:t>
      </w:r>
      <w:r>
        <w:rPr>
          <w:rFonts w:eastAsia="Courier New" w:cs="Courier New" w:ascii="Courier New" w:hAnsi="Courier New"/>
          <w:b/>
          <w:color w:val="009900"/>
          <w:sz w:val="20"/>
          <w:szCs w:val="20"/>
        </w:rPr>
        <w:t>)</w:t>
      </w:r>
      <w:r>
        <w:rPr>
          <w:rFonts w:eastAsia="Courier New" w:cs="Courier New" w:ascii="Courier New" w:hAnsi="Courier New"/>
          <w:color w:val="339933"/>
          <w:sz w:val="20"/>
          <w:szCs w:val="20"/>
        </w:rPr>
        <w:t>+</w:t>
      </w:r>
      <w:r>
        <w:rPr>
          <w:rFonts w:eastAsia="Courier New" w:cs="Courier New" w:ascii="Courier New" w:hAnsi="Courier New"/>
          <w:sz w:val="20"/>
          <w:szCs w:val="20"/>
        </w:rPr>
        <w:t xml:space="preserve">   </w:t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Инкрементируем ссылку на результат</w:t>
      </w:r>
    </w:p>
    <w:p>
      <w:pPr>
        <w:pStyle w:val="Normal"/>
        <w:spacing w:lineRule="auto" w:line="240"/>
        <w:ind w:left="0" w:right="0" w:hanging="425"/>
        <w:rPr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ab/>
      </w:r>
      <w:r>
        <w:rPr>
          <w:rFonts w:eastAsia="Courier New" w:cs="Courier New" w:ascii="Courier New" w:hAnsi="Courier New"/>
          <w:b/>
          <w:color w:val="00007F"/>
          <w:sz w:val="20"/>
          <w:szCs w:val="20"/>
        </w:rPr>
        <w:t>HLT</w:t>
      </w:r>
      <w:r>
        <w:rPr>
          <w:rFonts w:eastAsia="Courier New" w:cs="Courier New" w:ascii="Courier New" w:hAnsi="Courier New"/>
          <w:sz w:val="20"/>
          <w:szCs w:val="20"/>
        </w:rPr>
        <w:tab/>
        <w:tab/>
        <w:t xml:space="preserve">    </w:t>
        <w:tab/>
      </w:r>
      <w:r>
        <w:rPr>
          <w:rFonts w:eastAsia="Courier New" w:cs="Courier New" w:ascii="Courier New" w:hAnsi="Courier New"/>
          <w:i/>
          <w:color w:val="666666"/>
          <w:sz w:val="20"/>
          <w:szCs w:val="20"/>
        </w:rPr>
        <w:t>; Остановка программы</w:t>
      </w:r>
    </w:p>
    <w:p>
      <w:pPr>
        <w:pStyle w:val="Normal"/>
        <w:spacing w:lineRule="auto" w:line="240"/>
        <w:ind w:left="0" w:right="0" w:hanging="425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color w:val="111111"/>
        </w:rPr>
      </w:pPr>
      <w:r>
        <w:rPr>
          <w:color w:val="111111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Текст исходной программы: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</w:r>
    </w:p>
    <w:tbl>
      <w:tblPr>
        <w:tblW w:w="1063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127"/>
        <w:gridCol w:w="2410"/>
        <w:gridCol w:w="6237"/>
      </w:tblGrid>
      <w:tr>
        <w:trPr>
          <w:trHeight w:val="534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Комментарии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467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0562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res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Ссылка на результат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468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000A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finish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Стоп-символ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469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temp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Ячейка для записи нечетных символов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46A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+ 0200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CLA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Очистка аккумулятора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46B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1207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IN 7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Чтение регистра состояния ВУ-3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46C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2F40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AND #0x40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Проверка на наличие введенного символа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46D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F0FD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BEQ IP-3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Нет - "Спин-луп"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46E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1206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IN 6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Чтение регистра данных ВУ-3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46F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E8F7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ST (IP-9)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Сохраняем символ в результат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EEF8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ST IP-8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Сохраняем символ во временную переменную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7EF6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CMP IP-10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Проверяем на стоп-символ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F00F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bCs/>
              </w:rPr>
              <w:t>BEQ IP+</w:t>
            </w:r>
            <w:r>
              <w:rPr>
                <w:rFonts w:cs="Times New Roman" w:ascii="Times New Roman" w:hAnsi="Times New Roman"/>
                <w:bCs/>
                <w:lang w:val="ru-RU"/>
              </w:rPr>
              <w:t>15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Если стоп-символ - выход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0200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CLA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Очистка аккумулятора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474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1207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IN 7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Чтение регистра состояния ВУ-3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2F40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AND #0x40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Проверка на наличие введенного символа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476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F0FD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BEQ IP-3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Нет - "Спин-луп"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1206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IN 6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lang w:val="ru-RU"/>
              </w:rPr>
              <w:t>Чтение регистра данных ВУ-</w:t>
            </w:r>
            <w:r>
              <w:rPr>
                <w:rFonts w:cs="Times New Roman" w:ascii="Times New Roman" w:hAnsi="Times New Roman"/>
              </w:rPr>
              <w:t>3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478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0680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SWAB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Обмен старшего и младшего байтов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3EEF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bCs/>
              </w:rPr>
              <w:t>OR IP-17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Логическое или ^(^MEM &amp; ^AC) → AC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47A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E8EC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bCs/>
              </w:rPr>
              <w:t>ST (IP-20)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Сохраняем в память по ссылки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47B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6EED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SUB IP-19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Вычитание AC – MEM → AC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47C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0680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SWAB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Обмен старшего и младшего байтов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47D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7EEA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bCs/>
              </w:rPr>
              <w:t>CMP IP-22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Проверяем на стоп-символ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47E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F003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BEQ IP+3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Если стоп-символ - выход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47F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AAE7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bCs/>
              </w:rPr>
              <w:t>LD (IP-25)</w:t>
            </w:r>
            <w:r>
              <w:rPr>
                <w:rFonts w:cs="Times New Roman" w:ascii="Times New Roman" w:hAnsi="Times New Roman"/>
                <w:bCs/>
                <w:lang w:val="ru-RU"/>
              </w:rPr>
              <w:t>+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Инкрементируем ссылку на результат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480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0200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CLA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Очистка аккумулятора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481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CEE9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JUMP IP-23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Возвращаемся в начало цикла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482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AAE4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cs="Times New Roman" w:ascii="Times New Roman" w:hAnsi="Times New Roman"/>
                <w:bCs/>
              </w:rPr>
              <w:t>LD (IP-</w:t>
            </w:r>
            <w:r>
              <w:rPr>
                <w:rFonts w:cs="Times New Roman" w:ascii="Times New Roman" w:hAnsi="Times New Roman"/>
                <w:bCs/>
                <w:lang w:val="ru-RU"/>
              </w:rPr>
              <w:t>30)+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Инкрементируем ссылку на результат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59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483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59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0100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595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HLT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595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Остановка программы</w:t>
            </w:r>
          </w:p>
        </w:tc>
      </w:tr>
      <w:tr>
        <w:trPr>
          <w:trHeight w:val="58" w:hRule="atLeast"/>
        </w:trPr>
        <w:tc>
          <w:tcPr>
            <w:tcW w:w="10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…</w:t>
            </w:r>
          </w:p>
        </w:tc>
      </w:tr>
      <w:tr>
        <w:trPr>
          <w:trHeight w:val="58" w:hRule="atLeast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6E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90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6E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6E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0000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6E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Строка результата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color w:val="11111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111111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color w:val="11111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111111"/>
          <w:sz w:val="24"/>
          <w:szCs w:val="24"/>
        </w:rPr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Область представления</w:t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res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– 11-разрядная ячейка со ссылкой на результат.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finish – 16-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разрядная константа.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temp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– 16-разрядная ячейка для временного хранения введенных символов.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5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90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- ? – 16-разрядные ячейки, хранящие в себе по два символа в кодировке Windows-1251.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Расположение данных в памяти</w:t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46A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-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483</w:t>
      </w:r>
      <w:r>
        <w:rPr>
          <w:rFonts w:cs="Times New Roman" w:ascii="Times New Roman" w:hAnsi="Times New Roman"/>
          <w:bCs/>
          <w:color w:val="000000"/>
          <w:sz w:val="24"/>
          <w:szCs w:val="12"/>
        </w:rPr>
        <w:t xml:space="preserve"> – 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команды</w:t>
      </w:r>
      <w:r>
        <w:rPr>
          <w:rFonts w:cs="Times New Roman" w:ascii="Times New Roman" w:hAnsi="Times New Roman"/>
          <w:bCs/>
          <w:color w:val="000000"/>
          <w:sz w:val="24"/>
          <w:szCs w:val="12"/>
        </w:rPr>
        <w:t>;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467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 xml:space="preserve">, 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468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 xml:space="preserve">, 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469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– исходные данные</w:t>
      </w:r>
      <w:r>
        <w:rPr>
          <w:rFonts w:cs="Times New Roman" w:ascii="Times New Roman" w:hAnsi="Times New Roman"/>
          <w:bCs/>
          <w:color w:val="000000"/>
          <w:sz w:val="24"/>
          <w:szCs w:val="12"/>
        </w:rPr>
        <w:t>;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590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- ? 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– результат</w:t>
      </w:r>
      <w:r>
        <w:rPr>
          <w:rFonts w:cs="Times New Roman" w:ascii="Times New Roman" w:hAnsi="Times New Roman"/>
          <w:bCs/>
          <w:color w:val="000000"/>
          <w:sz w:val="24"/>
          <w:szCs w:val="12"/>
        </w:rPr>
        <w:t>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Адреса первой и последней выполняемой команды</w:t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 xml:space="preserve">Адрес первой команды: 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46A</w:t>
      </w:r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 xml:space="preserve">Адрес последней команды: 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483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/>
      </w:r>
    </w:p>
    <w:p>
      <w:pPr>
        <w:pStyle w:val="Normal"/>
        <w:spacing w:before="0" w:after="0"/>
        <w:ind w:left="-5" w:hanging="0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Область допустимых значений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Style38"/>
        <w:numPr>
          <w:ilvl w:val="0"/>
          <w:numId w:val="6"/>
        </w:numPr>
        <w:spacing w:before="0" w:after="0"/>
        <w:contextualSpacing/>
        <w:rPr/>
      </w:pPr>
      <w:r>
        <w:rPr>
          <w:bCs/>
          <w:sz w:val="24"/>
          <w:szCs w:val="12"/>
          <w:lang w:val="en-US"/>
        </w:rPr>
        <w:t>res</w:t>
      </w:r>
      <w:r>
        <w:rPr>
          <w:bCs/>
          <w:sz w:val="24"/>
          <w:szCs w:val="12"/>
        </w:rPr>
        <w:t xml:space="preserve"> (указатель на ячейки массива, хранящий результат ввода) </w:t>
      </w:r>
      <w:r>
        <w:rPr>
          <w:rFonts w:cs="Cambria Math" w:ascii="Cambria Math" w:hAnsi="Cambria Math"/>
          <w:bCs/>
          <w:sz w:val="24"/>
          <w:szCs w:val="12"/>
        </w:rPr>
        <w:t xml:space="preserve">∈ </w:t>
      </w:r>
      <w:r>
        <w:rPr>
          <w:bCs/>
          <w:sz w:val="24"/>
          <w:szCs w:val="12"/>
        </w:rPr>
        <w:t>[562;2047]</w:t>
      </w:r>
    </w:p>
    <w:p>
      <w:pPr>
        <w:pStyle w:val="Style38"/>
        <w:numPr>
          <w:ilvl w:val="0"/>
          <w:numId w:val="6"/>
        </w:numPr>
        <w:spacing w:before="0" w:after="0"/>
        <w:contextualSpacing/>
        <w:rPr/>
      </w:pPr>
      <w:r>
        <w:rPr>
          <w:bCs/>
          <w:sz w:val="24"/>
          <w:szCs w:val="12"/>
          <w:lang w:val="en-US"/>
        </w:rPr>
        <w:t>temp</w:t>
      </w:r>
      <w:r>
        <w:rPr>
          <w:bCs/>
          <w:sz w:val="24"/>
          <w:szCs w:val="12"/>
        </w:rPr>
        <w:t xml:space="preserve"> (ячейка для записи нечетных символов) </w:t>
      </w:r>
      <w:r>
        <w:rPr>
          <w:rFonts w:cs="Cambria Math" w:ascii="Cambria Math" w:hAnsi="Cambria Math"/>
          <w:bCs/>
          <w:sz w:val="24"/>
          <w:szCs w:val="12"/>
        </w:rPr>
        <w:t xml:space="preserve">∈ </w:t>
      </w:r>
      <w:r>
        <w:rPr>
          <w:bCs/>
          <w:sz w:val="24"/>
          <w:szCs w:val="12"/>
        </w:rPr>
        <w:t>[0;255], т.к. в нее записывается только 1 символ из 8 бит.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12"/>
          <w:lang w:val="ru-RU"/>
        </w:rPr>
        <w:t>Введенный символ: [00; FF]</w:t>
      </w:r>
    </w:p>
    <w:p>
      <w:pPr>
        <w:pStyle w:val="Style38"/>
        <w:widowControl/>
        <w:suppressAutoHyphens w:val="false"/>
        <w:spacing w:before="0" w:after="0"/>
        <w:ind w:left="0" w:hanging="0"/>
        <w:contextualSpacing/>
        <w:rPr/>
      </w:pPr>
      <w:r>
        <w:rPr>
          <w:bCs/>
          <w:sz w:val="24"/>
          <w:szCs w:val="12"/>
        </w:rPr>
        <w:t>Адрес первого элемента массива равен 5</w:t>
      </w:r>
      <w:r>
        <w:rPr>
          <w:bCs/>
          <w:sz w:val="24"/>
          <w:szCs w:val="12"/>
        </w:rPr>
        <w:t>90</w:t>
      </w:r>
      <w:r>
        <w:rPr>
          <w:bCs/>
          <w:sz w:val="24"/>
          <w:szCs w:val="12"/>
        </w:rPr>
        <w:t xml:space="preserve"> по условию. Т.к. 2047 – </w:t>
      </w:r>
      <w:r>
        <w:rPr>
          <w:bCs/>
          <w:sz w:val="24"/>
          <w:szCs w:val="12"/>
        </w:rPr>
        <w:t>590</w:t>
      </w:r>
      <w:r>
        <w:rPr>
          <w:bCs/>
          <w:sz w:val="24"/>
          <w:szCs w:val="12"/>
        </w:rPr>
        <w:t xml:space="preserve"> =</w:t>
      </w:r>
      <w:r>
        <w:rPr>
          <w:bCs/>
          <w:sz w:val="24"/>
          <w:szCs w:val="12"/>
        </w:rPr>
        <w:t>1457</w:t>
      </w:r>
      <w:r>
        <w:rPr>
          <w:bCs/>
          <w:sz w:val="24"/>
          <w:szCs w:val="12"/>
        </w:rPr>
        <w:t xml:space="preserve">  – кол-во ячеек, которые могут использоваться для записи результата =&gt; </w:t>
      </w:r>
      <w:r>
        <w:rPr>
          <w:bCs/>
          <w:sz w:val="24"/>
          <w:szCs w:val="12"/>
        </w:rPr>
        <w:t>1457</w:t>
      </w:r>
      <w:r>
        <w:rPr>
          <w:bCs/>
          <w:sz w:val="24"/>
          <w:szCs w:val="12"/>
        </w:rPr>
        <w:t xml:space="preserve">*2 = </w:t>
      </w:r>
      <w:r>
        <w:rPr>
          <w:bCs/>
          <w:sz w:val="24"/>
          <w:szCs w:val="12"/>
        </w:rPr>
        <w:t>2914</w:t>
      </w:r>
      <w:r>
        <w:rPr>
          <w:bCs/>
          <w:sz w:val="24"/>
          <w:szCs w:val="12"/>
        </w:rPr>
        <w:t xml:space="preserve"> – максимально возможное кол-во введенных символов (т.к. в данной кодировке символ занимает 1 байт), включая обязательный стоп-символ =&gt; Кол-во введенных символов </w:t>
      </w:r>
      <w:r>
        <w:rPr>
          <w:rFonts w:cs="Cambria Math" w:ascii="Cambria Math" w:hAnsi="Cambria Math"/>
          <w:bCs/>
          <w:sz w:val="24"/>
          <w:szCs w:val="12"/>
        </w:rPr>
        <w:t xml:space="preserve">∈ </w:t>
      </w:r>
      <w:r>
        <w:rPr>
          <w:bCs/>
          <w:sz w:val="24"/>
          <w:szCs w:val="12"/>
        </w:rPr>
        <w:t>[1;2970].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ind w:left="-5" w:hanging="10"/>
        <w:rPr/>
      </w:pPr>
      <w:bookmarkStart w:id="3" w:name="__RefHeading___Toc127641424"/>
      <w:r>
        <w:rPr>
          <w:sz w:val="44"/>
          <w:lang w:val="ru-RU"/>
        </w:rPr>
        <w:t>Вывод</w:t>
      </w:r>
      <w:bookmarkEnd w:id="3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0"/>
        <w:ind w:left="-5" w:hanging="0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При выполнении данной лабораторной работы я познакомился с асинхронным вводом-выводом данных в БЭВМ, узнал о внешних устройствах, их регистрах и принципах работы. Также, я познакомился с представлением данных в различных кодировках и попрактиковался с вводом данных на ВУ-3.</w:t>
      </w:r>
    </w:p>
    <w:p>
      <w:pPr>
        <w:pStyle w:val="Normal"/>
        <w:spacing w:before="0" w:after="0"/>
        <w:ind w:left="-5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 w:hanging="0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val="ru-RU"/>
        </w:rPr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ui-monospace">
    <w:altName w:val="SFMono-Regular"/>
    <w:charset w:val="01"/>
    <w:family w:val="auto"/>
    <w:pitch w:val="default"/>
  </w:font>
  <w:font w:name="Times New Roman">
    <w:charset w:val="cc"/>
    <w:family w:val="roman"/>
    <w:pitch w:val="variable"/>
  </w:font>
  <w:font w:name="Cambria Math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84326513"/>
    </w:sdtPr>
    <w:sdtContent>
      <w:p>
        <w:pPr>
          <w:pStyle w:val="Style29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ab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2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Style20">
    <w:name w:val="Основной шрифт абзаца"/>
    <w:qFormat/>
    <w:rPr/>
  </w:style>
  <w:style w:type="character" w:styleId="WWCharLFO2LVL1">
    <w:name w:val="WW_CharLFO2LVL1"/>
    <w:qFormat/>
    <w:rPr>
      <w:rFonts w:ascii="OpenSymbol" w:hAnsi="OpenSymbol" w:eastAsia="OpenSymbol" w:cs="OpenSymbol"/>
    </w:rPr>
  </w:style>
  <w:style w:type="character" w:styleId="WWCharLFO2LVL2">
    <w:name w:val="WW_CharLFO2LVL2"/>
    <w:qFormat/>
    <w:rPr>
      <w:rFonts w:ascii="OpenSymbol" w:hAnsi="OpenSymbol" w:eastAsia="OpenSymbol" w:cs="OpenSymbol"/>
    </w:rPr>
  </w:style>
  <w:style w:type="character" w:styleId="WWCharLFO2LVL3">
    <w:name w:val="WW_CharLFO2LVL3"/>
    <w:qFormat/>
    <w:rPr>
      <w:rFonts w:ascii="OpenSymbol" w:hAnsi="OpenSymbol" w:eastAsia="OpenSymbol" w:cs="OpenSymbol"/>
    </w:rPr>
  </w:style>
  <w:style w:type="character" w:styleId="WWCharLFO2LVL4">
    <w:name w:val="WW_CharLFO2LVL4"/>
    <w:qFormat/>
    <w:rPr>
      <w:rFonts w:ascii="OpenSymbol" w:hAnsi="OpenSymbol" w:eastAsia="OpenSymbol" w:cs="OpenSymbol"/>
    </w:rPr>
  </w:style>
  <w:style w:type="character" w:styleId="WWCharLFO2LVL5">
    <w:name w:val="WW_CharLFO2LVL5"/>
    <w:qFormat/>
    <w:rPr>
      <w:rFonts w:ascii="OpenSymbol" w:hAnsi="OpenSymbol" w:eastAsia="OpenSymbol" w:cs="OpenSymbol"/>
    </w:rPr>
  </w:style>
  <w:style w:type="character" w:styleId="WWCharLFO2LVL6">
    <w:name w:val="WW_CharLFO2LVL6"/>
    <w:qFormat/>
    <w:rPr>
      <w:rFonts w:ascii="OpenSymbol" w:hAnsi="OpenSymbol" w:eastAsia="OpenSymbol" w:cs="OpenSymbol"/>
    </w:rPr>
  </w:style>
  <w:style w:type="character" w:styleId="WWCharLFO2LVL7">
    <w:name w:val="WW_CharLFO2LVL7"/>
    <w:qFormat/>
    <w:rPr>
      <w:rFonts w:ascii="OpenSymbol" w:hAnsi="OpenSymbol" w:eastAsia="OpenSymbol" w:cs="OpenSymbol"/>
    </w:rPr>
  </w:style>
  <w:style w:type="character" w:styleId="WWCharLFO2LVL8">
    <w:name w:val="WW_CharLFO2LVL8"/>
    <w:qFormat/>
    <w:rPr>
      <w:rFonts w:ascii="OpenSymbol" w:hAnsi="OpenSymbol" w:eastAsia="OpenSymbol" w:cs="OpenSymbol"/>
    </w:rPr>
  </w:style>
  <w:style w:type="character" w:styleId="WWCharLFO2LVL9">
    <w:name w:val="WW_CharLFO2LVL9"/>
    <w:qFormat/>
    <w:rPr>
      <w:rFonts w:ascii="OpenSymbol" w:hAnsi="OpenSymbol" w:eastAsia="OpenSymbol" w:cs="OpenSymbol"/>
    </w:rPr>
  </w:style>
  <w:style w:type="character" w:styleId="WWCharLFO3LVL1">
    <w:name w:val="WW_CharLFO3LVL1"/>
    <w:qFormat/>
    <w:rPr>
      <w:rFonts w:ascii="OpenSymbol" w:hAnsi="OpenSymbol" w:eastAsia="OpenSymbol" w:cs="OpenSymbol"/>
    </w:rPr>
  </w:style>
  <w:style w:type="character" w:styleId="WWCharLFO3LVL2">
    <w:name w:val="WW_CharLFO3LVL2"/>
    <w:qFormat/>
    <w:rPr>
      <w:rFonts w:ascii="OpenSymbol" w:hAnsi="OpenSymbol" w:eastAsia="OpenSymbol" w:cs="OpenSymbol"/>
    </w:rPr>
  </w:style>
  <w:style w:type="character" w:styleId="WWCharLFO3LVL3">
    <w:name w:val="WW_CharLFO3LVL3"/>
    <w:qFormat/>
    <w:rPr>
      <w:rFonts w:ascii="OpenSymbol" w:hAnsi="OpenSymbol" w:eastAsia="OpenSymbol" w:cs="OpenSymbol"/>
    </w:rPr>
  </w:style>
  <w:style w:type="character" w:styleId="WWCharLFO3LVL4">
    <w:name w:val="WW_CharLFO3LVL4"/>
    <w:qFormat/>
    <w:rPr>
      <w:rFonts w:ascii="OpenSymbol" w:hAnsi="OpenSymbol" w:eastAsia="OpenSymbol" w:cs="OpenSymbol"/>
    </w:rPr>
  </w:style>
  <w:style w:type="character" w:styleId="WWCharLFO3LVL5">
    <w:name w:val="WW_CharLFO3LVL5"/>
    <w:qFormat/>
    <w:rPr>
      <w:rFonts w:ascii="OpenSymbol" w:hAnsi="OpenSymbol" w:eastAsia="OpenSymbol" w:cs="OpenSymbol"/>
    </w:rPr>
  </w:style>
  <w:style w:type="character" w:styleId="WWCharLFO3LVL6">
    <w:name w:val="WW_CharLFO3LVL6"/>
    <w:qFormat/>
    <w:rPr>
      <w:rFonts w:ascii="OpenSymbol" w:hAnsi="OpenSymbol" w:eastAsia="OpenSymbol" w:cs="OpenSymbol"/>
    </w:rPr>
  </w:style>
  <w:style w:type="character" w:styleId="WWCharLFO3LVL7">
    <w:name w:val="WW_CharLFO3LVL7"/>
    <w:qFormat/>
    <w:rPr>
      <w:rFonts w:ascii="OpenSymbol" w:hAnsi="OpenSymbol" w:eastAsia="OpenSymbol" w:cs="OpenSymbol"/>
    </w:rPr>
  </w:style>
  <w:style w:type="character" w:styleId="WWCharLFO3LVL8">
    <w:name w:val="WW_CharLFO3LVL8"/>
    <w:qFormat/>
    <w:rPr>
      <w:rFonts w:ascii="OpenSymbol" w:hAnsi="OpenSymbol" w:eastAsia="OpenSymbol" w:cs="OpenSymbol"/>
    </w:rPr>
  </w:style>
  <w:style w:type="character" w:styleId="WWCharLFO3LVL9">
    <w:name w:val="WW_CharLFO3LVL9"/>
    <w:qFormat/>
    <w:rPr>
      <w:rFonts w:ascii="OpenSymbol" w:hAnsi="OpenSymbol" w:eastAsia="OpenSymbol" w:cs="OpenSymbol"/>
    </w:rPr>
  </w:style>
  <w:style w:type="character" w:styleId="WWCharLFO4LVL1">
    <w:name w:val="WW_CharLFO4LVL1"/>
    <w:qFormat/>
    <w:rPr>
      <w:rFonts w:ascii="OpenSymbol" w:hAnsi="OpenSymbol" w:eastAsia="OpenSymbol" w:cs="OpenSymbol"/>
    </w:rPr>
  </w:style>
  <w:style w:type="character" w:styleId="WWCharLFO4LVL2">
    <w:name w:val="WW_CharLFO4LVL2"/>
    <w:qFormat/>
    <w:rPr>
      <w:rFonts w:ascii="OpenSymbol" w:hAnsi="OpenSymbol" w:eastAsia="OpenSymbol" w:cs="OpenSymbol"/>
    </w:rPr>
  </w:style>
  <w:style w:type="character" w:styleId="WWCharLFO4LVL3">
    <w:name w:val="WW_CharLFO4LVL3"/>
    <w:qFormat/>
    <w:rPr>
      <w:rFonts w:ascii="OpenSymbol" w:hAnsi="OpenSymbol" w:eastAsia="OpenSymbol" w:cs="OpenSymbol"/>
    </w:rPr>
  </w:style>
  <w:style w:type="character" w:styleId="WWCharLFO4LVL4">
    <w:name w:val="WW_CharLFO4LVL4"/>
    <w:qFormat/>
    <w:rPr>
      <w:rFonts w:ascii="OpenSymbol" w:hAnsi="OpenSymbol" w:eastAsia="OpenSymbol" w:cs="OpenSymbol"/>
    </w:rPr>
  </w:style>
  <w:style w:type="character" w:styleId="WWCharLFO4LVL5">
    <w:name w:val="WW_CharLFO4LVL5"/>
    <w:qFormat/>
    <w:rPr>
      <w:rFonts w:ascii="OpenSymbol" w:hAnsi="OpenSymbol" w:eastAsia="OpenSymbol" w:cs="OpenSymbol"/>
    </w:rPr>
  </w:style>
  <w:style w:type="character" w:styleId="WWCharLFO4LVL6">
    <w:name w:val="WW_CharLFO4LVL6"/>
    <w:qFormat/>
    <w:rPr>
      <w:rFonts w:ascii="OpenSymbol" w:hAnsi="OpenSymbol" w:eastAsia="OpenSymbol" w:cs="OpenSymbol"/>
    </w:rPr>
  </w:style>
  <w:style w:type="character" w:styleId="WWCharLFO4LVL7">
    <w:name w:val="WW_CharLFO4LVL7"/>
    <w:qFormat/>
    <w:rPr>
      <w:rFonts w:ascii="OpenSymbol" w:hAnsi="OpenSymbol" w:eastAsia="OpenSymbol" w:cs="OpenSymbol"/>
    </w:rPr>
  </w:style>
  <w:style w:type="character" w:styleId="WWCharLFO4LVL8">
    <w:name w:val="WW_CharLFO4LVL8"/>
    <w:qFormat/>
    <w:rPr>
      <w:rFonts w:ascii="OpenSymbol" w:hAnsi="OpenSymbol" w:eastAsia="OpenSymbol" w:cs="OpenSymbol"/>
    </w:rPr>
  </w:style>
  <w:style w:type="character" w:styleId="WWCharLFO4LVL9">
    <w:name w:val="WW_CharLFO4LVL9"/>
    <w:qFormat/>
    <w:rPr>
      <w:rFonts w:ascii="OpenSymbol" w:hAnsi="OpenSymbol" w:eastAsia="OpenSymbol" w:cs="OpenSymbol"/>
    </w:rPr>
  </w:style>
  <w:style w:type="character" w:styleId="WWCharLFO5LVL1">
    <w:name w:val="WW_CharLFO5LVL1"/>
    <w:qFormat/>
    <w:rPr>
      <w:rFonts w:ascii="OpenSymbol" w:hAnsi="OpenSymbol" w:eastAsia="OpenSymbol" w:cs="OpenSymbol"/>
    </w:rPr>
  </w:style>
  <w:style w:type="character" w:styleId="WWCharLFO5LVL2">
    <w:name w:val="WW_CharLFO5LVL2"/>
    <w:qFormat/>
    <w:rPr>
      <w:rFonts w:ascii="OpenSymbol" w:hAnsi="OpenSymbol" w:eastAsia="OpenSymbol" w:cs="OpenSymbol"/>
    </w:rPr>
  </w:style>
  <w:style w:type="character" w:styleId="WWCharLFO5LVL3">
    <w:name w:val="WW_CharLFO5LVL3"/>
    <w:qFormat/>
    <w:rPr>
      <w:rFonts w:ascii="OpenSymbol" w:hAnsi="OpenSymbol" w:eastAsia="OpenSymbol" w:cs="OpenSymbol"/>
    </w:rPr>
  </w:style>
  <w:style w:type="character" w:styleId="WWCharLFO5LVL4">
    <w:name w:val="WW_CharLFO5LVL4"/>
    <w:qFormat/>
    <w:rPr>
      <w:rFonts w:ascii="OpenSymbol" w:hAnsi="OpenSymbol" w:eastAsia="OpenSymbol" w:cs="OpenSymbol"/>
    </w:rPr>
  </w:style>
  <w:style w:type="character" w:styleId="WWCharLFO5LVL5">
    <w:name w:val="WW_CharLFO5LVL5"/>
    <w:qFormat/>
    <w:rPr>
      <w:rFonts w:ascii="OpenSymbol" w:hAnsi="OpenSymbol" w:eastAsia="OpenSymbol" w:cs="OpenSymbol"/>
    </w:rPr>
  </w:style>
  <w:style w:type="character" w:styleId="WWCharLFO5LVL6">
    <w:name w:val="WW_CharLFO5LVL6"/>
    <w:qFormat/>
    <w:rPr>
      <w:rFonts w:ascii="OpenSymbol" w:hAnsi="OpenSymbol" w:eastAsia="OpenSymbol" w:cs="OpenSymbol"/>
    </w:rPr>
  </w:style>
  <w:style w:type="character" w:styleId="WWCharLFO5LVL7">
    <w:name w:val="WW_CharLFO5LVL7"/>
    <w:qFormat/>
    <w:rPr>
      <w:rFonts w:ascii="OpenSymbol" w:hAnsi="OpenSymbol" w:eastAsia="OpenSymbol" w:cs="OpenSymbol"/>
    </w:rPr>
  </w:style>
  <w:style w:type="character" w:styleId="WWCharLFO5LVL8">
    <w:name w:val="WW_CharLFO5LVL8"/>
    <w:qFormat/>
    <w:rPr>
      <w:rFonts w:ascii="OpenSymbol" w:hAnsi="OpenSymbol" w:eastAsia="OpenSymbol" w:cs="OpenSymbol"/>
    </w:rPr>
  </w:style>
  <w:style w:type="character" w:styleId="WWCharLFO5LVL9">
    <w:name w:val="WW_CharLFO5LVL9"/>
    <w:qFormat/>
    <w:rPr>
      <w:rFonts w:ascii="OpenSymbol" w:hAnsi="OpenSymbol" w:eastAsia="OpenSymbol" w:cs="OpenSymbol"/>
    </w:rPr>
  </w:style>
  <w:style w:type="character" w:styleId="Style21">
    <w:name w:val="Исходный текст"/>
    <w:qFormat/>
    <w:rPr>
      <w:rFonts w:ascii="Liberation Mono" w:hAnsi="Liberation Mono" w:eastAsia="Liberation Mono" w:cs="Liberation Mono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Index Heading"/>
    <w:basedOn w:val="Style22"/>
    <w:pPr/>
    <w:rPr/>
  </w:style>
  <w:style w:type="paragraph" w:styleId="Style31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2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3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paragraph" w:styleId="Style3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7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8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1">
    <w:name w:val="WW8Num11"/>
    <w:qFormat/>
  </w:style>
  <w:style w:type="numbering" w:styleId="WW8Num27">
    <w:name w:val="WW8Num27"/>
    <w:qFormat/>
  </w:style>
  <w:style w:type="numbering" w:styleId="WW8Num25">
    <w:name w:val="WW8Num25"/>
    <w:qFormat/>
  </w:style>
  <w:style w:type="numbering" w:styleId="WW8Num21">
    <w:name w:val="WW8Num2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Application>LibreOffice/7.3.7.2$Linux_X86_64 LibreOffice_project/30$Build-2</Application>
  <AppVersion>15.0000</AppVersion>
  <Pages>6</Pages>
  <Words>832</Words>
  <Characters>4468</Characters>
  <CharactersWithSpaces>5274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2023-06-05T00:17:05Z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