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E0" w:rsidRDefault="006F72E0" w:rsidP="00B927DA">
      <w:pPr>
        <w:shd w:val="clear" w:color="auto" w:fill="FFFFFF"/>
        <w:spacing w:before="100" w:beforeAutospacing="1" w:after="24" w:line="240" w:lineRule="auto"/>
        <w:rPr>
          <w:rFonts w:ascii="Arial" w:eastAsia="Times New Roman" w:hAnsi="Arial" w:cs="Arial"/>
          <w:iCs/>
          <w:color w:val="252525"/>
          <w:sz w:val="21"/>
          <w:szCs w:val="21"/>
        </w:rPr>
      </w:pPr>
    </w:p>
    <w:p w:rsidR="006F72E0" w:rsidRDefault="005628C0" w:rsidP="00B927DA">
      <w:pPr>
        <w:shd w:val="clear" w:color="auto" w:fill="FFFFFF"/>
        <w:spacing w:before="100" w:beforeAutospacing="1" w:after="24" w:line="240" w:lineRule="auto"/>
        <w:rPr>
          <w:rFonts w:ascii="Arial" w:eastAsia="Times New Roman" w:hAnsi="Arial" w:cs="Arial"/>
          <w:iCs/>
          <w:noProof/>
          <w:color w:val="252525"/>
          <w:sz w:val="21"/>
          <w:szCs w:val="21"/>
        </w:rPr>
      </w:pPr>
      <w:r>
        <w:rPr>
          <w:rFonts w:ascii="Arial" w:hAnsi="Arial" w:cs="Arial"/>
          <w:color w:val="252525"/>
          <w:sz w:val="21"/>
          <w:szCs w:val="21"/>
          <w:shd w:val="clear" w:color="auto" w:fill="FFFFFF"/>
        </w:rPr>
        <w:t>Using</w:t>
      </w:r>
      <w:r>
        <w:rPr>
          <w:rStyle w:val="apple-converted-space"/>
          <w:rFonts w:ascii="Arial" w:hAnsi="Arial" w:cs="Arial"/>
          <w:color w:val="252525"/>
          <w:sz w:val="21"/>
          <w:szCs w:val="21"/>
          <w:shd w:val="clear" w:color="auto" w:fill="FFFFFF"/>
        </w:rPr>
        <w:t> </w:t>
      </w:r>
      <w:hyperlink r:id="rId5" w:tooltip="Zero-based numbering" w:history="1">
        <w:r>
          <w:rPr>
            <w:rStyle w:val="Hyperlink"/>
            <w:rFonts w:ascii="Arial" w:hAnsi="Arial" w:cs="Arial"/>
            <w:color w:val="0B0080"/>
            <w:sz w:val="21"/>
            <w:szCs w:val="21"/>
            <w:u w:val="none"/>
            <w:shd w:val="clear" w:color="auto" w:fill="FFFFFF"/>
          </w:rPr>
          <w:t>zero-based numbering</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t>n</w:t>
      </w:r>
      <w:r w:rsidR="00CF6244">
        <w:rPr>
          <w:rFonts w:ascii="Arial" w:hAnsi="Arial" w:cs="Arial"/>
          <w:i/>
          <w:iCs/>
          <w:color w:val="252525"/>
          <w:sz w:val="21"/>
          <w:szCs w:val="21"/>
          <w:shd w:val="clear" w:color="auto" w:fill="FFFFFF"/>
        </w:rPr>
        <w:t>`</w:t>
      </w:r>
      <w:proofErr w:type="gramStart"/>
      <w:r>
        <w:rPr>
          <w:rFonts w:ascii="Arial" w:hAnsi="Arial" w:cs="Arial"/>
          <w:color w:val="252525"/>
          <w:sz w:val="21"/>
          <w:szCs w:val="21"/>
          <w:shd w:val="clear" w:color="auto" w:fill="FFFFFF"/>
        </w:rPr>
        <w:t>th</w:t>
      </w:r>
      <w:proofErr w:type="spellEnd"/>
      <w:proofErr w:type="gramEnd"/>
      <w:r>
        <w:rPr>
          <w:rFonts w:ascii="Arial" w:hAnsi="Arial" w:cs="Arial"/>
          <w:color w:val="252525"/>
          <w:sz w:val="21"/>
          <w:szCs w:val="21"/>
          <w:shd w:val="clear" w:color="auto" w:fill="FFFFFF"/>
        </w:rPr>
        <w:t xml:space="preserve"> Catalan number is given d</w:t>
      </w:r>
      <w:bookmarkStart w:id="0" w:name="_GoBack"/>
      <w:bookmarkEnd w:id="0"/>
      <w:r>
        <w:rPr>
          <w:rFonts w:ascii="Arial" w:hAnsi="Arial" w:cs="Arial"/>
          <w:color w:val="252525"/>
          <w:sz w:val="21"/>
          <w:szCs w:val="21"/>
          <w:shd w:val="clear" w:color="auto" w:fill="FFFFFF"/>
        </w:rPr>
        <w:t>irectly in terms of</w:t>
      </w:r>
      <w:r>
        <w:rPr>
          <w:rStyle w:val="apple-converted-space"/>
          <w:rFonts w:ascii="Arial" w:hAnsi="Arial" w:cs="Arial"/>
          <w:color w:val="252525"/>
          <w:sz w:val="21"/>
          <w:szCs w:val="21"/>
          <w:shd w:val="clear" w:color="auto" w:fill="FFFFFF"/>
        </w:rPr>
        <w:t> </w:t>
      </w:r>
      <w:hyperlink r:id="rId6" w:tooltip="Binomial coefficient" w:history="1">
        <w:r>
          <w:rPr>
            <w:rStyle w:val="Hyperlink"/>
            <w:rFonts w:ascii="Arial" w:hAnsi="Arial" w:cs="Arial"/>
            <w:color w:val="0B0080"/>
            <w:sz w:val="21"/>
            <w:szCs w:val="21"/>
            <w:u w:val="none"/>
            <w:shd w:val="clear" w:color="auto" w:fill="FFFFFF"/>
          </w:rPr>
          <w:t>binomial coefficients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w:t>
      </w:r>
      <w:r w:rsidR="00FB0B7B">
        <w:rPr>
          <w:rFonts w:ascii="Arial" w:eastAsia="Times New Roman" w:hAnsi="Arial" w:cs="Arial"/>
          <w:iCs/>
          <w:noProof/>
          <w:color w:val="252525"/>
          <w:sz w:val="21"/>
          <w:szCs w:val="21"/>
        </w:rPr>
        <w:drawing>
          <wp:inline distT="0" distB="0" distL="0" distR="0">
            <wp:extent cx="5943600" cy="886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ul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inline>
        </w:drawing>
      </w:r>
      <w:r w:rsidR="006F72E0">
        <w:rPr>
          <w:rFonts w:ascii="Arial" w:eastAsia="Times New Roman" w:hAnsi="Arial" w:cs="Arial"/>
          <w:iCs/>
          <w:color w:val="252525"/>
          <w:sz w:val="21"/>
          <w:szCs w:val="21"/>
        </w:rPr>
        <w:t xml:space="preserve">   </w:t>
      </w:r>
    </w:p>
    <w:p w:rsidR="00387B8D" w:rsidRDefault="00387B8D" w:rsidP="00B927DA">
      <w:pPr>
        <w:shd w:val="clear" w:color="auto" w:fill="FFFFFF"/>
        <w:spacing w:before="100" w:beforeAutospacing="1" w:after="24" w:line="240" w:lineRule="auto"/>
      </w:pPr>
      <w:r>
        <w:t xml:space="preserve">First few numbers are </w:t>
      </w:r>
    </w:p>
    <w:p w:rsidR="00A858EA" w:rsidRDefault="001D5B80" w:rsidP="00B927DA">
      <w:pPr>
        <w:shd w:val="clear" w:color="auto" w:fill="FFFFFF"/>
        <w:spacing w:before="100" w:beforeAutospacing="1" w:after="24" w:line="240" w:lineRule="auto"/>
        <w:rPr>
          <w:rFonts w:ascii="Arial" w:eastAsia="Times New Roman" w:hAnsi="Arial" w:cs="Arial"/>
          <w:iCs/>
          <w:noProof/>
          <w:color w:val="252525"/>
          <w:sz w:val="21"/>
          <w:szCs w:val="21"/>
        </w:rPr>
      </w:pPr>
      <w:hyperlink r:id="rId8" w:tooltip="1 (number)" w:history="1">
        <w:r>
          <w:rPr>
            <w:rStyle w:val="Hyperlink"/>
            <w:rFonts w:ascii="Arial" w:hAnsi="Arial" w:cs="Arial"/>
            <w:color w:val="0B0080"/>
            <w:sz w:val="21"/>
            <w:szCs w:val="21"/>
            <w:shd w:val="clear" w:color="auto" w:fill="FFFFFF"/>
          </w:rPr>
          <w:t>1</w:t>
        </w:r>
      </w:hyperlink>
      <w:r>
        <w:rPr>
          <w:rFonts w:ascii="Arial" w:hAnsi="Arial" w:cs="Arial"/>
          <w:color w:val="252525"/>
          <w:sz w:val="21"/>
          <w:szCs w:val="21"/>
          <w:shd w:val="clear" w:color="auto" w:fill="FFFFFF"/>
        </w:rPr>
        <w:t>, 1,</w:t>
      </w:r>
      <w:r>
        <w:rPr>
          <w:rStyle w:val="apple-converted-space"/>
          <w:rFonts w:ascii="Arial" w:hAnsi="Arial" w:cs="Arial"/>
          <w:color w:val="252525"/>
          <w:sz w:val="21"/>
          <w:szCs w:val="21"/>
          <w:shd w:val="clear" w:color="auto" w:fill="FFFFFF"/>
        </w:rPr>
        <w:t> </w:t>
      </w:r>
      <w:hyperlink r:id="rId9" w:tooltip="2 (number)" w:history="1">
        <w:r>
          <w:rPr>
            <w:rStyle w:val="Hyperlink"/>
            <w:rFonts w:ascii="Arial" w:hAnsi="Arial" w:cs="Arial"/>
            <w:color w:val="0B0080"/>
            <w:sz w:val="21"/>
            <w:szCs w:val="21"/>
            <w:shd w:val="clear" w:color="auto" w:fill="FFFFFF"/>
          </w:rPr>
          <w:t>2</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0" w:tooltip="5 (number)" w:history="1">
        <w:r>
          <w:rPr>
            <w:rStyle w:val="Hyperlink"/>
            <w:rFonts w:ascii="Arial" w:hAnsi="Arial" w:cs="Arial"/>
            <w:color w:val="0B0080"/>
            <w:sz w:val="21"/>
            <w:szCs w:val="21"/>
            <w:shd w:val="clear" w:color="auto" w:fill="FFFFFF"/>
          </w:rPr>
          <w:t>5</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1" w:tooltip="14 (number)" w:history="1">
        <w:r>
          <w:rPr>
            <w:rStyle w:val="Hyperlink"/>
            <w:rFonts w:ascii="Arial" w:hAnsi="Arial" w:cs="Arial"/>
            <w:color w:val="0B0080"/>
            <w:sz w:val="21"/>
            <w:szCs w:val="21"/>
            <w:shd w:val="clear" w:color="auto" w:fill="FFFFFF"/>
          </w:rPr>
          <w:t>14</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2" w:tooltip="42 (number)" w:history="1">
        <w:r>
          <w:rPr>
            <w:rStyle w:val="Hyperlink"/>
            <w:rFonts w:ascii="Arial" w:hAnsi="Arial" w:cs="Arial"/>
            <w:color w:val="0B0080"/>
            <w:sz w:val="21"/>
            <w:szCs w:val="21"/>
            <w:shd w:val="clear" w:color="auto" w:fill="FFFFFF"/>
          </w:rPr>
          <w:t>42</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3" w:tooltip="132 (number)" w:history="1">
        <w:r>
          <w:rPr>
            <w:rStyle w:val="Hyperlink"/>
            <w:rFonts w:ascii="Arial" w:hAnsi="Arial" w:cs="Arial"/>
            <w:color w:val="0B0080"/>
            <w:sz w:val="21"/>
            <w:szCs w:val="21"/>
            <w:shd w:val="clear" w:color="auto" w:fill="FFFFFF"/>
          </w:rPr>
          <w:t>132</w:t>
        </w:r>
      </w:hyperlink>
      <w:r>
        <w:rPr>
          <w:rFonts w:ascii="Arial" w:hAnsi="Arial" w:cs="Arial"/>
          <w:color w:val="252525"/>
          <w:sz w:val="21"/>
          <w:szCs w:val="21"/>
          <w:shd w:val="clear" w:color="auto" w:fill="FFFFFF"/>
        </w:rPr>
        <w:t>, 429, 1430, 4862, 16796, 58786, 208012, 742900, 2674440, 9694845, 35357670, 129644790, 477638700, 1767263190, 6564120420, 24466267020, 91482563640, 343059613650, 1289904147324, 4861946401452</w:t>
      </w:r>
    </w:p>
    <w:p w:rsidR="006F72E0" w:rsidRDefault="008A220A" w:rsidP="00B927DA">
      <w:pPr>
        <w:shd w:val="clear" w:color="auto" w:fill="FFFFFF"/>
        <w:spacing w:before="100" w:beforeAutospacing="1" w:after="24" w:line="240" w:lineRule="auto"/>
        <w:rPr>
          <w:rFonts w:ascii="Arial" w:eastAsia="Times New Roman" w:hAnsi="Arial" w:cs="Arial"/>
          <w:iCs/>
          <w:color w:val="252525"/>
          <w:sz w:val="21"/>
          <w:szCs w:val="21"/>
        </w:rPr>
      </w:pPr>
      <w:r>
        <w:rPr>
          <w:rFonts w:ascii="Arial" w:eastAsia="Times New Roman" w:hAnsi="Arial" w:cs="Arial"/>
          <w:iCs/>
          <w:color w:val="252525"/>
          <w:sz w:val="21"/>
          <w:szCs w:val="21"/>
        </w:rPr>
        <w:t>Properties:</w:t>
      </w:r>
    </w:p>
    <w:p w:rsidR="00B927DA" w:rsidRPr="00B927DA" w:rsidRDefault="00B927DA" w:rsidP="00B927DA">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w:t>
      </w:r>
      <w:proofErr w:type="spellStart"/>
      <w:r w:rsidRPr="00B927DA">
        <w:rPr>
          <w:rFonts w:ascii="Arial" w:eastAsia="Times New Roman" w:hAnsi="Arial" w:cs="Arial"/>
          <w:color w:val="252525"/>
          <w:sz w:val="21"/>
          <w:szCs w:val="21"/>
        </w:rPr>
        <w:fldChar w:fldCharType="begin"/>
      </w:r>
      <w:r w:rsidRPr="00B927DA">
        <w:rPr>
          <w:rFonts w:ascii="Arial" w:eastAsia="Times New Roman" w:hAnsi="Arial" w:cs="Arial"/>
          <w:color w:val="252525"/>
          <w:sz w:val="21"/>
          <w:szCs w:val="21"/>
        </w:rPr>
        <w:instrText xml:space="preserve"> HYPERLINK "https://en.wikipedia.org/wiki/Dyck_word" \o "Dyck word" </w:instrText>
      </w:r>
      <w:r w:rsidRPr="00B927DA">
        <w:rPr>
          <w:rFonts w:ascii="Arial" w:eastAsia="Times New Roman" w:hAnsi="Arial" w:cs="Arial"/>
          <w:color w:val="252525"/>
          <w:sz w:val="21"/>
          <w:szCs w:val="21"/>
        </w:rPr>
        <w:fldChar w:fldCharType="separate"/>
      </w:r>
      <w:r w:rsidRPr="00B927DA">
        <w:rPr>
          <w:rFonts w:ascii="Arial" w:eastAsia="Times New Roman" w:hAnsi="Arial" w:cs="Arial"/>
          <w:color w:val="0B0080"/>
          <w:sz w:val="21"/>
          <w:szCs w:val="21"/>
        </w:rPr>
        <w:t>Dyck</w:t>
      </w:r>
      <w:proofErr w:type="spellEnd"/>
      <w:r w:rsidRPr="00B927DA">
        <w:rPr>
          <w:rFonts w:ascii="Arial" w:eastAsia="Times New Roman" w:hAnsi="Arial" w:cs="Arial"/>
          <w:color w:val="0B0080"/>
          <w:sz w:val="21"/>
          <w:szCs w:val="21"/>
        </w:rPr>
        <w:t xml:space="preserve"> </w:t>
      </w:r>
      <w:proofErr w:type="gramStart"/>
      <w:r w:rsidRPr="00B927DA">
        <w:rPr>
          <w:rFonts w:ascii="Arial" w:eastAsia="Times New Roman" w:hAnsi="Arial" w:cs="Arial"/>
          <w:color w:val="0B0080"/>
          <w:sz w:val="21"/>
          <w:szCs w:val="21"/>
        </w:rPr>
        <w:t>words</w:t>
      </w:r>
      <w:proofErr w:type="gramEnd"/>
      <w:r w:rsidRPr="00B927DA">
        <w:rPr>
          <w:rFonts w:ascii="Arial" w:eastAsia="Times New Roman" w:hAnsi="Arial" w:cs="Arial"/>
          <w:color w:val="252525"/>
          <w:sz w:val="21"/>
          <w:szCs w:val="21"/>
        </w:rPr>
        <w:fldChar w:fldCharType="end"/>
      </w:r>
      <w:hyperlink r:id="rId14" w:anchor="cite_note-3" w:history="1">
        <w:r w:rsidRPr="00B927DA">
          <w:rPr>
            <w:rFonts w:ascii="Arial" w:eastAsia="Times New Roman" w:hAnsi="Arial" w:cs="Arial"/>
            <w:color w:val="0B0080"/>
            <w:sz w:val="17"/>
            <w:szCs w:val="17"/>
            <w:vertAlign w:val="superscript"/>
          </w:rPr>
          <w:t>[3]</w:t>
        </w:r>
      </w:hyperlink>
      <w:r w:rsidRPr="00B927DA">
        <w:rPr>
          <w:rFonts w:ascii="Arial" w:eastAsia="Times New Roman" w:hAnsi="Arial" w:cs="Arial"/>
          <w:color w:val="252525"/>
          <w:sz w:val="21"/>
          <w:szCs w:val="21"/>
        </w:rPr>
        <w:t> of length 2</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xml:space="preserve">. A </w:t>
      </w:r>
      <w:proofErr w:type="spellStart"/>
      <w:r w:rsidRPr="00B927DA">
        <w:rPr>
          <w:rFonts w:ascii="Arial" w:eastAsia="Times New Roman" w:hAnsi="Arial" w:cs="Arial"/>
          <w:color w:val="252525"/>
          <w:sz w:val="21"/>
          <w:szCs w:val="21"/>
        </w:rPr>
        <w:t>Dyck</w:t>
      </w:r>
      <w:proofErr w:type="spellEnd"/>
      <w:r w:rsidRPr="00B927DA">
        <w:rPr>
          <w:rFonts w:ascii="Arial" w:eastAsia="Times New Roman" w:hAnsi="Arial" w:cs="Arial"/>
          <w:color w:val="252525"/>
          <w:sz w:val="21"/>
          <w:szCs w:val="21"/>
        </w:rPr>
        <w:t xml:space="preserve"> word is a </w:t>
      </w:r>
      <w:hyperlink r:id="rId15" w:tooltip="String (computer science)" w:history="1">
        <w:r w:rsidRPr="00B927DA">
          <w:rPr>
            <w:rFonts w:ascii="Arial" w:eastAsia="Times New Roman" w:hAnsi="Arial" w:cs="Arial"/>
            <w:color w:val="0B0080"/>
            <w:sz w:val="21"/>
            <w:szCs w:val="21"/>
          </w:rPr>
          <w:t>string</w:t>
        </w:r>
      </w:hyperlink>
      <w:r w:rsidRPr="00B927DA">
        <w:rPr>
          <w:rFonts w:ascii="Arial" w:eastAsia="Times New Roman" w:hAnsi="Arial" w:cs="Arial"/>
          <w:color w:val="252525"/>
          <w:sz w:val="21"/>
          <w:szCs w:val="21"/>
        </w:rPr>
        <w:t> consisting of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X's and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xml:space="preserve"> Y's such that no initial segment of the string has more Y's than X's. For example, the following are the </w:t>
      </w:r>
      <w:proofErr w:type="spellStart"/>
      <w:r w:rsidRPr="00B927DA">
        <w:rPr>
          <w:rFonts w:ascii="Arial" w:eastAsia="Times New Roman" w:hAnsi="Arial" w:cs="Arial"/>
          <w:color w:val="252525"/>
          <w:sz w:val="21"/>
          <w:szCs w:val="21"/>
        </w:rPr>
        <w:t>Dyck</w:t>
      </w:r>
      <w:proofErr w:type="spellEnd"/>
      <w:r w:rsidRPr="00B927DA">
        <w:rPr>
          <w:rFonts w:ascii="Arial" w:eastAsia="Times New Roman" w:hAnsi="Arial" w:cs="Arial"/>
          <w:color w:val="252525"/>
          <w:sz w:val="21"/>
          <w:szCs w:val="21"/>
        </w:rPr>
        <w:t xml:space="preserve"> words of length 6:</w:t>
      </w:r>
    </w:p>
    <w:p w:rsidR="00B927DA" w:rsidRPr="00B927DA" w:rsidRDefault="00B927DA" w:rsidP="00B927DA">
      <w:pPr>
        <w:shd w:val="clear" w:color="auto" w:fill="FFFFFF"/>
        <w:spacing w:after="0" w:line="240" w:lineRule="auto"/>
        <w:jc w:val="center"/>
        <w:rPr>
          <w:rFonts w:ascii="Arial" w:eastAsia="Times New Roman" w:hAnsi="Arial" w:cs="Arial"/>
          <w:color w:val="252525"/>
          <w:sz w:val="21"/>
          <w:szCs w:val="21"/>
        </w:rPr>
      </w:pPr>
      <w:r w:rsidRPr="00B927DA">
        <w:rPr>
          <w:rFonts w:ascii="Arial" w:eastAsia="Times New Roman" w:hAnsi="Arial" w:cs="Arial"/>
          <w:color w:val="252525"/>
          <w:sz w:val="24"/>
          <w:szCs w:val="24"/>
        </w:rPr>
        <w:t>XXXYYY     XYXXYY     XYXYXY     XXYYXY     XXYXYY.</w:t>
      </w:r>
    </w:p>
    <w:p w:rsidR="00B927DA" w:rsidRPr="00B927DA" w:rsidRDefault="00B927DA" w:rsidP="00B927DA">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color w:val="252525"/>
          <w:sz w:val="21"/>
          <w:szCs w:val="21"/>
        </w:rPr>
        <w:t>Re-interpreting the symbol X as an open </w:t>
      </w:r>
      <w:hyperlink r:id="rId16" w:anchor="Parentheses" w:tooltip="Bracket" w:history="1">
        <w:r w:rsidRPr="00B927DA">
          <w:rPr>
            <w:rFonts w:ascii="Arial" w:eastAsia="Times New Roman" w:hAnsi="Arial" w:cs="Arial"/>
            <w:color w:val="0B0080"/>
            <w:sz w:val="21"/>
            <w:szCs w:val="21"/>
          </w:rPr>
          <w:t>parenthesis</w:t>
        </w:r>
      </w:hyperlink>
      <w:r w:rsidRPr="00B927DA">
        <w:rPr>
          <w:rFonts w:ascii="Arial" w:eastAsia="Times New Roman" w:hAnsi="Arial" w:cs="Arial"/>
          <w:color w:val="252525"/>
          <w:sz w:val="21"/>
          <w:szCs w:val="21"/>
        </w:rPr>
        <w:t> and Y as a close parenthesis, </w:t>
      </w: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counts the number of expressions containing </w:t>
      </w:r>
      <w:r w:rsidRPr="00B927DA">
        <w:rPr>
          <w:rFonts w:ascii="Arial" w:eastAsia="Times New Roman" w:hAnsi="Arial" w:cs="Arial"/>
          <w:i/>
          <w:iCs/>
          <w:color w:val="252525"/>
          <w:sz w:val="21"/>
          <w:szCs w:val="21"/>
        </w:rPr>
        <w:t>n</w:t>
      </w:r>
      <w:r>
        <w:rPr>
          <w:rFonts w:ascii="Arial" w:eastAsia="Times New Roman" w:hAnsi="Arial" w:cs="Arial"/>
          <w:i/>
          <w:iCs/>
          <w:color w:val="252525"/>
          <w:sz w:val="21"/>
          <w:szCs w:val="21"/>
        </w:rPr>
        <w:t xml:space="preserve"> </w:t>
      </w:r>
      <w:r w:rsidRPr="00B927DA">
        <w:rPr>
          <w:rFonts w:ascii="Arial" w:eastAsia="Times New Roman" w:hAnsi="Arial" w:cs="Arial"/>
          <w:color w:val="252525"/>
          <w:sz w:val="21"/>
          <w:szCs w:val="21"/>
        </w:rPr>
        <w:t>pairs of parentheses which are correctly matched:</w:t>
      </w:r>
    </w:p>
    <w:p w:rsidR="00B927DA" w:rsidRPr="00B927DA" w:rsidRDefault="00B927DA" w:rsidP="00B927DA">
      <w:pPr>
        <w:shd w:val="clear" w:color="auto" w:fill="FFFFFF"/>
        <w:spacing w:after="0" w:line="240" w:lineRule="auto"/>
        <w:jc w:val="center"/>
        <w:rPr>
          <w:rFonts w:ascii="Arial" w:eastAsia="Times New Roman" w:hAnsi="Arial" w:cs="Arial"/>
          <w:color w:val="252525"/>
          <w:sz w:val="21"/>
          <w:szCs w:val="21"/>
        </w:rPr>
      </w:pPr>
      <w:r w:rsidRPr="00B927DA">
        <w:rPr>
          <w:rFonts w:ascii="Arial" w:eastAsia="Times New Roman" w:hAnsi="Arial" w:cs="Arial"/>
          <w:color w:val="252525"/>
          <w:sz w:val="24"/>
          <w:szCs w:val="24"/>
        </w:rPr>
        <w:t>((()))     ()(())     ()()()     (())()     (()())</w:t>
      </w:r>
    </w:p>
    <w:p w:rsidR="00B927DA" w:rsidRPr="00B927DA" w:rsidRDefault="00B927DA" w:rsidP="00B927DA">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different ways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+ 1 factors can be completely </w:t>
      </w:r>
      <w:hyperlink r:id="rId17" w:tooltip="Bracket" w:history="1">
        <w:r w:rsidRPr="00B927DA">
          <w:rPr>
            <w:rFonts w:ascii="Arial" w:eastAsia="Times New Roman" w:hAnsi="Arial" w:cs="Arial"/>
            <w:color w:val="0B0080"/>
            <w:sz w:val="21"/>
            <w:szCs w:val="21"/>
          </w:rPr>
          <w:t>parenthesized</w:t>
        </w:r>
      </w:hyperlink>
      <w:r w:rsidRPr="00B927DA">
        <w:rPr>
          <w:rFonts w:ascii="Arial" w:eastAsia="Times New Roman" w:hAnsi="Arial" w:cs="Arial"/>
          <w:color w:val="252525"/>
          <w:sz w:val="21"/>
          <w:szCs w:val="21"/>
        </w:rPr>
        <w:t> (or the number of ways of </w:t>
      </w:r>
      <w:hyperlink r:id="rId18" w:tooltip="Associativity" w:history="1">
        <w:r w:rsidRPr="00B927DA">
          <w:rPr>
            <w:rFonts w:ascii="Arial" w:eastAsia="Times New Roman" w:hAnsi="Arial" w:cs="Arial"/>
            <w:color w:val="0B0080"/>
            <w:sz w:val="21"/>
            <w:szCs w:val="21"/>
          </w:rPr>
          <w:t>associating</w:t>
        </w:r>
      </w:hyperlink>
      <w:r w:rsidRPr="00B927DA">
        <w:rPr>
          <w:rFonts w:ascii="Arial" w:eastAsia="Times New Roman" w:hAnsi="Arial" w:cs="Arial"/>
          <w:color w:val="252525"/>
          <w:sz w:val="21"/>
          <w:szCs w:val="21"/>
        </w:rPr>
        <w:t>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applications of a </w:t>
      </w:r>
      <w:hyperlink r:id="rId19" w:tooltip="Binary operator" w:history="1">
        <w:r w:rsidRPr="00B927DA">
          <w:rPr>
            <w:rFonts w:ascii="Arial" w:eastAsia="Times New Roman" w:hAnsi="Arial" w:cs="Arial"/>
            <w:color w:val="0B0080"/>
            <w:sz w:val="21"/>
            <w:szCs w:val="21"/>
          </w:rPr>
          <w:t>binary operator</w:t>
        </w:r>
      </w:hyperlink>
      <w:r w:rsidRPr="00B927DA">
        <w:rPr>
          <w:rFonts w:ascii="Arial" w:eastAsia="Times New Roman" w:hAnsi="Arial" w:cs="Arial"/>
          <w:color w:val="252525"/>
          <w:sz w:val="21"/>
          <w:szCs w:val="21"/>
        </w:rPr>
        <w:t>). For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xml:space="preserve"> = 3, for example, we have the following five different </w:t>
      </w:r>
      <w:proofErr w:type="spellStart"/>
      <w:r w:rsidRPr="00B927DA">
        <w:rPr>
          <w:rFonts w:ascii="Arial" w:eastAsia="Times New Roman" w:hAnsi="Arial" w:cs="Arial"/>
          <w:color w:val="252525"/>
          <w:sz w:val="21"/>
          <w:szCs w:val="21"/>
        </w:rPr>
        <w:t>parenthesizations</w:t>
      </w:r>
      <w:proofErr w:type="spellEnd"/>
      <w:r w:rsidRPr="00B927DA">
        <w:rPr>
          <w:rFonts w:ascii="Arial" w:eastAsia="Times New Roman" w:hAnsi="Arial" w:cs="Arial"/>
          <w:color w:val="252525"/>
          <w:sz w:val="21"/>
          <w:szCs w:val="21"/>
        </w:rPr>
        <w:t xml:space="preserve"> of four factors:</w:t>
      </w:r>
    </w:p>
    <w:p w:rsidR="00B927DA" w:rsidRPr="00B927DA" w:rsidRDefault="00B927DA" w:rsidP="00B927DA">
      <w:pPr>
        <w:shd w:val="clear" w:color="auto" w:fill="FFFFFF"/>
        <w:spacing w:after="0" w:line="240" w:lineRule="auto"/>
        <w:jc w:val="center"/>
        <w:rPr>
          <w:rFonts w:ascii="Arial" w:eastAsia="Times New Roman" w:hAnsi="Arial" w:cs="Arial"/>
          <w:color w:val="252525"/>
          <w:sz w:val="21"/>
          <w:szCs w:val="21"/>
        </w:rPr>
      </w:pPr>
      <w:r w:rsidRPr="00B927DA">
        <w:rPr>
          <w:rFonts w:ascii="Arial" w:eastAsia="Times New Roman" w:hAnsi="Arial" w:cs="Arial"/>
          <w:color w:val="252525"/>
          <w:sz w:val="24"/>
          <w:szCs w:val="24"/>
        </w:rPr>
        <w:t>((ab)c)d     (a(</w:t>
      </w:r>
      <w:proofErr w:type="spellStart"/>
      <w:r w:rsidRPr="00B927DA">
        <w:rPr>
          <w:rFonts w:ascii="Arial" w:eastAsia="Times New Roman" w:hAnsi="Arial" w:cs="Arial"/>
          <w:color w:val="252525"/>
          <w:sz w:val="24"/>
          <w:szCs w:val="24"/>
        </w:rPr>
        <w:t>bc</w:t>
      </w:r>
      <w:proofErr w:type="spellEnd"/>
      <w:r w:rsidRPr="00B927DA">
        <w:rPr>
          <w:rFonts w:ascii="Arial" w:eastAsia="Times New Roman" w:hAnsi="Arial" w:cs="Arial"/>
          <w:color w:val="252525"/>
          <w:sz w:val="24"/>
          <w:szCs w:val="24"/>
        </w:rPr>
        <w:t>))d     (ab)(cd)     a((</w:t>
      </w:r>
      <w:proofErr w:type="spellStart"/>
      <w:r w:rsidRPr="00B927DA">
        <w:rPr>
          <w:rFonts w:ascii="Arial" w:eastAsia="Times New Roman" w:hAnsi="Arial" w:cs="Arial"/>
          <w:color w:val="252525"/>
          <w:sz w:val="24"/>
          <w:szCs w:val="24"/>
        </w:rPr>
        <w:t>bc</w:t>
      </w:r>
      <w:proofErr w:type="spellEnd"/>
      <w:r w:rsidRPr="00B927DA">
        <w:rPr>
          <w:rFonts w:ascii="Arial" w:eastAsia="Times New Roman" w:hAnsi="Arial" w:cs="Arial"/>
          <w:color w:val="252525"/>
          <w:sz w:val="24"/>
          <w:szCs w:val="24"/>
        </w:rPr>
        <w:t>)d)     a(b(cd))</w:t>
      </w:r>
    </w:p>
    <w:p w:rsidR="00B927DA" w:rsidRPr="00B927DA" w:rsidRDefault="00B927DA" w:rsidP="00B927DA">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color w:val="252525"/>
          <w:sz w:val="21"/>
          <w:szCs w:val="21"/>
        </w:rPr>
        <w:t>Successive applications of a binary operator can be represented in terms of a full </w:t>
      </w:r>
      <w:hyperlink r:id="rId20" w:tooltip="Binary tree" w:history="1">
        <w:r w:rsidRPr="00B927DA">
          <w:rPr>
            <w:rFonts w:ascii="Arial" w:eastAsia="Times New Roman" w:hAnsi="Arial" w:cs="Arial"/>
            <w:color w:val="0B0080"/>
            <w:sz w:val="21"/>
            <w:szCs w:val="21"/>
          </w:rPr>
          <w:t>binary tree</w:t>
        </w:r>
      </w:hyperlink>
      <w:r w:rsidRPr="00B927DA">
        <w:rPr>
          <w:rFonts w:ascii="Arial" w:eastAsia="Times New Roman" w:hAnsi="Arial" w:cs="Arial"/>
          <w:color w:val="252525"/>
          <w:sz w:val="21"/>
          <w:szCs w:val="21"/>
        </w:rPr>
        <w:t>. (A rooted binary tree is </w:t>
      </w:r>
      <w:r w:rsidRPr="00B927DA">
        <w:rPr>
          <w:rFonts w:ascii="Arial" w:eastAsia="Times New Roman" w:hAnsi="Arial" w:cs="Arial"/>
          <w:i/>
          <w:iCs/>
          <w:color w:val="252525"/>
          <w:sz w:val="21"/>
          <w:szCs w:val="21"/>
        </w:rPr>
        <w:t>full</w:t>
      </w:r>
      <w:r w:rsidRPr="00B927DA">
        <w:rPr>
          <w:rFonts w:ascii="Arial" w:eastAsia="Times New Roman" w:hAnsi="Arial" w:cs="Arial"/>
          <w:color w:val="252525"/>
          <w:sz w:val="21"/>
          <w:szCs w:val="21"/>
        </w:rPr>
        <w:t> if every vertex has either two children or no children.) It follows that </w:t>
      </w: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full binary </w:t>
      </w:r>
      <w:hyperlink r:id="rId21" w:tooltip="Tree (graph theory)" w:history="1">
        <w:r w:rsidRPr="00B927DA">
          <w:rPr>
            <w:rFonts w:ascii="Arial" w:eastAsia="Times New Roman" w:hAnsi="Arial" w:cs="Arial"/>
            <w:color w:val="0B0080"/>
            <w:sz w:val="21"/>
            <w:szCs w:val="21"/>
          </w:rPr>
          <w:t>trees</w:t>
        </w:r>
      </w:hyperlink>
      <w:r w:rsidRPr="00B927DA">
        <w:rPr>
          <w:rFonts w:ascii="Arial" w:eastAsia="Times New Roman" w:hAnsi="Arial" w:cs="Arial"/>
          <w:color w:val="252525"/>
          <w:sz w:val="21"/>
          <w:szCs w:val="21"/>
        </w:rPr>
        <w:t> with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+ 1 leaves:</w:t>
      </w:r>
    </w:p>
    <w:p w:rsidR="00A27844" w:rsidRDefault="00B927DA">
      <w:r>
        <w:rPr>
          <w:noProof/>
        </w:rPr>
        <w:drawing>
          <wp:inline distT="0" distB="0" distL="0" distR="0">
            <wp:extent cx="5943600" cy="110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alan_number_binary_tree_exampl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rsidR="00B927DA" w:rsidRPr="00B927DA" w:rsidRDefault="00B927DA" w:rsidP="00B927DA">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non-isomorphic ordered trees with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vertices. (An ordered tree is a rooted tree in which the children of each vertex are given a fixed left-to-right order.)</w:t>
      </w:r>
      <w:hyperlink r:id="rId23" w:anchor="cite_note-4" w:history="1">
        <w:r w:rsidRPr="00B927DA">
          <w:rPr>
            <w:rFonts w:ascii="Arial" w:eastAsia="Times New Roman" w:hAnsi="Arial" w:cs="Arial"/>
            <w:color w:val="0B0080"/>
            <w:sz w:val="17"/>
            <w:szCs w:val="17"/>
            <w:vertAlign w:val="superscript"/>
          </w:rPr>
          <w:t>[4]</w:t>
        </w:r>
      </w:hyperlink>
    </w:p>
    <w:p w:rsidR="00B927DA" w:rsidRPr="00B927DA" w:rsidRDefault="00B927DA" w:rsidP="00B927DA">
      <w:pPr>
        <w:numPr>
          <w:ilvl w:val="0"/>
          <w:numId w:val="7"/>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monotonic </w:t>
      </w:r>
      <w:hyperlink r:id="rId24" w:tooltip="Lattice path" w:history="1">
        <w:r w:rsidRPr="00B927DA">
          <w:rPr>
            <w:rFonts w:ascii="Arial" w:eastAsia="Times New Roman" w:hAnsi="Arial" w:cs="Arial"/>
            <w:color w:val="0B0080"/>
            <w:sz w:val="21"/>
            <w:szCs w:val="21"/>
          </w:rPr>
          <w:t>lattice paths</w:t>
        </w:r>
      </w:hyperlink>
      <w:r w:rsidRPr="00B927DA">
        <w:rPr>
          <w:rFonts w:ascii="Arial" w:eastAsia="Times New Roman" w:hAnsi="Arial" w:cs="Arial"/>
          <w:color w:val="252525"/>
          <w:sz w:val="21"/>
          <w:szCs w:val="21"/>
        </w:rPr>
        <w:t> along the edges of a grid with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xml:space="preserve"> square cells, which do not pass above the diagonal. A monotonic path is one which starts in the lower left corner, finishes in the upper right corner, and consists entirely of edges pointing rightwards or </w:t>
      </w:r>
      <w:r w:rsidRPr="00B927DA">
        <w:rPr>
          <w:rFonts w:ascii="Arial" w:eastAsia="Times New Roman" w:hAnsi="Arial" w:cs="Arial"/>
          <w:color w:val="252525"/>
          <w:sz w:val="21"/>
          <w:szCs w:val="21"/>
        </w:rPr>
        <w:lastRenderedPageBreak/>
        <w:t xml:space="preserve">upwards. Counting such paths is equivalent to counting </w:t>
      </w:r>
      <w:proofErr w:type="spellStart"/>
      <w:r w:rsidRPr="00B927DA">
        <w:rPr>
          <w:rFonts w:ascii="Arial" w:eastAsia="Times New Roman" w:hAnsi="Arial" w:cs="Arial"/>
          <w:color w:val="252525"/>
          <w:sz w:val="21"/>
          <w:szCs w:val="21"/>
        </w:rPr>
        <w:t>Dyck</w:t>
      </w:r>
      <w:proofErr w:type="spellEnd"/>
      <w:r w:rsidRPr="00B927DA">
        <w:rPr>
          <w:rFonts w:ascii="Arial" w:eastAsia="Times New Roman" w:hAnsi="Arial" w:cs="Arial"/>
          <w:color w:val="252525"/>
          <w:sz w:val="21"/>
          <w:szCs w:val="21"/>
        </w:rPr>
        <w:t xml:space="preserve"> words: X stands for "move right" and Y stands for "move up".</w:t>
      </w:r>
    </w:p>
    <w:p w:rsidR="00B927DA" w:rsidRPr="00B927DA" w:rsidRDefault="00B927DA" w:rsidP="00B927DA">
      <w:pPr>
        <w:shd w:val="clear" w:color="auto" w:fill="FFFFFF"/>
        <w:spacing w:before="120" w:after="120" w:line="240" w:lineRule="auto"/>
        <w:rPr>
          <w:rFonts w:ascii="Arial" w:eastAsia="Times New Roman" w:hAnsi="Arial" w:cs="Arial"/>
          <w:color w:val="252525"/>
          <w:sz w:val="21"/>
          <w:szCs w:val="21"/>
        </w:rPr>
      </w:pPr>
      <w:r w:rsidRPr="00B927DA">
        <w:rPr>
          <w:rFonts w:ascii="Arial" w:eastAsia="Times New Roman" w:hAnsi="Arial" w:cs="Arial"/>
          <w:color w:val="252525"/>
          <w:sz w:val="21"/>
          <w:szCs w:val="21"/>
        </w:rPr>
        <w:t>The following diagrams show the case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4:</w:t>
      </w:r>
    </w:p>
    <w:p w:rsidR="00B927DA" w:rsidRDefault="00B927DA" w:rsidP="00B927DA">
      <w:pPr>
        <w:shd w:val="clear" w:color="auto" w:fill="FFFFFF"/>
        <w:spacing w:before="100" w:beforeAutospacing="1" w:after="24" w:line="240" w:lineRule="auto"/>
        <w:ind w:left="384"/>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428625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0px-Catalan_number_4x4_grid_example.svg.png"/>
                    <pic:cNvPicPr/>
                  </pic:nvPicPr>
                  <pic:blipFill>
                    <a:blip r:embed="rId25">
                      <a:extLst>
                        <a:ext uri="{28A0092B-C50C-407E-A947-70E740481C1C}">
                          <a14:useLocalDpi xmlns:a14="http://schemas.microsoft.com/office/drawing/2010/main" val="0"/>
                        </a:ext>
                      </a:extLst>
                    </a:blip>
                    <a:stretch>
                      <a:fillRect/>
                    </a:stretch>
                  </pic:blipFill>
                  <pic:spPr>
                    <a:xfrm>
                      <a:off x="0" y="0"/>
                      <a:ext cx="4286250" cy="2171700"/>
                    </a:xfrm>
                    <a:prstGeom prst="rect">
                      <a:avLst/>
                    </a:prstGeom>
                  </pic:spPr>
                </pic:pic>
              </a:graphicData>
            </a:graphic>
          </wp:inline>
        </w:drawing>
      </w:r>
    </w:p>
    <w:p w:rsidR="00B927DA" w:rsidRDefault="00B927DA" w:rsidP="00B927DA">
      <w:pPr>
        <w:shd w:val="clear" w:color="auto" w:fill="FFFFFF"/>
        <w:spacing w:before="100" w:beforeAutospacing="1" w:after="24" w:line="240" w:lineRule="auto"/>
        <w:ind w:left="384"/>
        <w:rPr>
          <w:rFonts w:ascii="Arial" w:eastAsia="Times New Roman" w:hAnsi="Arial" w:cs="Arial"/>
          <w:color w:val="252525"/>
          <w:sz w:val="21"/>
          <w:szCs w:val="21"/>
        </w:rPr>
      </w:pPr>
    </w:p>
    <w:p w:rsidR="00B927DA" w:rsidRPr="00B927DA" w:rsidRDefault="00B927DA" w:rsidP="00B927DA">
      <w:pPr>
        <w:numPr>
          <w:ilvl w:val="0"/>
          <w:numId w:val="8"/>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different ways a </w:t>
      </w:r>
      <w:hyperlink r:id="rId26" w:tooltip="Convex polygon" w:history="1">
        <w:r w:rsidRPr="00B927DA">
          <w:rPr>
            <w:rFonts w:ascii="Arial" w:eastAsia="Times New Roman" w:hAnsi="Arial" w:cs="Arial"/>
            <w:color w:val="0B0080"/>
            <w:sz w:val="21"/>
            <w:szCs w:val="21"/>
          </w:rPr>
          <w:t>convex polygon</w:t>
        </w:r>
      </w:hyperlink>
      <w:r w:rsidRPr="00B927DA">
        <w:rPr>
          <w:rFonts w:ascii="Arial" w:eastAsia="Times New Roman" w:hAnsi="Arial" w:cs="Arial"/>
          <w:color w:val="252525"/>
          <w:sz w:val="21"/>
          <w:szCs w:val="21"/>
        </w:rPr>
        <w:t> with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+ 2 sides can be cut into </w:t>
      </w:r>
      <w:hyperlink r:id="rId27" w:tooltip="Triangle" w:history="1">
        <w:r w:rsidRPr="00B927DA">
          <w:rPr>
            <w:rFonts w:ascii="Arial" w:eastAsia="Times New Roman" w:hAnsi="Arial" w:cs="Arial"/>
            <w:color w:val="0B0080"/>
            <w:sz w:val="21"/>
            <w:szCs w:val="21"/>
          </w:rPr>
          <w:t>triangles</w:t>
        </w:r>
      </w:hyperlink>
      <w:r w:rsidRPr="00B927DA">
        <w:rPr>
          <w:rFonts w:ascii="Arial" w:eastAsia="Times New Roman" w:hAnsi="Arial" w:cs="Arial"/>
          <w:color w:val="252525"/>
          <w:sz w:val="21"/>
          <w:szCs w:val="21"/>
        </w:rPr>
        <w:t> by connecting vertices with </w:t>
      </w:r>
      <w:hyperlink r:id="rId28" w:tooltip="Straight line" w:history="1">
        <w:r w:rsidRPr="00B927DA">
          <w:rPr>
            <w:rFonts w:ascii="Arial" w:eastAsia="Times New Roman" w:hAnsi="Arial" w:cs="Arial"/>
            <w:color w:val="0B0080"/>
            <w:sz w:val="21"/>
            <w:szCs w:val="21"/>
          </w:rPr>
          <w:t xml:space="preserve">straight </w:t>
        </w:r>
        <w:proofErr w:type="gramStart"/>
        <w:r w:rsidRPr="00B927DA">
          <w:rPr>
            <w:rFonts w:ascii="Arial" w:eastAsia="Times New Roman" w:hAnsi="Arial" w:cs="Arial"/>
            <w:color w:val="0B0080"/>
            <w:sz w:val="21"/>
            <w:szCs w:val="21"/>
          </w:rPr>
          <w:t>lines</w:t>
        </w:r>
        <w:proofErr w:type="gramEnd"/>
      </w:hyperlink>
      <w:r w:rsidRPr="00B927DA">
        <w:rPr>
          <w:rFonts w:ascii="Arial" w:eastAsia="Times New Roman" w:hAnsi="Arial" w:cs="Arial"/>
          <w:color w:val="252525"/>
          <w:sz w:val="21"/>
          <w:szCs w:val="21"/>
        </w:rPr>
        <w:t>(a form of </w:t>
      </w:r>
      <w:hyperlink r:id="rId29" w:tooltip="Polygon triangulation" w:history="1">
        <w:r w:rsidRPr="00B927DA">
          <w:rPr>
            <w:rFonts w:ascii="Arial" w:eastAsia="Times New Roman" w:hAnsi="Arial" w:cs="Arial"/>
            <w:color w:val="0B0080"/>
            <w:sz w:val="21"/>
            <w:szCs w:val="21"/>
          </w:rPr>
          <w:t>Polygon triangulation</w:t>
        </w:r>
      </w:hyperlink>
      <w:r w:rsidRPr="00B927DA">
        <w:rPr>
          <w:rFonts w:ascii="Arial" w:eastAsia="Times New Roman" w:hAnsi="Arial" w:cs="Arial"/>
          <w:color w:val="252525"/>
          <w:sz w:val="21"/>
          <w:szCs w:val="21"/>
        </w:rPr>
        <w:t>). The following hexagons illustrate the case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4:</w:t>
      </w:r>
    </w:p>
    <w:p w:rsidR="00B927DA" w:rsidRDefault="00B927DA" w:rsidP="00B927DA">
      <w:pPr>
        <w:shd w:val="clear" w:color="auto" w:fill="FFFFFF"/>
        <w:spacing w:before="100" w:beforeAutospacing="1" w:after="24" w:line="240" w:lineRule="auto"/>
        <w:ind w:left="384"/>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3810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alan-Hexagons-example.svg.png"/>
                    <pic:cNvPicPr/>
                  </pic:nvPicPr>
                  <pic:blipFill>
                    <a:blip r:embed="rId3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B927DA" w:rsidRPr="00B927DA" w:rsidRDefault="00B927DA" w:rsidP="00B927D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w:t>
      </w:r>
      <w:hyperlink r:id="rId31" w:tooltip="Stack (data structure)" w:history="1">
        <w:r w:rsidRPr="00B927DA">
          <w:rPr>
            <w:rFonts w:ascii="Arial" w:eastAsia="Times New Roman" w:hAnsi="Arial" w:cs="Arial"/>
            <w:color w:val="0B0080"/>
            <w:sz w:val="21"/>
            <w:szCs w:val="21"/>
          </w:rPr>
          <w:t>stack</w:t>
        </w:r>
      </w:hyperlink>
      <w:r w:rsidRPr="00B927DA">
        <w:rPr>
          <w:rFonts w:ascii="Arial" w:eastAsia="Times New Roman" w:hAnsi="Arial" w:cs="Arial"/>
          <w:color w:val="252525"/>
          <w:sz w:val="21"/>
          <w:szCs w:val="21"/>
        </w:rPr>
        <w:t>-sortable </w:t>
      </w:r>
      <w:hyperlink r:id="rId32" w:tooltip="Permutation" w:history="1">
        <w:r w:rsidRPr="00B927DA">
          <w:rPr>
            <w:rFonts w:ascii="Arial" w:eastAsia="Times New Roman" w:hAnsi="Arial" w:cs="Arial"/>
            <w:color w:val="0B0080"/>
            <w:sz w:val="21"/>
            <w:szCs w:val="21"/>
          </w:rPr>
          <w:t>permutations</w:t>
        </w:r>
      </w:hyperlink>
      <w:r w:rsidRPr="00B927DA">
        <w:rPr>
          <w:rFonts w:ascii="Arial" w:eastAsia="Times New Roman" w:hAnsi="Arial" w:cs="Arial"/>
          <w:color w:val="252525"/>
          <w:sz w:val="21"/>
          <w:szCs w:val="21"/>
        </w:rPr>
        <w:t> of {1</w:t>
      </w:r>
      <w:proofErr w:type="gramStart"/>
      <w:r w:rsidRPr="00B927DA">
        <w:rPr>
          <w:rFonts w:ascii="Arial" w:eastAsia="Times New Roman" w:hAnsi="Arial" w:cs="Arial"/>
          <w:color w:val="252525"/>
          <w:sz w:val="21"/>
          <w:szCs w:val="21"/>
        </w:rPr>
        <w:t>, ...,</w:t>
      </w:r>
      <w:proofErr w:type="gramEnd"/>
      <w:r w:rsidRPr="00B927DA">
        <w:rPr>
          <w:rFonts w:ascii="Arial" w:eastAsia="Times New Roman" w:hAnsi="Arial" w:cs="Arial"/>
          <w:color w:val="252525"/>
          <w:sz w:val="21"/>
          <w:szCs w:val="21"/>
        </w:rPr>
        <w:t>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A permutation </w:t>
      </w:r>
      <w:r w:rsidRPr="00B927DA">
        <w:rPr>
          <w:rFonts w:ascii="Arial" w:eastAsia="Times New Roman" w:hAnsi="Arial" w:cs="Arial"/>
          <w:i/>
          <w:iCs/>
          <w:color w:val="252525"/>
          <w:sz w:val="21"/>
          <w:szCs w:val="21"/>
        </w:rPr>
        <w:t>w</w:t>
      </w:r>
      <w:r w:rsidRPr="00B927DA">
        <w:rPr>
          <w:rFonts w:ascii="Arial" w:eastAsia="Times New Roman" w:hAnsi="Arial" w:cs="Arial"/>
          <w:color w:val="252525"/>
          <w:sz w:val="21"/>
          <w:szCs w:val="21"/>
        </w:rPr>
        <w:t> is called </w:t>
      </w:r>
      <w:hyperlink r:id="rId33" w:tooltip="Stack-sortable permutation" w:history="1">
        <w:r w:rsidRPr="00B927DA">
          <w:rPr>
            <w:rFonts w:ascii="Arial" w:eastAsia="Times New Roman" w:hAnsi="Arial" w:cs="Arial"/>
            <w:color w:val="0B0080"/>
            <w:sz w:val="21"/>
            <w:szCs w:val="21"/>
          </w:rPr>
          <w:t>stack-sortable</w:t>
        </w:r>
      </w:hyperlink>
      <w:r w:rsidRPr="00B927DA">
        <w:rPr>
          <w:rFonts w:ascii="Arial" w:eastAsia="Times New Roman" w:hAnsi="Arial" w:cs="Arial"/>
          <w:color w:val="252525"/>
          <w:sz w:val="21"/>
          <w:szCs w:val="21"/>
        </w:rPr>
        <w:t> if </w:t>
      </w:r>
      <w:proofErr w:type="gramStart"/>
      <w:r w:rsidRPr="00B927DA">
        <w:rPr>
          <w:rFonts w:ascii="Arial" w:eastAsia="Times New Roman" w:hAnsi="Arial" w:cs="Arial"/>
          <w:i/>
          <w:iCs/>
          <w:color w:val="252525"/>
          <w:sz w:val="21"/>
          <w:szCs w:val="21"/>
        </w:rPr>
        <w:t>S</w:t>
      </w:r>
      <w:r w:rsidRPr="00B927DA">
        <w:rPr>
          <w:rFonts w:ascii="Arial" w:eastAsia="Times New Roman" w:hAnsi="Arial" w:cs="Arial"/>
          <w:color w:val="252525"/>
          <w:sz w:val="21"/>
          <w:szCs w:val="21"/>
        </w:rPr>
        <w:t>(</w:t>
      </w:r>
      <w:proofErr w:type="gramEnd"/>
      <w:r w:rsidRPr="00B927DA">
        <w:rPr>
          <w:rFonts w:ascii="Arial" w:eastAsia="Times New Roman" w:hAnsi="Arial" w:cs="Arial"/>
          <w:i/>
          <w:iCs/>
          <w:color w:val="252525"/>
          <w:sz w:val="21"/>
          <w:szCs w:val="21"/>
        </w:rPr>
        <w:t>w</w:t>
      </w:r>
      <w:r w:rsidRPr="00B927DA">
        <w:rPr>
          <w:rFonts w:ascii="Arial" w:eastAsia="Times New Roman" w:hAnsi="Arial" w:cs="Arial"/>
          <w:color w:val="252525"/>
          <w:sz w:val="21"/>
          <w:szCs w:val="21"/>
        </w:rPr>
        <w:t>) = (1, ...,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where </w:t>
      </w:r>
      <w:r w:rsidRPr="00B927DA">
        <w:rPr>
          <w:rFonts w:ascii="Arial" w:eastAsia="Times New Roman" w:hAnsi="Arial" w:cs="Arial"/>
          <w:i/>
          <w:iCs/>
          <w:color w:val="252525"/>
          <w:sz w:val="21"/>
          <w:szCs w:val="21"/>
        </w:rPr>
        <w:t>S</w:t>
      </w:r>
      <w:r w:rsidRPr="00B927DA">
        <w:rPr>
          <w:rFonts w:ascii="Arial" w:eastAsia="Times New Roman" w:hAnsi="Arial" w:cs="Arial"/>
          <w:color w:val="252525"/>
          <w:sz w:val="21"/>
          <w:szCs w:val="21"/>
        </w:rPr>
        <w:t>(</w:t>
      </w:r>
      <w:r w:rsidRPr="00B927DA">
        <w:rPr>
          <w:rFonts w:ascii="Arial" w:eastAsia="Times New Roman" w:hAnsi="Arial" w:cs="Arial"/>
          <w:i/>
          <w:iCs/>
          <w:color w:val="252525"/>
          <w:sz w:val="21"/>
          <w:szCs w:val="21"/>
        </w:rPr>
        <w:t>w</w:t>
      </w:r>
      <w:r w:rsidRPr="00B927DA">
        <w:rPr>
          <w:rFonts w:ascii="Arial" w:eastAsia="Times New Roman" w:hAnsi="Arial" w:cs="Arial"/>
          <w:color w:val="252525"/>
          <w:sz w:val="21"/>
          <w:szCs w:val="21"/>
        </w:rPr>
        <w:t>) is defined recursively as follows: write </w:t>
      </w:r>
      <w:r w:rsidRPr="00B927DA">
        <w:rPr>
          <w:rFonts w:ascii="Arial" w:eastAsia="Times New Roman" w:hAnsi="Arial" w:cs="Arial"/>
          <w:i/>
          <w:iCs/>
          <w:color w:val="252525"/>
          <w:sz w:val="21"/>
          <w:szCs w:val="21"/>
        </w:rPr>
        <w:t>w</w:t>
      </w:r>
      <w:r w:rsidRPr="00B927DA">
        <w:rPr>
          <w:rFonts w:ascii="Arial" w:eastAsia="Times New Roman" w:hAnsi="Arial" w:cs="Arial"/>
          <w:color w:val="252525"/>
          <w:sz w:val="21"/>
          <w:szCs w:val="21"/>
        </w:rPr>
        <w:t> = </w:t>
      </w:r>
      <w:proofErr w:type="spellStart"/>
      <w:r w:rsidRPr="00B927DA">
        <w:rPr>
          <w:rFonts w:ascii="Arial" w:eastAsia="Times New Roman" w:hAnsi="Arial" w:cs="Arial"/>
          <w:i/>
          <w:iCs/>
          <w:color w:val="252525"/>
          <w:sz w:val="21"/>
          <w:szCs w:val="21"/>
        </w:rPr>
        <w:t>unv</w:t>
      </w:r>
      <w:proofErr w:type="spellEnd"/>
      <w:r w:rsidRPr="00B927DA">
        <w:rPr>
          <w:rFonts w:ascii="Arial" w:eastAsia="Times New Roman" w:hAnsi="Arial" w:cs="Arial"/>
          <w:color w:val="252525"/>
          <w:sz w:val="21"/>
          <w:szCs w:val="21"/>
        </w:rPr>
        <w:t> where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is the largest element in </w:t>
      </w:r>
      <w:r w:rsidRPr="00B927DA">
        <w:rPr>
          <w:rFonts w:ascii="Arial" w:eastAsia="Times New Roman" w:hAnsi="Arial" w:cs="Arial"/>
          <w:i/>
          <w:iCs/>
          <w:color w:val="252525"/>
          <w:sz w:val="21"/>
          <w:szCs w:val="21"/>
        </w:rPr>
        <w:t>w</w:t>
      </w:r>
      <w:r w:rsidRPr="00B927DA">
        <w:rPr>
          <w:rFonts w:ascii="Arial" w:eastAsia="Times New Roman" w:hAnsi="Arial" w:cs="Arial"/>
          <w:color w:val="252525"/>
          <w:sz w:val="21"/>
          <w:szCs w:val="21"/>
        </w:rPr>
        <w:t> and </w:t>
      </w:r>
      <w:r w:rsidRPr="00B927DA">
        <w:rPr>
          <w:rFonts w:ascii="Arial" w:eastAsia="Times New Roman" w:hAnsi="Arial" w:cs="Arial"/>
          <w:i/>
          <w:iCs/>
          <w:color w:val="252525"/>
          <w:sz w:val="21"/>
          <w:szCs w:val="21"/>
        </w:rPr>
        <w:t>u</w:t>
      </w:r>
      <w:r w:rsidRPr="00B927DA">
        <w:rPr>
          <w:rFonts w:ascii="Arial" w:eastAsia="Times New Roman" w:hAnsi="Arial" w:cs="Arial"/>
          <w:color w:val="252525"/>
          <w:sz w:val="21"/>
          <w:szCs w:val="21"/>
        </w:rPr>
        <w:t> and </w:t>
      </w:r>
      <w:r w:rsidRPr="00B927DA">
        <w:rPr>
          <w:rFonts w:ascii="Arial" w:eastAsia="Times New Roman" w:hAnsi="Arial" w:cs="Arial"/>
          <w:i/>
          <w:iCs/>
          <w:color w:val="252525"/>
          <w:sz w:val="21"/>
          <w:szCs w:val="21"/>
        </w:rPr>
        <w:t>v</w:t>
      </w:r>
      <w:r w:rsidRPr="00B927DA">
        <w:rPr>
          <w:rFonts w:ascii="Arial" w:eastAsia="Times New Roman" w:hAnsi="Arial" w:cs="Arial"/>
          <w:color w:val="252525"/>
          <w:sz w:val="21"/>
          <w:szCs w:val="21"/>
        </w:rPr>
        <w:t> are shorter sequences, and set </w:t>
      </w:r>
      <w:r w:rsidRPr="00B927DA">
        <w:rPr>
          <w:rFonts w:ascii="Arial" w:eastAsia="Times New Roman" w:hAnsi="Arial" w:cs="Arial"/>
          <w:i/>
          <w:iCs/>
          <w:color w:val="252525"/>
          <w:sz w:val="21"/>
          <w:szCs w:val="21"/>
        </w:rPr>
        <w:t>S</w:t>
      </w:r>
      <w:r w:rsidRPr="00B927DA">
        <w:rPr>
          <w:rFonts w:ascii="Arial" w:eastAsia="Times New Roman" w:hAnsi="Arial" w:cs="Arial"/>
          <w:color w:val="252525"/>
          <w:sz w:val="21"/>
          <w:szCs w:val="21"/>
        </w:rPr>
        <w:t>(</w:t>
      </w:r>
      <w:r w:rsidRPr="00B927DA">
        <w:rPr>
          <w:rFonts w:ascii="Arial" w:eastAsia="Times New Roman" w:hAnsi="Arial" w:cs="Arial"/>
          <w:i/>
          <w:iCs/>
          <w:color w:val="252525"/>
          <w:sz w:val="21"/>
          <w:szCs w:val="21"/>
        </w:rPr>
        <w:t>w</w:t>
      </w:r>
      <w:r w:rsidRPr="00B927DA">
        <w:rPr>
          <w:rFonts w:ascii="Arial" w:eastAsia="Times New Roman" w:hAnsi="Arial" w:cs="Arial"/>
          <w:color w:val="252525"/>
          <w:sz w:val="21"/>
          <w:szCs w:val="21"/>
        </w:rPr>
        <w:t>) = </w:t>
      </w:r>
      <w:r w:rsidRPr="00B927DA">
        <w:rPr>
          <w:rFonts w:ascii="Arial" w:eastAsia="Times New Roman" w:hAnsi="Arial" w:cs="Arial"/>
          <w:i/>
          <w:iCs/>
          <w:color w:val="252525"/>
          <w:sz w:val="21"/>
          <w:szCs w:val="21"/>
        </w:rPr>
        <w:t>S</w:t>
      </w:r>
      <w:r w:rsidRPr="00B927DA">
        <w:rPr>
          <w:rFonts w:ascii="Arial" w:eastAsia="Times New Roman" w:hAnsi="Arial" w:cs="Arial"/>
          <w:color w:val="252525"/>
          <w:sz w:val="21"/>
          <w:szCs w:val="21"/>
        </w:rPr>
        <w:t>(</w:t>
      </w:r>
      <w:r w:rsidRPr="00B927DA">
        <w:rPr>
          <w:rFonts w:ascii="Arial" w:eastAsia="Times New Roman" w:hAnsi="Arial" w:cs="Arial"/>
          <w:i/>
          <w:iCs/>
          <w:color w:val="252525"/>
          <w:sz w:val="21"/>
          <w:szCs w:val="21"/>
        </w:rPr>
        <w:t>u</w:t>
      </w:r>
      <w:r w:rsidRPr="00B927DA">
        <w:rPr>
          <w:rFonts w:ascii="Arial" w:eastAsia="Times New Roman" w:hAnsi="Arial" w:cs="Arial"/>
          <w:color w:val="252525"/>
          <w:sz w:val="21"/>
          <w:szCs w:val="21"/>
        </w:rPr>
        <w:t>)</w:t>
      </w:r>
      <w:r w:rsidRPr="00B927DA">
        <w:rPr>
          <w:rFonts w:ascii="Arial" w:eastAsia="Times New Roman" w:hAnsi="Arial" w:cs="Arial"/>
          <w:i/>
          <w:iCs/>
          <w:color w:val="252525"/>
          <w:sz w:val="21"/>
          <w:szCs w:val="21"/>
        </w:rPr>
        <w:t>S</w:t>
      </w:r>
      <w:r w:rsidRPr="00B927DA">
        <w:rPr>
          <w:rFonts w:ascii="Arial" w:eastAsia="Times New Roman" w:hAnsi="Arial" w:cs="Arial"/>
          <w:color w:val="252525"/>
          <w:sz w:val="21"/>
          <w:szCs w:val="21"/>
        </w:rPr>
        <w:t>(</w:t>
      </w:r>
      <w:r w:rsidRPr="00B927DA">
        <w:rPr>
          <w:rFonts w:ascii="Arial" w:eastAsia="Times New Roman" w:hAnsi="Arial" w:cs="Arial"/>
          <w:i/>
          <w:iCs/>
          <w:color w:val="252525"/>
          <w:sz w:val="21"/>
          <w:szCs w:val="21"/>
        </w:rPr>
        <w:t>v</w:t>
      </w:r>
      <w:r w:rsidRPr="00B927DA">
        <w:rPr>
          <w:rFonts w:ascii="Arial" w:eastAsia="Times New Roman" w:hAnsi="Arial" w:cs="Arial"/>
          <w:color w:val="252525"/>
          <w:sz w:val="21"/>
          <w:szCs w:val="21"/>
        </w:rPr>
        <w:t>)</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with </w:t>
      </w:r>
      <w:r w:rsidRPr="00B927DA">
        <w:rPr>
          <w:rFonts w:ascii="Arial" w:eastAsia="Times New Roman" w:hAnsi="Arial" w:cs="Arial"/>
          <w:i/>
          <w:iCs/>
          <w:color w:val="252525"/>
          <w:sz w:val="21"/>
          <w:szCs w:val="21"/>
        </w:rPr>
        <w:t>S</w:t>
      </w:r>
      <w:r w:rsidRPr="00B927DA">
        <w:rPr>
          <w:rFonts w:ascii="Arial" w:eastAsia="Times New Roman" w:hAnsi="Arial" w:cs="Arial"/>
          <w:color w:val="252525"/>
          <w:sz w:val="21"/>
          <w:szCs w:val="21"/>
        </w:rPr>
        <w:t> being the identity for one-element sequences. These are the permutations that </w:t>
      </w:r>
      <w:hyperlink r:id="rId34" w:tooltip="Permutation pattern" w:history="1">
        <w:r w:rsidRPr="00B927DA">
          <w:rPr>
            <w:rFonts w:ascii="Arial" w:eastAsia="Times New Roman" w:hAnsi="Arial" w:cs="Arial"/>
            <w:color w:val="0B0080"/>
            <w:sz w:val="21"/>
            <w:szCs w:val="21"/>
          </w:rPr>
          <w:t>avoid the pattern</w:t>
        </w:r>
      </w:hyperlink>
      <w:r>
        <w:rPr>
          <w:rFonts w:ascii="Arial" w:eastAsia="Times New Roman" w:hAnsi="Arial" w:cs="Arial"/>
          <w:color w:val="252525"/>
          <w:sz w:val="21"/>
          <w:szCs w:val="21"/>
        </w:rPr>
        <w:t> 231.</w:t>
      </w:r>
    </w:p>
    <w:p w:rsidR="00B927DA" w:rsidRPr="00B927DA" w:rsidRDefault="00B927DA" w:rsidP="00B927DA">
      <w:pPr>
        <w:numPr>
          <w:ilvl w:val="0"/>
          <w:numId w:val="10"/>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permutations of {1</w:t>
      </w:r>
      <w:proofErr w:type="gramStart"/>
      <w:r w:rsidRPr="00B927DA">
        <w:rPr>
          <w:rFonts w:ascii="Arial" w:eastAsia="Times New Roman" w:hAnsi="Arial" w:cs="Arial"/>
          <w:color w:val="252525"/>
          <w:sz w:val="21"/>
          <w:szCs w:val="21"/>
        </w:rPr>
        <w:t>, ...,</w:t>
      </w:r>
      <w:proofErr w:type="gramEnd"/>
      <w:r w:rsidRPr="00B927DA">
        <w:rPr>
          <w:rFonts w:ascii="Arial" w:eastAsia="Times New Roman" w:hAnsi="Arial" w:cs="Arial"/>
          <w:color w:val="252525"/>
          <w:sz w:val="21"/>
          <w:szCs w:val="21"/>
        </w:rPr>
        <w:t>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that avoid the pattern 123 (or any of the other patterns of length 3); that is, the number of permutations with no three-term increasing subsequence. For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3, these permutations are 132, 213, 231, 312 and 321. For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4, they are 1432, 2143, 2413, 2431, 3142, 3214, 3241, 3412, 3421, 4132, 4213, 4231, 4312 and 4321.</w:t>
      </w:r>
    </w:p>
    <w:p w:rsidR="00B927DA" w:rsidRPr="00B927DA" w:rsidRDefault="00B927DA" w:rsidP="00B927DA">
      <w:pPr>
        <w:numPr>
          <w:ilvl w:val="0"/>
          <w:numId w:val="11"/>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w:t>
      </w:r>
      <w:proofErr w:type="spellStart"/>
      <w:r w:rsidRPr="00B927DA">
        <w:rPr>
          <w:rFonts w:ascii="Arial" w:eastAsia="Times New Roman" w:hAnsi="Arial" w:cs="Arial"/>
          <w:color w:val="252525"/>
          <w:sz w:val="21"/>
          <w:szCs w:val="21"/>
        </w:rPr>
        <w:fldChar w:fldCharType="begin"/>
      </w:r>
      <w:r w:rsidRPr="00B927DA">
        <w:rPr>
          <w:rFonts w:ascii="Arial" w:eastAsia="Times New Roman" w:hAnsi="Arial" w:cs="Arial"/>
          <w:color w:val="252525"/>
          <w:sz w:val="21"/>
          <w:szCs w:val="21"/>
        </w:rPr>
        <w:instrText xml:space="preserve"> HYPERLINK "https://en.wikipedia.org/wiki/Noncrossing_partition" \o "Noncrossing partition" </w:instrText>
      </w:r>
      <w:r w:rsidRPr="00B927DA">
        <w:rPr>
          <w:rFonts w:ascii="Arial" w:eastAsia="Times New Roman" w:hAnsi="Arial" w:cs="Arial"/>
          <w:color w:val="252525"/>
          <w:sz w:val="21"/>
          <w:szCs w:val="21"/>
        </w:rPr>
        <w:fldChar w:fldCharType="separate"/>
      </w:r>
      <w:r w:rsidRPr="00B927DA">
        <w:rPr>
          <w:rFonts w:ascii="Arial" w:eastAsia="Times New Roman" w:hAnsi="Arial" w:cs="Arial"/>
          <w:color w:val="0B0080"/>
          <w:sz w:val="21"/>
          <w:szCs w:val="21"/>
        </w:rPr>
        <w:t>noncrossing</w:t>
      </w:r>
      <w:proofErr w:type="spellEnd"/>
      <w:r w:rsidRPr="00B927DA">
        <w:rPr>
          <w:rFonts w:ascii="Arial" w:eastAsia="Times New Roman" w:hAnsi="Arial" w:cs="Arial"/>
          <w:color w:val="0B0080"/>
          <w:sz w:val="21"/>
          <w:szCs w:val="21"/>
        </w:rPr>
        <w:t xml:space="preserve"> partitions</w:t>
      </w:r>
      <w:r w:rsidRPr="00B927DA">
        <w:rPr>
          <w:rFonts w:ascii="Arial" w:eastAsia="Times New Roman" w:hAnsi="Arial" w:cs="Arial"/>
          <w:color w:val="252525"/>
          <w:sz w:val="21"/>
          <w:szCs w:val="21"/>
        </w:rPr>
        <w:fldChar w:fldCharType="end"/>
      </w:r>
      <w:r w:rsidRPr="00B927DA">
        <w:rPr>
          <w:rFonts w:ascii="Arial" w:eastAsia="Times New Roman" w:hAnsi="Arial" w:cs="Arial"/>
          <w:color w:val="252525"/>
          <w:sz w:val="21"/>
          <w:szCs w:val="21"/>
        </w:rPr>
        <w:t> of the set {1</w:t>
      </w:r>
      <w:proofErr w:type="gramStart"/>
      <w:r w:rsidRPr="00B927DA">
        <w:rPr>
          <w:rFonts w:ascii="Arial" w:eastAsia="Times New Roman" w:hAnsi="Arial" w:cs="Arial"/>
          <w:color w:val="252525"/>
          <w:sz w:val="21"/>
          <w:szCs w:val="21"/>
        </w:rPr>
        <w:t>, ...,</w:t>
      </w:r>
      <w:proofErr w:type="gramEnd"/>
      <w:r w:rsidRPr="00B927DA">
        <w:rPr>
          <w:rFonts w:ascii="Arial" w:eastAsia="Times New Roman" w:hAnsi="Arial" w:cs="Arial"/>
          <w:color w:val="252525"/>
          <w:sz w:val="21"/>
          <w:szCs w:val="21"/>
        </w:rPr>
        <w:t>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w:t>
      </w:r>
      <w:hyperlink r:id="rId35" w:tooltip="A fortiori argument" w:history="1">
        <w:r w:rsidRPr="00B927DA">
          <w:rPr>
            <w:rFonts w:ascii="Arial" w:eastAsia="Times New Roman" w:hAnsi="Arial" w:cs="Arial"/>
            <w:i/>
            <w:iCs/>
            <w:color w:val="0B0080"/>
            <w:sz w:val="21"/>
            <w:szCs w:val="21"/>
          </w:rPr>
          <w:t>A fortiori</w:t>
        </w:r>
      </w:hyperlink>
      <w:r w:rsidRPr="00B927DA">
        <w:rPr>
          <w:rFonts w:ascii="Arial" w:eastAsia="Times New Roman" w:hAnsi="Arial" w:cs="Arial"/>
          <w:color w:val="252525"/>
          <w:sz w:val="21"/>
          <w:szCs w:val="21"/>
        </w:rPr>
        <w:t>, </w:t>
      </w: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never exceeds the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th </w:t>
      </w:r>
      <w:hyperlink r:id="rId36" w:tooltip="Bell number" w:history="1">
        <w:r w:rsidRPr="00B927DA">
          <w:rPr>
            <w:rFonts w:ascii="Arial" w:eastAsia="Times New Roman" w:hAnsi="Arial" w:cs="Arial"/>
            <w:color w:val="0B0080"/>
            <w:sz w:val="21"/>
            <w:szCs w:val="21"/>
          </w:rPr>
          <w:t>Bell number</w:t>
        </w:r>
      </w:hyperlink>
      <w:r w:rsidRPr="00B927DA">
        <w:rPr>
          <w:rFonts w:ascii="Arial" w:eastAsia="Times New Roman" w:hAnsi="Arial" w:cs="Arial"/>
          <w:color w:val="252525"/>
          <w:sz w:val="21"/>
          <w:szCs w:val="21"/>
        </w:rPr>
        <w:t>. </w:t>
      </w: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xml:space="preserve"> is also the number of </w:t>
      </w:r>
      <w:proofErr w:type="spellStart"/>
      <w:r w:rsidRPr="00B927DA">
        <w:rPr>
          <w:rFonts w:ascii="Arial" w:eastAsia="Times New Roman" w:hAnsi="Arial" w:cs="Arial"/>
          <w:color w:val="252525"/>
          <w:sz w:val="21"/>
          <w:szCs w:val="21"/>
        </w:rPr>
        <w:t>noncrossing</w:t>
      </w:r>
      <w:proofErr w:type="spellEnd"/>
      <w:r w:rsidRPr="00B927DA">
        <w:rPr>
          <w:rFonts w:ascii="Arial" w:eastAsia="Times New Roman" w:hAnsi="Arial" w:cs="Arial"/>
          <w:color w:val="252525"/>
          <w:sz w:val="21"/>
          <w:szCs w:val="21"/>
        </w:rPr>
        <w:t xml:space="preserve"> partitions of the set {1</w:t>
      </w:r>
      <w:proofErr w:type="gramStart"/>
      <w:r w:rsidRPr="00B927DA">
        <w:rPr>
          <w:rFonts w:ascii="Arial" w:eastAsia="Times New Roman" w:hAnsi="Arial" w:cs="Arial"/>
          <w:color w:val="252525"/>
          <w:sz w:val="21"/>
          <w:szCs w:val="21"/>
        </w:rPr>
        <w:t>, ...,</w:t>
      </w:r>
      <w:proofErr w:type="gramEnd"/>
      <w:r w:rsidRPr="00B927DA">
        <w:rPr>
          <w:rFonts w:ascii="Arial" w:eastAsia="Times New Roman" w:hAnsi="Arial" w:cs="Arial"/>
          <w:color w:val="252525"/>
          <w:sz w:val="21"/>
          <w:szCs w:val="21"/>
        </w:rPr>
        <w:t> 2</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xml:space="preserve">} in which </w:t>
      </w:r>
      <w:r w:rsidRPr="00B927DA">
        <w:rPr>
          <w:rFonts w:ascii="Arial" w:eastAsia="Times New Roman" w:hAnsi="Arial" w:cs="Arial"/>
          <w:color w:val="252525"/>
          <w:sz w:val="21"/>
          <w:szCs w:val="21"/>
        </w:rPr>
        <w:lastRenderedPageBreak/>
        <w:t>every block is of size 2. The conjunction of these two facts may be used in a proof by </w:t>
      </w:r>
      <w:hyperlink r:id="rId37" w:tooltip="Mathematical induction" w:history="1">
        <w:r w:rsidRPr="00B927DA">
          <w:rPr>
            <w:rFonts w:ascii="Arial" w:eastAsia="Times New Roman" w:hAnsi="Arial" w:cs="Arial"/>
            <w:color w:val="0B0080"/>
            <w:sz w:val="21"/>
            <w:szCs w:val="21"/>
          </w:rPr>
          <w:t>mathematical induction</w:t>
        </w:r>
      </w:hyperlink>
      <w:r w:rsidRPr="00B927DA">
        <w:rPr>
          <w:rFonts w:ascii="Arial" w:eastAsia="Times New Roman" w:hAnsi="Arial" w:cs="Arial"/>
          <w:color w:val="252525"/>
          <w:sz w:val="21"/>
          <w:szCs w:val="21"/>
        </w:rPr>
        <w:t> that all of the </w:t>
      </w:r>
      <w:r w:rsidRPr="00B927DA">
        <w:rPr>
          <w:rFonts w:ascii="Arial" w:eastAsia="Times New Roman" w:hAnsi="Arial" w:cs="Arial"/>
          <w:i/>
          <w:iCs/>
          <w:color w:val="252525"/>
          <w:sz w:val="21"/>
          <w:szCs w:val="21"/>
        </w:rPr>
        <w:t>free</w:t>
      </w:r>
      <w:r w:rsidRPr="00B927DA">
        <w:rPr>
          <w:rFonts w:ascii="Arial" w:eastAsia="Times New Roman" w:hAnsi="Arial" w:cs="Arial"/>
          <w:color w:val="252525"/>
          <w:sz w:val="21"/>
          <w:szCs w:val="21"/>
        </w:rPr>
        <w:t> </w:t>
      </w:r>
      <w:proofErr w:type="spellStart"/>
      <w:r w:rsidRPr="00B927DA">
        <w:rPr>
          <w:rFonts w:ascii="Arial" w:eastAsia="Times New Roman" w:hAnsi="Arial" w:cs="Arial"/>
          <w:color w:val="252525"/>
          <w:sz w:val="21"/>
          <w:szCs w:val="21"/>
        </w:rPr>
        <w:fldChar w:fldCharType="begin"/>
      </w:r>
      <w:r w:rsidRPr="00B927DA">
        <w:rPr>
          <w:rFonts w:ascii="Arial" w:eastAsia="Times New Roman" w:hAnsi="Arial" w:cs="Arial"/>
          <w:color w:val="252525"/>
          <w:sz w:val="21"/>
          <w:szCs w:val="21"/>
        </w:rPr>
        <w:instrText xml:space="preserve"> HYPERLINK "https://en.wikipedia.org/wiki/Cumulant" \o "Cumulant" </w:instrText>
      </w:r>
      <w:r w:rsidRPr="00B927DA">
        <w:rPr>
          <w:rFonts w:ascii="Arial" w:eastAsia="Times New Roman" w:hAnsi="Arial" w:cs="Arial"/>
          <w:color w:val="252525"/>
          <w:sz w:val="21"/>
          <w:szCs w:val="21"/>
        </w:rPr>
        <w:fldChar w:fldCharType="separate"/>
      </w:r>
      <w:r w:rsidRPr="00B927DA">
        <w:rPr>
          <w:rFonts w:ascii="Arial" w:eastAsia="Times New Roman" w:hAnsi="Arial" w:cs="Arial"/>
          <w:color w:val="0B0080"/>
          <w:sz w:val="21"/>
          <w:szCs w:val="21"/>
        </w:rPr>
        <w:t>cumulants</w:t>
      </w:r>
      <w:proofErr w:type="spellEnd"/>
      <w:r w:rsidRPr="00B927DA">
        <w:rPr>
          <w:rFonts w:ascii="Arial" w:eastAsia="Times New Roman" w:hAnsi="Arial" w:cs="Arial"/>
          <w:color w:val="252525"/>
          <w:sz w:val="21"/>
          <w:szCs w:val="21"/>
        </w:rPr>
        <w:fldChar w:fldCharType="end"/>
      </w:r>
      <w:r w:rsidRPr="00B927DA">
        <w:rPr>
          <w:rFonts w:ascii="Arial" w:eastAsia="Times New Roman" w:hAnsi="Arial" w:cs="Arial"/>
          <w:color w:val="252525"/>
          <w:sz w:val="21"/>
          <w:szCs w:val="21"/>
        </w:rPr>
        <w:t> of degree more than 2 of the </w:t>
      </w:r>
      <w:hyperlink r:id="rId38" w:tooltip="Wigner semicircle law" w:history="1">
        <w:r w:rsidRPr="00B927DA">
          <w:rPr>
            <w:rFonts w:ascii="Arial" w:eastAsia="Times New Roman" w:hAnsi="Arial" w:cs="Arial"/>
            <w:color w:val="0B0080"/>
            <w:sz w:val="21"/>
            <w:szCs w:val="21"/>
          </w:rPr>
          <w:t>Wigner semicircle law</w:t>
        </w:r>
      </w:hyperlink>
      <w:r w:rsidRPr="00B927DA">
        <w:rPr>
          <w:rFonts w:ascii="Arial" w:eastAsia="Times New Roman" w:hAnsi="Arial" w:cs="Arial"/>
          <w:color w:val="252525"/>
          <w:sz w:val="21"/>
          <w:szCs w:val="21"/>
        </w:rPr>
        <w:t> are zero. This law is important in </w:t>
      </w:r>
      <w:hyperlink r:id="rId39" w:tooltip="Free probability" w:history="1">
        <w:r w:rsidRPr="00B927DA">
          <w:rPr>
            <w:rFonts w:ascii="Arial" w:eastAsia="Times New Roman" w:hAnsi="Arial" w:cs="Arial"/>
            <w:color w:val="0B0080"/>
            <w:sz w:val="21"/>
            <w:szCs w:val="21"/>
          </w:rPr>
          <w:t>free probability</w:t>
        </w:r>
      </w:hyperlink>
      <w:r w:rsidRPr="00B927DA">
        <w:rPr>
          <w:rFonts w:ascii="Arial" w:eastAsia="Times New Roman" w:hAnsi="Arial" w:cs="Arial"/>
          <w:color w:val="252525"/>
          <w:sz w:val="21"/>
          <w:szCs w:val="21"/>
        </w:rPr>
        <w:t> theory and the theory of </w:t>
      </w:r>
      <w:hyperlink r:id="rId40" w:tooltip="Random matrices" w:history="1">
        <w:r w:rsidRPr="00B927DA">
          <w:rPr>
            <w:rFonts w:ascii="Arial" w:eastAsia="Times New Roman" w:hAnsi="Arial" w:cs="Arial"/>
            <w:color w:val="0B0080"/>
            <w:sz w:val="21"/>
            <w:szCs w:val="21"/>
          </w:rPr>
          <w:t>random matrices</w:t>
        </w:r>
      </w:hyperlink>
      <w:r w:rsidRPr="00B927DA">
        <w:rPr>
          <w:rFonts w:ascii="Arial" w:eastAsia="Times New Roman" w:hAnsi="Arial" w:cs="Arial"/>
          <w:color w:val="252525"/>
          <w:sz w:val="21"/>
          <w:szCs w:val="21"/>
        </w:rPr>
        <w:t>.</w:t>
      </w:r>
    </w:p>
    <w:p w:rsidR="00B927DA" w:rsidRPr="00F937A8" w:rsidRDefault="00B927DA" w:rsidP="00B927DA">
      <w:pPr>
        <w:numPr>
          <w:ilvl w:val="0"/>
          <w:numId w:val="12"/>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xml:space="preserve"> is the number of ways to tile a </w:t>
      </w:r>
      <w:proofErr w:type="spellStart"/>
      <w:r w:rsidRPr="00B927DA">
        <w:rPr>
          <w:rFonts w:ascii="Arial" w:eastAsia="Times New Roman" w:hAnsi="Arial" w:cs="Arial"/>
          <w:color w:val="252525"/>
          <w:sz w:val="21"/>
          <w:szCs w:val="21"/>
        </w:rPr>
        <w:t>stairstep</w:t>
      </w:r>
      <w:proofErr w:type="spellEnd"/>
      <w:r w:rsidRPr="00B927DA">
        <w:rPr>
          <w:rFonts w:ascii="Arial" w:eastAsia="Times New Roman" w:hAnsi="Arial" w:cs="Arial"/>
          <w:color w:val="252525"/>
          <w:sz w:val="21"/>
          <w:szCs w:val="21"/>
        </w:rPr>
        <w:t xml:space="preserve"> shape of height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with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rectangles. The following figure illustrates the case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4:</w:t>
      </w:r>
    </w:p>
    <w:p w:rsidR="00B927DA" w:rsidRDefault="00B927DA" w:rsidP="00B927DA">
      <w:pPr>
        <w:shd w:val="clear" w:color="auto" w:fill="FFFFFF"/>
        <w:spacing w:before="100" w:beforeAutospacing="1" w:after="24" w:line="240" w:lineRule="auto"/>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5943600"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Catalan_stairsteps_4.svg.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B927DA" w:rsidRPr="00B927DA" w:rsidRDefault="00B927DA" w:rsidP="00B927DA">
      <w:pPr>
        <w:numPr>
          <w:ilvl w:val="0"/>
          <w:numId w:val="13"/>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rooted </w:t>
      </w:r>
      <w:hyperlink r:id="rId42" w:tooltip="Binary tree" w:history="1">
        <w:r w:rsidRPr="00B927DA">
          <w:rPr>
            <w:rFonts w:ascii="Arial" w:eastAsia="Times New Roman" w:hAnsi="Arial" w:cs="Arial"/>
            <w:color w:val="0B0080"/>
            <w:sz w:val="21"/>
            <w:szCs w:val="21"/>
          </w:rPr>
          <w:t>binary trees</w:t>
        </w:r>
      </w:hyperlink>
      <w:r w:rsidRPr="00B927DA">
        <w:rPr>
          <w:rFonts w:ascii="Arial" w:eastAsia="Times New Roman" w:hAnsi="Arial" w:cs="Arial"/>
          <w:color w:val="252525"/>
          <w:sz w:val="21"/>
          <w:szCs w:val="21"/>
        </w:rPr>
        <w:t> with </w:t>
      </w:r>
      <w:proofErr w:type="spellStart"/>
      <w:r w:rsidRPr="00B927DA">
        <w:rPr>
          <w:rFonts w:ascii="Arial" w:eastAsia="Times New Roman" w:hAnsi="Arial" w:cs="Arial"/>
          <w:i/>
          <w:iCs/>
          <w:color w:val="252525"/>
          <w:sz w:val="21"/>
          <w:szCs w:val="21"/>
        </w:rPr>
        <w:t>n</w:t>
      </w:r>
      <w:proofErr w:type="spellEnd"/>
      <w:r w:rsidRPr="00B927DA">
        <w:rPr>
          <w:rFonts w:ascii="Arial" w:eastAsia="Times New Roman" w:hAnsi="Arial" w:cs="Arial"/>
          <w:color w:val="252525"/>
          <w:sz w:val="21"/>
          <w:szCs w:val="21"/>
        </w:rPr>
        <w:t> internal nodes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+ 1 </w:t>
      </w:r>
      <w:hyperlink r:id="rId43" w:anchor="Definitions" w:tooltip="Tree (graph theory)" w:history="1">
        <w:r w:rsidRPr="00B927DA">
          <w:rPr>
            <w:rFonts w:ascii="Arial" w:eastAsia="Times New Roman" w:hAnsi="Arial" w:cs="Arial"/>
            <w:color w:val="0B0080"/>
            <w:sz w:val="21"/>
            <w:szCs w:val="21"/>
          </w:rPr>
          <w:t>leaves</w:t>
        </w:r>
      </w:hyperlink>
      <w:r w:rsidRPr="00B927DA">
        <w:rPr>
          <w:rFonts w:ascii="Arial" w:eastAsia="Times New Roman" w:hAnsi="Arial" w:cs="Arial"/>
          <w:color w:val="252525"/>
          <w:sz w:val="21"/>
          <w:szCs w:val="21"/>
        </w:rPr>
        <w:t> or external nodes). Illustrated in following Figure are the trees corresponding to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 0</w:t>
      </w:r>
      <w:proofErr w:type="gramStart"/>
      <w:r w:rsidRPr="00B927DA">
        <w:rPr>
          <w:rFonts w:ascii="Arial" w:eastAsia="Times New Roman" w:hAnsi="Arial" w:cs="Arial"/>
          <w:color w:val="252525"/>
          <w:sz w:val="21"/>
          <w:szCs w:val="21"/>
        </w:rPr>
        <w:t>,1,2</w:t>
      </w:r>
      <w:proofErr w:type="gramEnd"/>
      <w:r w:rsidRPr="00B927DA">
        <w:rPr>
          <w:rFonts w:ascii="Arial" w:eastAsia="Times New Roman" w:hAnsi="Arial" w:cs="Arial"/>
          <w:color w:val="252525"/>
          <w:sz w:val="21"/>
          <w:szCs w:val="21"/>
        </w:rPr>
        <w:t xml:space="preserve"> and 3. There are 1, 1, 2, and 5 respectively. Here, we consider as binary trees those in which each node has zero or two children, and the internal nodes are those that have children.</w:t>
      </w:r>
    </w:p>
    <w:p w:rsidR="00B927DA" w:rsidRDefault="00B927DA" w:rsidP="00B927DA">
      <w:pPr>
        <w:shd w:val="clear" w:color="auto" w:fill="FFFFFF"/>
        <w:spacing w:before="100" w:beforeAutospacing="1" w:after="24" w:line="240" w:lineRule="auto"/>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3809524" cy="17238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ary_Tree.png"/>
                    <pic:cNvPicPr/>
                  </pic:nvPicPr>
                  <pic:blipFill>
                    <a:blip r:embed="rId44">
                      <a:extLst>
                        <a:ext uri="{28A0092B-C50C-407E-A947-70E740481C1C}">
                          <a14:useLocalDpi xmlns:a14="http://schemas.microsoft.com/office/drawing/2010/main" val="0"/>
                        </a:ext>
                      </a:extLst>
                    </a:blip>
                    <a:stretch>
                      <a:fillRect/>
                    </a:stretch>
                  </pic:blipFill>
                  <pic:spPr>
                    <a:xfrm>
                      <a:off x="0" y="0"/>
                      <a:ext cx="3809524" cy="1723810"/>
                    </a:xfrm>
                    <a:prstGeom prst="rect">
                      <a:avLst/>
                    </a:prstGeom>
                  </pic:spPr>
                </pic:pic>
              </a:graphicData>
            </a:graphic>
          </wp:inline>
        </w:drawing>
      </w:r>
    </w:p>
    <w:p w:rsidR="00B927DA" w:rsidRPr="00B927DA" w:rsidRDefault="00B927DA" w:rsidP="00B927DA">
      <w:pPr>
        <w:numPr>
          <w:ilvl w:val="0"/>
          <w:numId w:val="14"/>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xml:space="preserve"> is the number of ways to form a “mountain ranges” with n upstrokes and n down-strokes that all stay above the original </w:t>
      </w:r>
      <w:proofErr w:type="spellStart"/>
      <w:r w:rsidRPr="00B927DA">
        <w:rPr>
          <w:rFonts w:ascii="Arial" w:eastAsia="Times New Roman" w:hAnsi="Arial" w:cs="Arial"/>
          <w:color w:val="252525"/>
          <w:sz w:val="21"/>
          <w:szCs w:val="21"/>
        </w:rPr>
        <w:t>line.The</w:t>
      </w:r>
      <w:proofErr w:type="spellEnd"/>
      <w:r w:rsidRPr="00B927DA">
        <w:rPr>
          <w:rFonts w:ascii="Arial" w:eastAsia="Times New Roman" w:hAnsi="Arial" w:cs="Arial"/>
          <w:color w:val="252525"/>
          <w:sz w:val="21"/>
          <w:szCs w:val="21"/>
        </w:rPr>
        <w:t xml:space="preserve"> mountain range interpretation is that the mountains will never go below the horizon.</w:t>
      </w:r>
    </w:p>
    <w:p w:rsidR="00B927DA" w:rsidRDefault="00B927DA" w:rsidP="00B927DA">
      <w:pPr>
        <w:shd w:val="clear" w:color="auto" w:fill="FFFFFF"/>
        <w:spacing w:before="100" w:beforeAutospacing="1" w:after="24" w:line="240" w:lineRule="auto"/>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extent cx="3809524" cy="15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ntain_Ranges.png"/>
                    <pic:cNvPicPr/>
                  </pic:nvPicPr>
                  <pic:blipFill>
                    <a:blip r:embed="rId45">
                      <a:extLst>
                        <a:ext uri="{28A0092B-C50C-407E-A947-70E740481C1C}">
                          <a14:useLocalDpi xmlns:a14="http://schemas.microsoft.com/office/drawing/2010/main" val="0"/>
                        </a:ext>
                      </a:extLst>
                    </a:blip>
                    <a:stretch>
                      <a:fillRect/>
                    </a:stretch>
                  </pic:blipFill>
                  <pic:spPr>
                    <a:xfrm>
                      <a:off x="0" y="0"/>
                      <a:ext cx="3809524" cy="1514286"/>
                    </a:xfrm>
                    <a:prstGeom prst="rect">
                      <a:avLst/>
                    </a:prstGeom>
                  </pic:spPr>
                </pic:pic>
              </a:graphicData>
            </a:graphic>
          </wp:inline>
        </w:drawing>
      </w:r>
    </w:p>
    <w:p w:rsidR="00B927DA" w:rsidRPr="00F937A8" w:rsidRDefault="00B927DA" w:rsidP="00B927DA">
      <w:pPr>
        <w:numPr>
          <w:ilvl w:val="0"/>
          <w:numId w:val="15"/>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lastRenderedPageBreak/>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w:t>
      </w:r>
      <w:hyperlink r:id="rId46" w:anchor="Tableaux" w:tooltip="Young tableau" w:history="1">
        <w:r w:rsidRPr="00B927DA">
          <w:rPr>
            <w:rFonts w:ascii="Arial" w:eastAsia="Times New Roman" w:hAnsi="Arial" w:cs="Arial"/>
            <w:color w:val="0B0080"/>
            <w:sz w:val="21"/>
            <w:szCs w:val="21"/>
          </w:rPr>
          <w:t>standard Young tableaux</w:t>
        </w:r>
      </w:hyperlink>
      <w:r w:rsidRPr="00B927DA">
        <w:rPr>
          <w:rFonts w:ascii="Arial" w:eastAsia="Times New Roman" w:hAnsi="Arial" w:cs="Arial"/>
          <w:color w:val="252525"/>
          <w:sz w:val="21"/>
          <w:szCs w:val="21"/>
        </w:rPr>
        <w:t> whose diagram is a 2-by-</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rectangle. In other words, it is the number of ways the numbers 1, 2</w:t>
      </w:r>
      <w:proofErr w:type="gramStart"/>
      <w:r w:rsidRPr="00B927DA">
        <w:rPr>
          <w:rFonts w:ascii="Arial" w:eastAsia="Times New Roman" w:hAnsi="Arial" w:cs="Arial"/>
          <w:color w:val="252525"/>
          <w:sz w:val="21"/>
          <w:szCs w:val="21"/>
        </w:rPr>
        <w:t>, ...,</w:t>
      </w:r>
      <w:proofErr w:type="gramEnd"/>
      <w:r w:rsidRPr="00B927DA">
        <w:rPr>
          <w:rFonts w:ascii="Arial" w:eastAsia="Times New Roman" w:hAnsi="Arial" w:cs="Arial"/>
          <w:color w:val="252525"/>
          <w:sz w:val="21"/>
          <w:szCs w:val="21"/>
        </w:rPr>
        <w:t> 2</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can be arranged in a 2-by-</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rectangle so that each row and each column is increasing. As such, the formula can be derived as a special case of the </w:t>
      </w:r>
      <w:hyperlink r:id="rId47" w:anchor="Dimension_of_a_representation" w:tooltip="Young tableau" w:history="1">
        <w:r w:rsidRPr="00B927DA">
          <w:rPr>
            <w:rFonts w:ascii="Arial" w:eastAsia="Times New Roman" w:hAnsi="Arial" w:cs="Arial"/>
            <w:color w:val="0B0080"/>
            <w:sz w:val="21"/>
            <w:szCs w:val="21"/>
          </w:rPr>
          <w:t>hook-length formula</w:t>
        </w:r>
      </w:hyperlink>
      <w:r w:rsidRPr="00B927DA">
        <w:rPr>
          <w:rFonts w:ascii="Arial" w:eastAsia="Times New Roman" w:hAnsi="Arial" w:cs="Arial"/>
          <w:color w:val="252525"/>
          <w:sz w:val="21"/>
          <w:szCs w:val="21"/>
        </w:rPr>
        <w:t>.</w:t>
      </w:r>
    </w:p>
    <w:p w:rsidR="00B927DA" w:rsidRPr="00B927DA" w:rsidRDefault="00B927DA" w:rsidP="00B927DA">
      <w:pPr>
        <w:numPr>
          <w:ilvl w:val="0"/>
          <w:numId w:val="16"/>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ways that the vertices of a convex 2</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927DA" w:rsidRDefault="00B927DA" w:rsidP="00B927DA">
      <w:pPr>
        <w:shd w:val="clear" w:color="auto" w:fill="FFFFFF"/>
        <w:spacing w:before="100" w:beforeAutospacing="1" w:after="24" w:line="240" w:lineRule="auto"/>
        <w:rPr>
          <w:rFonts w:ascii="Arial" w:eastAsia="Times New Roman" w:hAnsi="Arial" w:cs="Arial"/>
          <w:color w:val="252525"/>
          <w:sz w:val="21"/>
          <w:szCs w:val="21"/>
        </w:rPr>
      </w:pPr>
    </w:p>
    <w:p w:rsidR="00B927DA" w:rsidRPr="00F937A8" w:rsidRDefault="00B927DA" w:rsidP="00B927DA">
      <w:pPr>
        <w:numPr>
          <w:ilvl w:val="0"/>
          <w:numId w:val="17"/>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w:t>
      </w:r>
      <w:proofErr w:type="spellStart"/>
      <w:r w:rsidRPr="00B927DA">
        <w:rPr>
          <w:rFonts w:ascii="Arial" w:eastAsia="Times New Roman" w:hAnsi="Arial" w:cs="Arial"/>
          <w:color w:val="252525"/>
          <w:sz w:val="21"/>
          <w:szCs w:val="21"/>
        </w:rPr>
        <w:fldChar w:fldCharType="begin"/>
      </w:r>
      <w:r w:rsidRPr="00B927DA">
        <w:rPr>
          <w:rFonts w:ascii="Arial" w:eastAsia="Times New Roman" w:hAnsi="Arial" w:cs="Arial"/>
          <w:color w:val="252525"/>
          <w:sz w:val="21"/>
          <w:szCs w:val="21"/>
        </w:rPr>
        <w:instrText xml:space="preserve"> HYPERLINK "https://en.wikipedia.org/wiki/Semiorder" \o "Semiorder" </w:instrText>
      </w:r>
      <w:r w:rsidRPr="00B927DA">
        <w:rPr>
          <w:rFonts w:ascii="Arial" w:eastAsia="Times New Roman" w:hAnsi="Arial" w:cs="Arial"/>
          <w:color w:val="252525"/>
          <w:sz w:val="21"/>
          <w:szCs w:val="21"/>
        </w:rPr>
        <w:fldChar w:fldCharType="separate"/>
      </w:r>
      <w:r w:rsidRPr="00B927DA">
        <w:rPr>
          <w:rFonts w:ascii="Arial" w:eastAsia="Times New Roman" w:hAnsi="Arial" w:cs="Arial"/>
          <w:color w:val="0B0080"/>
          <w:sz w:val="21"/>
          <w:szCs w:val="21"/>
        </w:rPr>
        <w:t>semiorders</w:t>
      </w:r>
      <w:proofErr w:type="spellEnd"/>
      <w:r w:rsidRPr="00B927DA">
        <w:rPr>
          <w:rFonts w:ascii="Arial" w:eastAsia="Times New Roman" w:hAnsi="Arial" w:cs="Arial"/>
          <w:color w:val="252525"/>
          <w:sz w:val="21"/>
          <w:szCs w:val="21"/>
        </w:rPr>
        <w:fldChar w:fldCharType="end"/>
      </w:r>
      <w:r w:rsidRPr="00B927DA">
        <w:rPr>
          <w:rFonts w:ascii="Arial" w:eastAsia="Times New Roman" w:hAnsi="Arial" w:cs="Arial"/>
          <w:color w:val="252525"/>
          <w:sz w:val="21"/>
          <w:szCs w:val="21"/>
        </w:rPr>
        <w:t> on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unlabeled items.</w:t>
      </w:r>
      <w:r w:rsidR="00F937A8" w:rsidRPr="00F937A8">
        <w:rPr>
          <w:rFonts w:ascii="Arial" w:eastAsia="Times New Roman" w:hAnsi="Arial" w:cs="Arial"/>
          <w:color w:val="252525"/>
          <w:sz w:val="21"/>
          <w:szCs w:val="21"/>
        </w:rPr>
        <w:t xml:space="preserve"> </w:t>
      </w:r>
    </w:p>
    <w:p w:rsidR="00B927DA" w:rsidRPr="00B927DA" w:rsidRDefault="00B927DA" w:rsidP="00B927DA">
      <w:pPr>
        <w:numPr>
          <w:ilvl w:val="0"/>
          <w:numId w:val="18"/>
        </w:numPr>
        <w:shd w:val="clear" w:color="auto" w:fill="FFFFFF"/>
        <w:spacing w:before="100" w:beforeAutospacing="1" w:after="24" w:line="240" w:lineRule="auto"/>
        <w:ind w:left="384"/>
        <w:rPr>
          <w:rFonts w:ascii="Arial" w:eastAsia="Times New Roman" w:hAnsi="Arial" w:cs="Arial"/>
          <w:color w:val="252525"/>
          <w:sz w:val="21"/>
          <w:szCs w:val="21"/>
        </w:rPr>
      </w:pPr>
      <w:r w:rsidRPr="00B927DA">
        <w:rPr>
          <w:rFonts w:ascii="Arial" w:eastAsia="Times New Roman" w:hAnsi="Arial" w:cs="Arial"/>
          <w:color w:val="252525"/>
          <w:sz w:val="21"/>
          <w:szCs w:val="21"/>
        </w:rPr>
        <w:t>In chemical engineering </w:t>
      </w:r>
      <w:r w:rsidRPr="00B927DA">
        <w:rPr>
          <w:rFonts w:ascii="Arial" w:eastAsia="Times New Roman" w:hAnsi="Arial" w:cs="Arial"/>
          <w:i/>
          <w:iCs/>
          <w:color w:val="252525"/>
          <w:sz w:val="21"/>
          <w:szCs w:val="21"/>
        </w:rPr>
        <w:t>C</w:t>
      </w:r>
      <w:r w:rsidRPr="00B927DA">
        <w:rPr>
          <w:rFonts w:ascii="Arial" w:eastAsia="Times New Roman" w:hAnsi="Arial" w:cs="Arial"/>
          <w:i/>
          <w:iCs/>
          <w:color w:val="252525"/>
          <w:sz w:val="17"/>
          <w:szCs w:val="17"/>
          <w:vertAlign w:val="subscript"/>
        </w:rPr>
        <w:t>n</w:t>
      </w:r>
      <w:r w:rsidRPr="00B927DA">
        <w:rPr>
          <w:rFonts w:ascii="Arial" w:eastAsia="Times New Roman" w:hAnsi="Arial" w:cs="Arial"/>
          <w:color w:val="252525"/>
          <w:sz w:val="21"/>
          <w:szCs w:val="21"/>
        </w:rPr>
        <w:t> is the number of possible separation sequences which can separate a mixture of </w:t>
      </w:r>
      <w:r w:rsidRPr="00B927DA">
        <w:rPr>
          <w:rFonts w:ascii="Arial" w:eastAsia="Times New Roman" w:hAnsi="Arial" w:cs="Arial"/>
          <w:i/>
          <w:iCs/>
          <w:color w:val="252525"/>
          <w:sz w:val="21"/>
          <w:szCs w:val="21"/>
        </w:rPr>
        <w:t>n</w:t>
      </w:r>
      <w:r w:rsidRPr="00B927DA">
        <w:rPr>
          <w:rFonts w:ascii="Arial" w:eastAsia="Times New Roman" w:hAnsi="Arial" w:cs="Arial"/>
          <w:color w:val="252525"/>
          <w:sz w:val="21"/>
          <w:szCs w:val="21"/>
        </w:rPr>
        <w:t> components.</w:t>
      </w:r>
      <w:hyperlink r:id="rId48" w:anchor="cite_note-7" w:history="1">
        <w:r w:rsidRPr="00B927DA">
          <w:rPr>
            <w:rFonts w:ascii="Arial" w:eastAsia="Times New Roman" w:hAnsi="Arial" w:cs="Arial"/>
            <w:color w:val="0B0080"/>
            <w:sz w:val="17"/>
            <w:szCs w:val="17"/>
            <w:vertAlign w:val="superscript"/>
          </w:rPr>
          <w:t>[7]</w:t>
        </w:r>
      </w:hyperlink>
    </w:p>
    <w:p w:rsidR="00B927DA" w:rsidRPr="00B927DA" w:rsidRDefault="00B927DA" w:rsidP="00B927DA">
      <w:pPr>
        <w:shd w:val="clear" w:color="auto" w:fill="FFFFFF"/>
        <w:spacing w:before="100" w:beforeAutospacing="1" w:after="24" w:line="240" w:lineRule="auto"/>
        <w:rPr>
          <w:rFonts w:ascii="Arial" w:eastAsia="Times New Roman" w:hAnsi="Arial" w:cs="Arial"/>
          <w:color w:val="252525"/>
          <w:sz w:val="21"/>
          <w:szCs w:val="21"/>
        </w:rPr>
      </w:pPr>
    </w:p>
    <w:sectPr w:rsidR="00B927DA" w:rsidRPr="00B9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3A8F"/>
    <w:multiLevelType w:val="multilevel"/>
    <w:tmpl w:val="5BC2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04178"/>
    <w:multiLevelType w:val="multilevel"/>
    <w:tmpl w:val="C67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F436C"/>
    <w:multiLevelType w:val="multilevel"/>
    <w:tmpl w:val="80E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506D4"/>
    <w:multiLevelType w:val="multilevel"/>
    <w:tmpl w:val="694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12C02"/>
    <w:multiLevelType w:val="multilevel"/>
    <w:tmpl w:val="2C00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96B75"/>
    <w:multiLevelType w:val="multilevel"/>
    <w:tmpl w:val="659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649A8"/>
    <w:multiLevelType w:val="multilevel"/>
    <w:tmpl w:val="D79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84387"/>
    <w:multiLevelType w:val="multilevel"/>
    <w:tmpl w:val="9FE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70647"/>
    <w:multiLevelType w:val="multilevel"/>
    <w:tmpl w:val="10F4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181E45"/>
    <w:multiLevelType w:val="multilevel"/>
    <w:tmpl w:val="F08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3F6A34"/>
    <w:multiLevelType w:val="multilevel"/>
    <w:tmpl w:val="2E8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C5D69"/>
    <w:multiLevelType w:val="multilevel"/>
    <w:tmpl w:val="8948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EA185F"/>
    <w:multiLevelType w:val="multilevel"/>
    <w:tmpl w:val="784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195DBC"/>
    <w:multiLevelType w:val="multilevel"/>
    <w:tmpl w:val="975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7C629A"/>
    <w:multiLevelType w:val="multilevel"/>
    <w:tmpl w:val="CD86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B757F0"/>
    <w:multiLevelType w:val="multilevel"/>
    <w:tmpl w:val="AE5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70B77"/>
    <w:multiLevelType w:val="multilevel"/>
    <w:tmpl w:val="0BC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8C5C2A"/>
    <w:multiLevelType w:val="multilevel"/>
    <w:tmpl w:val="250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5"/>
  </w:num>
  <w:num w:numId="4">
    <w:abstractNumId w:val="17"/>
  </w:num>
  <w:num w:numId="5">
    <w:abstractNumId w:val="2"/>
  </w:num>
  <w:num w:numId="6">
    <w:abstractNumId w:val="11"/>
  </w:num>
  <w:num w:numId="7">
    <w:abstractNumId w:val="3"/>
  </w:num>
  <w:num w:numId="8">
    <w:abstractNumId w:val="6"/>
  </w:num>
  <w:num w:numId="9">
    <w:abstractNumId w:val="1"/>
  </w:num>
  <w:num w:numId="10">
    <w:abstractNumId w:val="14"/>
  </w:num>
  <w:num w:numId="11">
    <w:abstractNumId w:val="4"/>
  </w:num>
  <w:num w:numId="12">
    <w:abstractNumId w:val="8"/>
  </w:num>
  <w:num w:numId="13">
    <w:abstractNumId w:val="13"/>
  </w:num>
  <w:num w:numId="14">
    <w:abstractNumId w:val="16"/>
  </w:num>
  <w:num w:numId="15">
    <w:abstractNumId w:val="10"/>
  </w:num>
  <w:num w:numId="16">
    <w:abstractNumId w:val="7"/>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A"/>
    <w:rsid w:val="00127755"/>
    <w:rsid w:val="001D5B80"/>
    <w:rsid w:val="00387B8D"/>
    <w:rsid w:val="0039027A"/>
    <w:rsid w:val="005628C0"/>
    <w:rsid w:val="006F72E0"/>
    <w:rsid w:val="008A220A"/>
    <w:rsid w:val="00A27844"/>
    <w:rsid w:val="00A858EA"/>
    <w:rsid w:val="00B927DA"/>
    <w:rsid w:val="00CF6244"/>
    <w:rsid w:val="00F937A8"/>
    <w:rsid w:val="00FB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96295-4B2B-4552-8859-E4B93553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27DA"/>
  </w:style>
  <w:style w:type="character" w:styleId="Hyperlink">
    <w:name w:val="Hyperlink"/>
    <w:basedOn w:val="DefaultParagraphFont"/>
    <w:uiPriority w:val="99"/>
    <w:semiHidden/>
    <w:unhideWhenUsed/>
    <w:rsid w:val="00B927DA"/>
    <w:rPr>
      <w:color w:val="0000FF"/>
      <w:u w:val="single"/>
    </w:rPr>
  </w:style>
  <w:style w:type="paragraph" w:styleId="NormalWeb">
    <w:name w:val="Normal (Web)"/>
    <w:basedOn w:val="Normal"/>
    <w:uiPriority w:val="99"/>
    <w:semiHidden/>
    <w:unhideWhenUsed/>
    <w:rsid w:val="00B927D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F7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276">
      <w:bodyDiv w:val="1"/>
      <w:marLeft w:val="0"/>
      <w:marRight w:val="0"/>
      <w:marTop w:val="0"/>
      <w:marBottom w:val="0"/>
      <w:divBdr>
        <w:top w:val="none" w:sz="0" w:space="0" w:color="auto"/>
        <w:left w:val="none" w:sz="0" w:space="0" w:color="auto"/>
        <w:bottom w:val="none" w:sz="0" w:space="0" w:color="auto"/>
        <w:right w:val="none" w:sz="0" w:space="0" w:color="auto"/>
      </w:divBdr>
    </w:div>
    <w:div w:id="98919310">
      <w:bodyDiv w:val="1"/>
      <w:marLeft w:val="0"/>
      <w:marRight w:val="0"/>
      <w:marTop w:val="0"/>
      <w:marBottom w:val="0"/>
      <w:divBdr>
        <w:top w:val="none" w:sz="0" w:space="0" w:color="auto"/>
        <w:left w:val="none" w:sz="0" w:space="0" w:color="auto"/>
        <w:bottom w:val="none" w:sz="0" w:space="0" w:color="auto"/>
        <w:right w:val="none" w:sz="0" w:space="0" w:color="auto"/>
      </w:divBdr>
    </w:div>
    <w:div w:id="244001853">
      <w:bodyDiv w:val="1"/>
      <w:marLeft w:val="0"/>
      <w:marRight w:val="0"/>
      <w:marTop w:val="0"/>
      <w:marBottom w:val="0"/>
      <w:divBdr>
        <w:top w:val="none" w:sz="0" w:space="0" w:color="auto"/>
        <w:left w:val="none" w:sz="0" w:space="0" w:color="auto"/>
        <w:bottom w:val="none" w:sz="0" w:space="0" w:color="auto"/>
        <w:right w:val="none" w:sz="0" w:space="0" w:color="auto"/>
      </w:divBdr>
    </w:div>
    <w:div w:id="250088575">
      <w:bodyDiv w:val="1"/>
      <w:marLeft w:val="0"/>
      <w:marRight w:val="0"/>
      <w:marTop w:val="0"/>
      <w:marBottom w:val="0"/>
      <w:divBdr>
        <w:top w:val="none" w:sz="0" w:space="0" w:color="auto"/>
        <w:left w:val="none" w:sz="0" w:space="0" w:color="auto"/>
        <w:bottom w:val="none" w:sz="0" w:space="0" w:color="auto"/>
        <w:right w:val="none" w:sz="0" w:space="0" w:color="auto"/>
      </w:divBdr>
    </w:div>
    <w:div w:id="272979772">
      <w:bodyDiv w:val="1"/>
      <w:marLeft w:val="0"/>
      <w:marRight w:val="0"/>
      <w:marTop w:val="0"/>
      <w:marBottom w:val="0"/>
      <w:divBdr>
        <w:top w:val="none" w:sz="0" w:space="0" w:color="auto"/>
        <w:left w:val="none" w:sz="0" w:space="0" w:color="auto"/>
        <w:bottom w:val="none" w:sz="0" w:space="0" w:color="auto"/>
        <w:right w:val="none" w:sz="0" w:space="0" w:color="auto"/>
      </w:divBdr>
    </w:div>
    <w:div w:id="312489964">
      <w:bodyDiv w:val="1"/>
      <w:marLeft w:val="0"/>
      <w:marRight w:val="0"/>
      <w:marTop w:val="0"/>
      <w:marBottom w:val="0"/>
      <w:divBdr>
        <w:top w:val="none" w:sz="0" w:space="0" w:color="auto"/>
        <w:left w:val="none" w:sz="0" w:space="0" w:color="auto"/>
        <w:bottom w:val="none" w:sz="0" w:space="0" w:color="auto"/>
        <w:right w:val="none" w:sz="0" w:space="0" w:color="auto"/>
      </w:divBdr>
    </w:div>
    <w:div w:id="324407363">
      <w:bodyDiv w:val="1"/>
      <w:marLeft w:val="0"/>
      <w:marRight w:val="0"/>
      <w:marTop w:val="0"/>
      <w:marBottom w:val="0"/>
      <w:divBdr>
        <w:top w:val="none" w:sz="0" w:space="0" w:color="auto"/>
        <w:left w:val="none" w:sz="0" w:space="0" w:color="auto"/>
        <w:bottom w:val="none" w:sz="0" w:space="0" w:color="auto"/>
        <w:right w:val="none" w:sz="0" w:space="0" w:color="auto"/>
      </w:divBdr>
    </w:div>
    <w:div w:id="419178547">
      <w:bodyDiv w:val="1"/>
      <w:marLeft w:val="0"/>
      <w:marRight w:val="0"/>
      <w:marTop w:val="0"/>
      <w:marBottom w:val="0"/>
      <w:divBdr>
        <w:top w:val="none" w:sz="0" w:space="0" w:color="auto"/>
        <w:left w:val="none" w:sz="0" w:space="0" w:color="auto"/>
        <w:bottom w:val="none" w:sz="0" w:space="0" w:color="auto"/>
        <w:right w:val="none" w:sz="0" w:space="0" w:color="auto"/>
      </w:divBdr>
    </w:div>
    <w:div w:id="424036314">
      <w:bodyDiv w:val="1"/>
      <w:marLeft w:val="0"/>
      <w:marRight w:val="0"/>
      <w:marTop w:val="0"/>
      <w:marBottom w:val="0"/>
      <w:divBdr>
        <w:top w:val="none" w:sz="0" w:space="0" w:color="auto"/>
        <w:left w:val="none" w:sz="0" w:space="0" w:color="auto"/>
        <w:bottom w:val="none" w:sz="0" w:space="0" w:color="auto"/>
        <w:right w:val="none" w:sz="0" w:space="0" w:color="auto"/>
      </w:divBdr>
    </w:div>
    <w:div w:id="508981650">
      <w:bodyDiv w:val="1"/>
      <w:marLeft w:val="0"/>
      <w:marRight w:val="0"/>
      <w:marTop w:val="0"/>
      <w:marBottom w:val="0"/>
      <w:divBdr>
        <w:top w:val="none" w:sz="0" w:space="0" w:color="auto"/>
        <w:left w:val="none" w:sz="0" w:space="0" w:color="auto"/>
        <w:bottom w:val="none" w:sz="0" w:space="0" w:color="auto"/>
        <w:right w:val="none" w:sz="0" w:space="0" w:color="auto"/>
      </w:divBdr>
    </w:div>
    <w:div w:id="567963203">
      <w:bodyDiv w:val="1"/>
      <w:marLeft w:val="0"/>
      <w:marRight w:val="0"/>
      <w:marTop w:val="0"/>
      <w:marBottom w:val="0"/>
      <w:divBdr>
        <w:top w:val="none" w:sz="0" w:space="0" w:color="auto"/>
        <w:left w:val="none" w:sz="0" w:space="0" w:color="auto"/>
        <w:bottom w:val="none" w:sz="0" w:space="0" w:color="auto"/>
        <w:right w:val="none" w:sz="0" w:space="0" w:color="auto"/>
      </w:divBdr>
    </w:div>
    <w:div w:id="761491786">
      <w:bodyDiv w:val="1"/>
      <w:marLeft w:val="0"/>
      <w:marRight w:val="0"/>
      <w:marTop w:val="0"/>
      <w:marBottom w:val="0"/>
      <w:divBdr>
        <w:top w:val="none" w:sz="0" w:space="0" w:color="auto"/>
        <w:left w:val="none" w:sz="0" w:space="0" w:color="auto"/>
        <w:bottom w:val="none" w:sz="0" w:space="0" w:color="auto"/>
        <w:right w:val="none" w:sz="0" w:space="0" w:color="auto"/>
      </w:divBdr>
    </w:div>
    <w:div w:id="794176597">
      <w:bodyDiv w:val="1"/>
      <w:marLeft w:val="0"/>
      <w:marRight w:val="0"/>
      <w:marTop w:val="0"/>
      <w:marBottom w:val="0"/>
      <w:divBdr>
        <w:top w:val="none" w:sz="0" w:space="0" w:color="auto"/>
        <w:left w:val="none" w:sz="0" w:space="0" w:color="auto"/>
        <w:bottom w:val="none" w:sz="0" w:space="0" w:color="auto"/>
        <w:right w:val="none" w:sz="0" w:space="0" w:color="auto"/>
      </w:divBdr>
    </w:div>
    <w:div w:id="795831838">
      <w:bodyDiv w:val="1"/>
      <w:marLeft w:val="0"/>
      <w:marRight w:val="0"/>
      <w:marTop w:val="0"/>
      <w:marBottom w:val="0"/>
      <w:divBdr>
        <w:top w:val="none" w:sz="0" w:space="0" w:color="auto"/>
        <w:left w:val="none" w:sz="0" w:space="0" w:color="auto"/>
        <w:bottom w:val="none" w:sz="0" w:space="0" w:color="auto"/>
        <w:right w:val="none" w:sz="0" w:space="0" w:color="auto"/>
      </w:divBdr>
    </w:div>
    <w:div w:id="812717305">
      <w:bodyDiv w:val="1"/>
      <w:marLeft w:val="0"/>
      <w:marRight w:val="0"/>
      <w:marTop w:val="0"/>
      <w:marBottom w:val="0"/>
      <w:divBdr>
        <w:top w:val="none" w:sz="0" w:space="0" w:color="auto"/>
        <w:left w:val="none" w:sz="0" w:space="0" w:color="auto"/>
        <w:bottom w:val="none" w:sz="0" w:space="0" w:color="auto"/>
        <w:right w:val="none" w:sz="0" w:space="0" w:color="auto"/>
      </w:divBdr>
    </w:div>
    <w:div w:id="854537717">
      <w:bodyDiv w:val="1"/>
      <w:marLeft w:val="0"/>
      <w:marRight w:val="0"/>
      <w:marTop w:val="0"/>
      <w:marBottom w:val="0"/>
      <w:divBdr>
        <w:top w:val="none" w:sz="0" w:space="0" w:color="auto"/>
        <w:left w:val="none" w:sz="0" w:space="0" w:color="auto"/>
        <w:bottom w:val="none" w:sz="0" w:space="0" w:color="auto"/>
        <w:right w:val="none" w:sz="0" w:space="0" w:color="auto"/>
      </w:divBdr>
    </w:div>
    <w:div w:id="960454290">
      <w:bodyDiv w:val="1"/>
      <w:marLeft w:val="0"/>
      <w:marRight w:val="0"/>
      <w:marTop w:val="0"/>
      <w:marBottom w:val="0"/>
      <w:divBdr>
        <w:top w:val="none" w:sz="0" w:space="0" w:color="auto"/>
        <w:left w:val="none" w:sz="0" w:space="0" w:color="auto"/>
        <w:bottom w:val="none" w:sz="0" w:space="0" w:color="auto"/>
        <w:right w:val="none" w:sz="0" w:space="0" w:color="auto"/>
      </w:divBdr>
    </w:div>
    <w:div w:id="1065183836">
      <w:bodyDiv w:val="1"/>
      <w:marLeft w:val="0"/>
      <w:marRight w:val="0"/>
      <w:marTop w:val="0"/>
      <w:marBottom w:val="0"/>
      <w:divBdr>
        <w:top w:val="none" w:sz="0" w:space="0" w:color="auto"/>
        <w:left w:val="none" w:sz="0" w:space="0" w:color="auto"/>
        <w:bottom w:val="none" w:sz="0" w:space="0" w:color="auto"/>
        <w:right w:val="none" w:sz="0" w:space="0" w:color="auto"/>
      </w:divBdr>
    </w:div>
    <w:div w:id="1175150970">
      <w:bodyDiv w:val="1"/>
      <w:marLeft w:val="0"/>
      <w:marRight w:val="0"/>
      <w:marTop w:val="0"/>
      <w:marBottom w:val="0"/>
      <w:divBdr>
        <w:top w:val="none" w:sz="0" w:space="0" w:color="auto"/>
        <w:left w:val="none" w:sz="0" w:space="0" w:color="auto"/>
        <w:bottom w:val="none" w:sz="0" w:space="0" w:color="auto"/>
        <w:right w:val="none" w:sz="0" w:space="0" w:color="auto"/>
      </w:divBdr>
    </w:div>
    <w:div w:id="1196770592">
      <w:bodyDiv w:val="1"/>
      <w:marLeft w:val="0"/>
      <w:marRight w:val="0"/>
      <w:marTop w:val="0"/>
      <w:marBottom w:val="0"/>
      <w:divBdr>
        <w:top w:val="none" w:sz="0" w:space="0" w:color="auto"/>
        <w:left w:val="none" w:sz="0" w:space="0" w:color="auto"/>
        <w:bottom w:val="none" w:sz="0" w:space="0" w:color="auto"/>
        <w:right w:val="none" w:sz="0" w:space="0" w:color="auto"/>
      </w:divBdr>
    </w:div>
    <w:div w:id="1197817313">
      <w:bodyDiv w:val="1"/>
      <w:marLeft w:val="0"/>
      <w:marRight w:val="0"/>
      <w:marTop w:val="0"/>
      <w:marBottom w:val="0"/>
      <w:divBdr>
        <w:top w:val="none" w:sz="0" w:space="0" w:color="auto"/>
        <w:left w:val="none" w:sz="0" w:space="0" w:color="auto"/>
        <w:bottom w:val="none" w:sz="0" w:space="0" w:color="auto"/>
        <w:right w:val="none" w:sz="0" w:space="0" w:color="auto"/>
      </w:divBdr>
    </w:div>
    <w:div w:id="1260989248">
      <w:bodyDiv w:val="1"/>
      <w:marLeft w:val="0"/>
      <w:marRight w:val="0"/>
      <w:marTop w:val="0"/>
      <w:marBottom w:val="0"/>
      <w:divBdr>
        <w:top w:val="none" w:sz="0" w:space="0" w:color="auto"/>
        <w:left w:val="none" w:sz="0" w:space="0" w:color="auto"/>
        <w:bottom w:val="none" w:sz="0" w:space="0" w:color="auto"/>
        <w:right w:val="none" w:sz="0" w:space="0" w:color="auto"/>
      </w:divBdr>
    </w:div>
    <w:div w:id="1276135326">
      <w:bodyDiv w:val="1"/>
      <w:marLeft w:val="0"/>
      <w:marRight w:val="0"/>
      <w:marTop w:val="0"/>
      <w:marBottom w:val="0"/>
      <w:divBdr>
        <w:top w:val="none" w:sz="0" w:space="0" w:color="auto"/>
        <w:left w:val="none" w:sz="0" w:space="0" w:color="auto"/>
        <w:bottom w:val="none" w:sz="0" w:space="0" w:color="auto"/>
        <w:right w:val="none" w:sz="0" w:space="0" w:color="auto"/>
      </w:divBdr>
    </w:div>
    <w:div w:id="1386905481">
      <w:bodyDiv w:val="1"/>
      <w:marLeft w:val="0"/>
      <w:marRight w:val="0"/>
      <w:marTop w:val="0"/>
      <w:marBottom w:val="0"/>
      <w:divBdr>
        <w:top w:val="none" w:sz="0" w:space="0" w:color="auto"/>
        <w:left w:val="none" w:sz="0" w:space="0" w:color="auto"/>
        <w:bottom w:val="none" w:sz="0" w:space="0" w:color="auto"/>
        <w:right w:val="none" w:sz="0" w:space="0" w:color="auto"/>
      </w:divBdr>
    </w:div>
    <w:div w:id="1817606218">
      <w:bodyDiv w:val="1"/>
      <w:marLeft w:val="0"/>
      <w:marRight w:val="0"/>
      <w:marTop w:val="0"/>
      <w:marBottom w:val="0"/>
      <w:divBdr>
        <w:top w:val="none" w:sz="0" w:space="0" w:color="auto"/>
        <w:left w:val="none" w:sz="0" w:space="0" w:color="auto"/>
        <w:bottom w:val="none" w:sz="0" w:space="0" w:color="auto"/>
        <w:right w:val="none" w:sz="0" w:space="0" w:color="auto"/>
      </w:divBdr>
    </w:div>
    <w:div w:id="1946451102">
      <w:bodyDiv w:val="1"/>
      <w:marLeft w:val="0"/>
      <w:marRight w:val="0"/>
      <w:marTop w:val="0"/>
      <w:marBottom w:val="0"/>
      <w:divBdr>
        <w:top w:val="none" w:sz="0" w:space="0" w:color="auto"/>
        <w:left w:val="none" w:sz="0" w:space="0" w:color="auto"/>
        <w:bottom w:val="none" w:sz="0" w:space="0" w:color="auto"/>
        <w:right w:val="none" w:sz="0" w:space="0" w:color="auto"/>
      </w:divBdr>
    </w:div>
    <w:div w:id="21157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132_(number)" TargetMode="External"/><Relationship Id="rId18" Type="http://schemas.openxmlformats.org/officeDocument/2006/relationships/hyperlink" Target="https://en.wikipedia.org/wiki/Associativity" TargetMode="External"/><Relationship Id="rId26" Type="http://schemas.openxmlformats.org/officeDocument/2006/relationships/hyperlink" Target="https://en.wikipedia.org/wiki/Convex_polygon" TargetMode="External"/><Relationship Id="rId39" Type="http://schemas.openxmlformats.org/officeDocument/2006/relationships/hyperlink" Target="https://en.wikipedia.org/wiki/Free_probability" TargetMode="External"/><Relationship Id="rId21" Type="http://schemas.openxmlformats.org/officeDocument/2006/relationships/hyperlink" Target="https://en.wikipedia.org/wiki/Tree_(graph_theory)" TargetMode="External"/><Relationship Id="rId34" Type="http://schemas.openxmlformats.org/officeDocument/2006/relationships/hyperlink" Target="https://en.wikipedia.org/wiki/Permutation_pattern" TargetMode="External"/><Relationship Id="rId42" Type="http://schemas.openxmlformats.org/officeDocument/2006/relationships/hyperlink" Target="https://en.wikipedia.org/wiki/Binary_tree" TargetMode="External"/><Relationship Id="rId47" Type="http://schemas.openxmlformats.org/officeDocument/2006/relationships/hyperlink" Target="https://en.wikipedia.org/wiki/Young_tableau"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Bracket" TargetMode="External"/><Relationship Id="rId29" Type="http://schemas.openxmlformats.org/officeDocument/2006/relationships/hyperlink" Target="https://en.wikipedia.org/wiki/Polygon_triangulation" TargetMode="External"/><Relationship Id="rId11" Type="http://schemas.openxmlformats.org/officeDocument/2006/relationships/hyperlink" Target="https://en.wikipedia.org/wiki/14_(number)" TargetMode="External"/><Relationship Id="rId24" Type="http://schemas.openxmlformats.org/officeDocument/2006/relationships/hyperlink" Target="https://en.wikipedia.org/wiki/Lattice_path" TargetMode="External"/><Relationship Id="rId32" Type="http://schemas.openxmlformats.org/officeDocument/2006/relationships/hyperlink" Target="https://en.wikipedia.org/wiki/Permutation" TargetMode="External"/><Relationship Id="rId37" Type="http://schemas.openxmlformats.org/officeDocument/2006/relationships/hyperlink" Target="https://en.wikipedia.org/wiki/Mathematical_induction" TargetMode="External"/><Relationship Id="rId40" Type="http://schemas.openxmlformats.org/officeDocument/2006/relationships/hyperlink" Target="https://en.wikipedia.org/wiki/Random_matrices" TargetMode="External"/><Relationship Id="rId45" Type="http://schemas.openxmlformats.org/officeDocument/2006/relationships/image" Target="media/image7.png"/><Relationship Id="rId5" Type="http://schemas.openxmlformats.org/officeDocument/2006/relationships/hyperlink" Target="https://en.wikipedia.org/wiki/Zero-based_numbering" TargetMode="External"/><Relationship Id="rId15" Type="http://schemas.openxmlformats.org/officeDocument/2006/relationships/hyperlink" Target="https://en.wikipedia.org/wiki/String_(computer_science)" TargetMode="External"/><Relationship Id="rId23" Type="http://schemas.openxmlformats.org/officeDocument/2006/relationships/hyperlink" Target="https://en.wikipedia.org/wiki/Catalan_number" TargetMode="External"/><Relationship Id="rId28" Type="http://schemas.openxmlformats.org/officeDocument/2006/relationships/hyperlink" Target="https://en.wikipedia.org/wiki/Straight_line" TargetMode="External"/><Relationship Id="rId36" Type="http://schemas.openxmlformats.org/officeDocument/2006/relationships/hyperlink" Target="https://en.wikipedia.org/wiki/Bell_number" TargetMode="External"/><Relationship Id="rId49" Type="http://schemas.openxmlformats.org/officeDocument/2006/relationships/fontTable" Target="fontTable.xml"/><Relationship Id="rId10" Type="http://schemas.openxmlformats.org/officeDocument/2006/relationships/hyperlink" Target="https://en.wikipedia.org/wiki/5_(number)" TargetMode="External"/><Relationship Id="rId19" Type="http://schemas.openxmlformats.org/officeDocument/2006/relationships/hyperlink" Target="https://en.wikipedia.org/wiki/Binary_operator" TargetMode="External"/><Relationship Id="rId31" Type="http://schemas.openxmlformats.org/officeDocument/2006/relationships/hyperlink" Target="https://en.wikipedia.org/wiki/Stack_(data_structure)"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2_(number)" TargetMode="External"/><Relationship Id="rId14" Type="http://schemas.openxmlformats.org/officeDocument/2006/relationships/hyperlink" Target="https://en.wikipedia.org/wiki/Catalan_number" TargetMode="External"/><Relationship Id="rId22" Type="http://schemas.openxmlformats.org/officeDocument/2006/relationships/image" Target="media/image2.png"/><Relationship Id="rId27" Type="http://schemas.openxmlformats.org/officeDocument/2006/relationships/hyperlink" Target="https://en.wikipedia.org/wiki/Triangle" TargetMode="External"/><Relationship Id="rId30" Type="http://schemas.openxmlformats.org/officeDocument/2006/relationships/image" Target="media/image4.png"/><Relationship Id="rId35" Type="http://schemas.openxmlformats.org/officeDocument/2006/relationships/hyperlink" Target="https://en.wikipedia.org/wiki/A_fortiori_argument" TargetMode="External"/><Relationship Id="rId43" Type="http://schemas.openxmlformats.org/officeDocument/2006/relationships/hyperlink" Target="https://en.wikipedia.org/wiki/Tree_(graph_theory)" TargetMode="External"/><Relationship Id="rId48" Type="http://schemas.openxmlformats.org/officeDocument/2006/relationships/hyperlink" Target="https://en.wikipedia.org/wiki/Catalan_number" TargetMode="External"/><Relationship Id="rId8" Type="http://schemas.openxmlformats.org/officeDocument/2006/relationships/hyperlink" Target="https://en.wikipedia.org/wiki/1_(number)" TargetMode="External"/><Relationship Id="rId3" Type="http://schemas.openxmlformats.org/officeDocument/2006/relationships/settings" Target="settings.xml"/><Relationship Id="rId12" Type="http://schemas.openxmlformats.org/officeDocument/2006/relationships/hyperlink" Target="https://en.wikipedia.org/wiki/42_(number)" TargetMode="External"/><Relationship Id="rId17" Type="http://schemas.openxmlformats.org/officeDocument/2006/relationships/hyperlink" Target="https://en.wikipedia.org/wiki/Bracket" TargetMode="External"/><Relationship Id="rId25" Type="http://schemas.openxmlformats.org/officeDocument/2006/relationships/image" Target="media/image3.png"/><Relationship Id="rId33" Type="http://schemas.openxmlformats.org/officeDocument/2006/relationships/hyperlink" Target="https://en.wikipedia.org/wiki/Stack-sortable_permutation" TargetMode="External"/><Relationship Id="rId38" Type="http://schemas.openxmlformats.org/officeDocument/2006/relationships/hyperlink" Target="https://en.wikipedia.org/wiki/Wigner_semicircle_law" TargetMode="External"/><Relationship Id="rId46" Type="http://schemas.openxmlformats.org/officeDocument/2006/relationships/hyperlink" Target="https://en.wikipedia.org/wiki/Young_tableau" TargetMode="External"/><Relationship Id="rId20" Type="http://schemas.openxmlformats.org/officeDocument/2006/relationships/hyperlink" Target="https://en.wikipedia.org/wiki/Binary_tree"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Binomial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hossain</dc:creator>
  <cp:keywords/>
  <dc:description/>
  <cp:lastModifiedBy>anwar hossain</cp:lastModifiedBy>
  <cp:revision>53</cp:revision>
  <dcterms:created xsi:type="dcterms:W3CDTF">2016-12-08T15:44:00Z</dcterms:created>
  <dcterms:modified xsi:type="dcterms:W3CDTF">2016-12-08T16:17:00Z</dcterms:modified>
</cp:coreProperties>
</file>