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9f63e076a3a38f52abeb8edb1e7a910d12f205"/>
    <w:p>
      <w:pPr>
        <w:pStyle w:val="Heading1"/>
      </w:pPr>
      <w:r>
        <w:t xml:space="preserve">NASKAH AKADEMIK (DATA MURNI &amp; TANPA REPETISI)</w:t>
      </w:r>
    </w:p>
    <w:bookmarkEnd w:id="20"/>
    <w:bookmarkStart w:id="37" w:name="X76d47f2e0b46450073e971f6a0c5cc1103d5730"/>
    <w:p>
      <w:pPr>
        <w:pStyle w:val="Heading1"/>
      </w:pPr>
      <w:r>
        <w:t xml:space="preserve">SPATIO-TEMPORAL IMPACTS OF ENERGY TRANSITION IN INDONESIA’S NICKEL PROCESSING INDUSTRY ON SECTORAL GRDP: A GTWR AND LEONTIEF INPUT-OUTPUT APPROACH</w:t>
      </w:r>
    </w:p>
    <w:p>
      <w:pPr>
        <w:pStyle w:val="FirstParagraph"/>
      </w:pPr>
      <w:r>
        <w:rPr>
          <w:b/>
          <w:bCs/>
        </w:rPr>
        <w:t xml:space="preserve">Disusun oleh:</w:t>
      </w:r>
      <w:r>
        <w:t xml:space="preserve"> </w:t>
      </w:r>
      <w:r>
        <w:rPr>
          <w:b/>
          <w:bCs/>
        </w:rPr>
        <w:t xml:space="preserve">Anwar Rohmadi, Ahmad Ruhayani Azis, Haya Nur Fadhilah, Zulfanita Dien Rizqiana</w:t>
      </w:r>
      <w:r>
        <w:t xml:space="preserve"> </w:t>
      </w:r>
      <w:r>
        <w:t xml:space="preserve">Program Studi Sains Data, Universitas Islam Negeri Raden Mas Said Surakarta</w:t>
      </w:r>
      <w:r>
        <w:t xml:space="preserve"> </w:t>
      </w:r>
      <w:r>
        <w:t xml:space="preserve">Surakarta, 57168</w:t>
      </w:r>
    </w:p>
    <w:p>
      <w:r>
        <w:pict>
          <v:rect style="width:0;height:1.5pt" o:hralign="center" o:hrstd="t" o:hr="t"/>
        </w:pict>
      </w:r>
    </w:p>
    <w:bookmarkStart w:id="21" w:name="abstract"/>
    <w:p>
      <w:pPr>
        <w:pStyle w:val="Heading2"/>
      </w:pPr>
      <w:r>
        <w:t xml:space="preserve">ABSTRACT</w:t>
      </w:r>
    </w:p>
    <w:p>
      <w:pPr>
        <w:pStyle w:val="FirstParagraph"/>
      </w:pPr>
      <w:r>
        <w:rPr>
          <w:i/>
          <w:iCs/>
        </w:rPr>
        <w:t xml:space="preserve">Indonesia’s nickel downstreaming policy has driven a rapid expansion of metal production capacity, accompanied by a sharp increase in greenhouse gas emissions from captive coal-fired power plants supplying nickel processing industrial parks in Sulawesi and North Maluku. This study examines the spatio-temporal impacts of nickel processing emissions on sectoral Gross Regional Domestic Product (GRDP) in Indonesia. An emissions dataset is constructed from active and under-construction nickel smelting facilities in North Maluku, Central Sulawesi, and Southeast Sulawesi, focusing on Rotary Kiln Electric Furnace (RKEF) and High Pressure Acid Leach (HPAL) processes with distinct emission intensities. A Geographically and Temporally Weighted Regression (GTWR) framework is employed to analyse spatio-temporal relationships between emission intensity, energy mix, and sectoral GRDP performance. In addition, a nine-sector Leontief Input-Output model is used to compare two policy scenarios, namely Business as Usual (BAU) and Renewable Energy &amp; Air Pollution Control (RE+APC). The simulations indicate that the BAU scenario amplifies economic losses in vulnerable primary sectors, particularly agriculture, and increases health-related economic burdens due to air pollution. In contrast, the RE+APC scenario reduces emission intensity per tonne of nickel, lowers GRDP losses in affected sectors, and generates a cumulative sectoral GRDP surplus relative to BAU over the medium term. These findings highlight the importance of accelerating the energy transition in major nickel hubs to ensure that downstreaming supports more sustainable and equitable cross-sectoral economic development.</w:t>
      </w:r>
    </w:p>
    <w:p>
      <w:pPr>
        <w:pStyle w:val="BodyText"/>
      </w:pPr>
      <w:r>
        <w:rPr>
          <w:b/>
          <w:bCs/>
        </w:rPr>
        <w:t xml:space="preserve">Keywords:</w:t>
      </w:r>
      <w:r>
        <w:t xml:space="preserve"> </w:t>
      </w:r>
      <w:r>
        <w:t xml:space="preserve">Captive Coal Power; Energy Transition; GTWR; Nickel Downstreaming; Sectoral GRDP.</w:t>
      </w:r>
    </w:p>
    <w:p>
      <w:r>
        <w:pict>
          <v:rect style="width:0;height:1.5pt" o:hralign="center" o:hrstd="t" o:hr="t"/>
        </w:pict>
      </w:r>
    </w:p>
    <w:bookmarkEnd w:id="21"/>
    <w:bookmarkStart w:id="24" w:name="bab-i-pendahuluan-dan-kerangka-teori"/>
    <w:p>
      <w:pPr>
        <w:pStyle w:val="Heading2"/>
      </w:pPr>
      <w:r>
        <w:t xml:space="preserve">BAB I: PENDAHULUAN DAN KERANGKA TEORI</w:t>
      </w:r>
    </w:p>
    <w:bookmarkStart w:id="22" w:name="latar-belakang-transisi-energi-global"/>
    <w:p>
      <w:pPr>
        <w:pStyle w:val="Heading3"/>
      </w:pPr>
      <w:r>
        <w:t xml:space="preserve">1.1 Latar Belakang Transisi Energi Global</w:t>
      </w:r>
    </w:p>
    <w:p>
      <w:pPr>
        <w:pStyle w:val="FirstParagraph"/>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r>
        <w:t xml:space="preserve"> </w:t>
      </w: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bookmarkEnd w:id="22"/>
    <w:bookmarkStart w:id="23" w:name="X53c8c6fcd34ad93ea3a64e96dfb8e4c69539a0a"/>
    <w:p>
      <w:pPr>
        <w:pStyle w:val="Heading3"/>
      </w:pPr>
      <w:r>
        <w:t xml:space="preserve">1.2 Teori Efek Limpahan (Spillover) dan Hukum Geografi Tobler</w:t>
      </w:r>
    </w:p>
    <w:p>
      <w:pPr>
        <w:pStyle w:val="FirstParagraph"/>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bookmarkEnd w:id="23"/>
    <w:bookmarkEnd w:id="24"/>
    <w:bookmarkStart w:id="27" w:name="Xbe1664e113d0e04a3cee254e76c7b7cf690bf28"/>
    <w:p>
      <w:pPr>
        <w:pStyle w:val="Heading2"/>
      </w:pPr>
      <w:r>
        <w:t xml:space="preserve">BAB II: KAMUS VARIABEL ASLI DAN AKUISISI DATA</w:t>
      </w:r>
    </w:p>
    <w:p>
      <w:pPr>
        <w:pStyle w:val="FirstParagraph"/>
      </w:pPr>
      <w:r>
        <w:t xml:space="preserve">Kompilasi penelitian ini mewajibkan penggabungan data riil yang terekam pada instrumen pengukuran aktual. Berikut adalah penjabaran dari dataset Spatio-Temporal beresolusi tinggi yang digunakan dalam model ini, dengan ukuran sampel N=48.</w:t>
      </w:r>
    </w:p>
    <w:bookmarkStart w:id="25" w:name="deklarasi-variabel-independen"/>
    <w:p>
      <w:pPr>
        <w:pStyle w:val="Heading3"/>
      </w:pPr>
      <w:r>
        <w:t xml:space="preserve">2.1 Deklarasi Variabel Independen</w:t>
      </w:r>
    </w:p>
    <w:p>
      <w:pPr>
        <w:pStyle w:val="FirstParagraph"/>
      </w:pPr>
      <w:r>
        <w:t xml:space="preserve">Penelitian ini menggunakan beberapa variabel independen utama yang terangkum dalam dataset observasi:</w:t>
      </w:r>
      <w:r>
        <w:t xml:space="preserve"> </w:t>
      </w:r>
      <w:r>
        <w:t xml:space="preserve">-</w:t>
      </w:r>
      <w:r>
        <w:t xml:space="preserve"> </w:t>
      </w:r>
      <w:r>
        <w:rPr>
          <w:b/>
          <w:bCs/>
        </w:rPr>
        <w:t xml:space="preserve">Coal_MW:</w:t>
      </w:r>
      <w:r>
        <w:t xml:space="preserve"> </w:t>
      </w:r>
      <w:r>
        <w:t xml:space="preserve">Variabel ini dipilih sebagai proksi utama intensitas energi karena korelasi linier absolutnya dengan volume emisi partikulat mematikan yang tidak tersaring. Ini merepresentasikan kapasitas tenaga uap berbahan bakar batubara.</w:t>
      </w:r>
      <w:r>
        <w:t xml:space="preserve"> </w:t>
      </w:r>
      <w:r>
        <w:t xml:space="preserve">-</w:t>
      </w:r>
      <w:r>
        <w:t xml:space="preserve"> </w:t>
      </w:r>
      <w:r>
        <w:rPr>
          <w:b/>
          <w:bCs/>
        </w:rPr>
        <w:t xml:space="preserve">CO2_Mt:</w:t>
      </w:r>
      <w:r>
        <w:t xml:space="preserve"> </w:t>
      </w:r>
      <w:r>
        <w:t xml:space="preserve">Rata-rata emisi karbon dioksida per fasilitas, mewakili kuantitas tonase absolut emisi setara karbon dioksida di level smelter.</w:t>
      </w:r>
      <w:r>
        <w:t xml:space="preserve"> </w:t>
      </w:r>
      <w:r>
        <w:t xml:space="preserve">-</w:t>
      </w:r>
      <w:r>
        <w:t xml:space="preserve"> </w:t>
      </w:r>
      <w:r>
        <w:rPr>
          <w:b/>
          <w:bCs/>
        </w:rPr>
        <w:t xml:space="preserve">N_Smelters:</w:t>
      </w:r>
      <w:r>
        <w:t xml:space="preserve"> </w:t>
      </w:r>
      <w:r>
        <w:t xml:space="preserve">Jumlah entitas smelter aktual di lokasi observasi. Digunakan untuk menangkap efek aglomerasi kawasan industri.</w:t>
      </w:r>
      <w:r>
        <w:t xml:space="preserve"> </w:t>
      </w:r>
      <w:r>
        <w:t xml:space="preserve">-</w:t>
      </w:r>
      <w:r>
        <w:t xml:space="preserve"> </w:t>
      </w:r>
      <w:r>
        <w:rPr>
          <w:b/>
          <w:bCs/>
        </w:rPr>
        <w:t xml:space="preserve">Latitude &amp; Longitude:</w:t>
      </w:r>
      <w:r>
        <w:t xml:space="preserve"> </w:t>
      </w:r>
      <w:r>
        <w:t xml:space="preserve">Variabel spasial murni yang mutlak diperlukan untuk perhitungan inversi jarak di algoritma GTWR.</w:t>
      </w:r>
    </w:p>
    <w:bookmarkEnd w:id="25"/>
    <w:bookmarkStart w:id="26" w:name="tabel-statistik-deskriptif-riil"/>
    <w:p>
      <w:pPr>
        <w:pStyle w:val="Heading3"/>
      </w:pPr>
      <w:r>
        <w:t xml:space="preserve">2.2 Tabel Statistik Deskriptif (Riil)</w:t>
      </w:r>
    </w:p>
    <w:p>
      <w:pPr>
        <w:pStyle w:val="FirstParagraph"/>
      </w:pPr>
      <w:r>
        <w:t xml:space="preserve">Berikut adalah matriks statistik deskriptif dari dataset penelitian asli (N=48) yang mengonfirmasi rentang nilai, rata-rata, deviasi standar, serta nilai maksimum dan minimum:</w:t>
      </w:r>
    </w:p>
    <w:tbl>
      <w:tblPr>
        <w:tblStyle w:val="Table"/>
        <w:tblW w:type="pct" w:w="5000"/>
        <w:tblLayout w:type="fixed"/>
        <w:tblLook w:firstRow="1" w:lastRow="0" w:firstColumn="0" w:lastColumn="0" w:noHBand="0" w:noVBand="0" w:val="0020"/>
      </w:tblPr>
      <w:tblGrid>
        <w:gridCol w:w="210"/>
        <w:gridCol w:w="330"/>
        <w:gridCol w:w="360"/>
        <w:gridCol w:w="390"/>
        <w:gridCol w:w="510"/>
        <w:gridCol w:w="300"/>
        <w:gridCol w:w="330"/>
        <w:gridCol w:w="360"/>
        <w:gridCol w:w="480"/>
        <w:gridCol w:w="420"/>
        <w:gridCol w:w="510"/>
        <w:gridCol w:w="420"/>
        <w:gridCol w:w="420"/>
        <w:gridCol w:w="660"/>
        <w:gridCol w:w="540"/>
        <w:gridCol w:w="510"/>
        <w:gridCol w:w="600"/>
        <w:gridCol w:w="570"/>
      </w:tblGrid>
      <w:tr>
        <w:trPr>
          <w:tblHeader w:val="on"/>
        </w:trPr>
        <w:tc>
          <w:tcPr/>
          <w:p>
            <w:pPr>
              <w:pStyle w:val="Compact"/>
            </w:pPr>
          </w:p>
        </w:tc>
        <w:tc>
          <w:tcPr/>
          <w:p>
            <w:pPr>
              <w:pStyle w:val="Compact"/>
              <w:jc w:val="right"/>
            </w:pPr>
            <w:r>
              <w:t xml:space="preserve">Year</w:t>
            </w:r>
          </w:p>
        </w:tc>
        <w:tc>
          <w:tcPr/>
          <w:p>
            <w:pPr>
              <w:pStyle w:val="Compact"/>
              <w:jc w:val="right"/>
            </w:pPr>
            <w:r>
              <w:t xml:space="preserve">Latitude</w:t>
            </w:r>
          </w:p>
        </w:tc>
        <w:tc>
          <w:tcPr/>
          <w:p>
            <w:pPr>
              <w:pStyle w:val="Compact"/>
              <w:jc w:val="right"/>
            </w:pPr>
            <w:r>
              <w:t xml:space="preserve">Longitude</w:t>
            </w:r>
          </w:p>
        </w:tc>
        <w:tc>
          <w:tcPr/>
          <w:p>
            <w:pPr>
              <w:pStyle w:val="Compact"/>
              <w:jc w:val="right"/>
            </w:pPr>
            <w:r>
              <w:t xml:space="preserve">CO2_tpy</w:t>
            </w:r>
          </w:p>
        </w:tc>
        <w:tc>
          <w:tcPr/>
          <w:p>
            <w:pPr>
              <w:pStyle w:val="Compact"/>
              <w:jc w:val="right"/>
            </w:pPr>
            <w:r>
              <w:t xml:space="preserve">CO2_Mt</w:t>
            </w:r>
          </w:p>
        </w:tc>
        <w:tc>
          <w:tcPr/>
          <w:p>
            <w:pPr>
              <w:pStyle w:val="Compact"/>
              <w:jc w:val="right"/>
            </w:pPr>
            <w:r>
              <w:t xml:space="preserve">Coal_MW</w:t>
            </w:r>
          </w:p>
        </w:tc>
        <w:tc>
          <w:tcPr/>
          <w:p>
            <w:pPr>
              <w:pStyle w:val="Compact"/>
              <w:jc w:val="right"/>
            </w:pPr>
            <w:r>
              <w:t xml:space="preserve">Total_MW</w:t>
            </w:r>
          </w:p>
        </w:tc>
        <w:tc>
          <w:tcPr/>
          <w:p>
            <w:pPr>
              <w:pStyle w:val="Compact"/>
              <w:jc w:val="right"/>
            </w:pPr>
            <w:r>
              <w:t xml:space="preserve">RE_Share_pct</w:t>
            </w:r>
          </w:p>
        </w:tc>
        <w:tc>
          <w:tcPr/>
          <w:p>
            <w:pPr>
              <w:pStyle w:val="Compact"/>
              <w:jc w:val="right"/>
            </w:pPr>
            <w:r>
              <w:t xml:space="preserve">N_Smelters</w:t>
            </w:r>
          </w:p>
        </w:tc>
        <w:tc>
          <w:tcPr/>
          <w:p>
            <w:pPr>
              <w:pStyle w:val="Compact"/>
              <w:jc w:val="right"/>
            </w:pPr>
            <w:r>
              <w:t xml:space="preserve">Ni_Output_tpy</w:t>
            </w:r>
          </w:p>
        </w:tc>
        <w:tc>
          <w:tcPr/>
          <w:p>
            <w:pPr>
              <w:pStyle w:val="Compact"/>
              <w:jc w:val="right"/>
            </w:pPr>
            <w:r>
              <w:t xml:space="preserve">RKEF_count</w:t>
            </w:r>
          </w:p>
        </w:tc>
        <w:tc>
          <w:tcPr/>
          <w:p>
            <w:pPr>
              <w:pStyle w:val="Compact"/>
              <w:jc w:val="right"/>
            </w:pPr>
            <w:r>
              <w:t xml:space="preserve">HPAL_count</w:t>
            </w:r>
          </w:p>
        </w:tc>
        <w:tc>
          <w:tcPr/>
          <w:p>
            <w:pPr>
              <w:pStyle w:val="Compact"/>
              <w:jc w:val="right"/>
            </w:pPr>
            <w:r>
              <w:t xml:space="preserve">Emission_Intensity</w:t>
            </w:r>
          </w:p>
        </w:tc>
        <w:tc>
          <w:tcPr/>
          <w:p>
            <w:pPr>
              <w:pStyle w:val="Compact"/>
              <w:jc w:val="right"/>
            </w:pPr>
            <w:r>
              <w:t xml:space="preserve">CO2_Share_prov</w:t>
            </w:r>
          </w:p>
        </w:tc>
        <w:tc>
          <w:tcPr/>
          <w:p>
            <w:pPr>
              <w:pStyle w:val="Compact"/>
              <w:jc w:val="right"/>
            </w:pPr>
            <w:r>
              <w:t xml:space="preserve">PDRB_BAU_TrRp</w:t>
            </w:r>
          </w:p>
        </w:tc>
        <w:tc>
          <w:tcPr/>
          <w:p>
            <w:pPr>
              <w:pStyle w:val="Compact"/>
              <w:jc w:val="right"/>
            </w:pPr>
            <w:r>
              <w:t xml:space="preserve">PDRB_RE_APC_TrRp</w:t>
            </w:r>
          </w:p>
        </w:tc>
        <w:tc>
          <w:tcPr/>
          <w:p>
            <w:pPr>
              <w:pStyle w:val="Compact"/>
              <w:jc w:val="right"/>
            </w:pPr>
            <w:r>
              <w:t xml:space="preserve">PDRB_Delta_TrRp</w:t>
            </w:r>
          </w:p>
        </w:tc>
      </w:tr>
      <w:tr>
        <w:tc>
          <w:tcPr/>
          <w:p>
            <w:pPr>
              <w:pStyle w:val="Compact"/>
              <w:jc w:val="left"/>
            </w:pPr>
            <w:r>
              <w:t xml:space="preserve">count</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r>
      <w:tr>
        <w:tc>
          <w:tcPr/>
          <w:p>
            <w:pPr>
              <w:pStyle w:val="Compact"/>
              <w:jc w:val="left"/>
            </w:pPr>
            <w:r>
              <w:t xml:space="preserve">mean</w:t>
            </w:r>
          </w:p>
        </w:tc>
        <w:tc>
          <w:tcPr/>
          <w:p>
            <w:pPr>
              <w:pStyle w:val="Compact"/>
              <w:jc w:val="right"/>
            </w:pPr>
            <w:r>
              <w:t xml:space="preserve">2027</w:t>
            </w:r>
          </w:p>
        </w:tc>
        <w:tc>
          <w:tcPr/>
          <w:p>
            <w:pPr>
              <w:pStyle w:val="Compact"/>
              <w:jc w:val="right"/>
            </w:pPr>
            <w:r>
              <w:t xml:space="preserve">-2.4989</w:t>
            </w:r>
          </w:p>
        </w:tc>
        <w:tc>
          <w:tcPr/>
          <w:p>
            <w:pPr>
              <w:pStyle w:val="Compact"/>
              <w:jc w:val="right"/>
            </w:pPr>
            <w:r>
              <w:t xml:space="preserve">112.353</w:t>
            </w:r>
          </w:p>
        </w:tc>
        <w:tc>
          <w:tcPr/>
          <w:p>
            <w:pPr>
              <w:pStyle w:val="Compact"/>
              <w:jc w:val="right"/>
            </w:pPr>
            <w:r>
              <w:t xml:space="preserve">1.16105e+07</w:t>
            </w:r>
          </w:p>
        </w:tc>
        <w:tc>
          <w:tcPr/>
          <w:p>
            <w:pPr>
              <w:pStyle w:val="Compact"/>
              <w:jc w:val="right"/>
            </w:pPr>
            <w:r>
              <w:t xml:space="preserve">11.6105</w:t>
            </w:r>
          </w:p>
        </w:tc>
        <w:tc>
          <w:tcPr/>
          <w:p>
            <w:pPr>
              <w:pStyle w:val="Compact"/>
              <w:jc w:val="right"/>
            </w:pPr>
            <w:r>
              <w:t xml:space="preserve">1524.75</w:t>
            </w:r>
          </w:p>
        </w:tc>
        <w:tc>
          <w:tcPr/>
          <w:p>
            <w:pPr>
              <w:pStyle w:val="Compact"/>
              <w:jc w:val="right"/>
            </w:pPr>
            <w:r>
              <w:t xml:space="preserve">1579.55</w:t>
            </w:r>
          </w:p>
        </w:tc>
        <w:tc>
          <w:tcPr/>
          <w:p>
            <w:pPr>
              <w:pStyle w:val="Compact"/>
              <w:jc w:val="right"/>
            </w:pPr>
            <w:r>
              <w:t xml:space="preserve">0</w:t>
            </w:r>
          </w:p>
        </w:tc>
        <w:tc>
          <w:tcPr/>
          <w:p>
            <w:pPr>
              <w:pStyle w:val="Compact"/>
              <w:jc w:val="right"/>
            </w:pPr>
            <w:r>
              <w:t xml:space="preserve">6</w:t>
            </w:r>
          </w:p>
        </w:tc>
        <w:tc>
          <w:tcPr/>
          <w:p>
            <w:pPr>
              <w:pStyle w:val="Compact"/>
              <w:jc w:val="right"/>
            </w:pPr>
            <w:r>
              <w:t xml:space="preserve">167192</w:t>
            </w:r>
          </w:p>
        </w:tc>
        <w:tc>
          <w:tcPr/>
          <w:p>
            <w:pPr>
              <w:pStyle w:val="Compact"/>
              <w:jc w:val="right"/>
            </w:pPr>
            <w:r>
              <w:t xml:space="preserve">3.25</w:t>
            </w:r>
          </w:p>
        </w:tc>
        <w:tc>
          <w:tcPr/>
          <w:p>
            <w:pPr>
              <w:pStyle w:val="Compact"/>
              <w:jc w:val="right"/>
            </w:pPr>
            <w:r>
              <w:t xml:space="preserve">1.25</w:t>
            </w:r>
          </w:p>
        </w:tc>
        <w:tc>
          <w:tcPr/>
          <w:p>
            <w:pPr>
              <w:pStyle w:val="Compact"/>
              <w:jc w:val="right"/>
            </w:pPr>
            <w:r>
              <w:t xml:space="preserve">48.7833</w:t>
            </w:r>
          </w:p>
        </w:tc>
        <w:tc>
          <w:tcPr/>
          <w:p>
            <w:pPr>
              <w:pStyle w:val="Compact"/>
              <w:jc w:val="right"/>
            </w:pPr>
            <w:r>
              <w:t xml:space="preserve">0.25</w:t>
            </w:r>
          </w:p>
        </w:tc>
        <w:tc>
          <w:tcPr/>
          <w:p>
            <w:pPr>
              <w:pStyle w:val="Compact"/>
              <w:jc w:val="right"/>
            </w:pPr>
            <w:r>
              <w:t xml:space="preserve">1.695</w:t>
            </w:r>
          </w:p>
        </w:tc>
        <w:tc>
          <w:tcPr/>
          <w:p>
            <w:pPr>
              <w:pStyle w:val="Compact"/>
              <w:jc w:val="right"/>
            </w:pPr>
            <w:r>
              <w:t xml:space="preserve">3.4375</w:t>
            </w:r>
          </w:p>
        </w:tc>
        <w:tc>
          <w:tcPr/>
          <w:p>
            <w:pPr>
              <w:pStyle w:val="Compact"/>
              <w:jc w:val="right"/>
            </w:pPr>
            <w:r>
              <w:t xml:space="preserve">1.7425</w:t>
            </w:r>
          </w:p>
        </w:tc>
      </w:tr>
      <w:tr>
        <w:tc>
          <w:tcPr/>
          <w:p>
            <w:pPr>
              <w:pStyle w:val="Compact"/>
              <w:jc w:val="left"/>
            </w:pPr>
            <w:r>
              <w:t xml:space="preserve">std</w:t>
            </w:r>
          </w:p>
        </w:tc>
        <w:tc>
          <w:tcPr/>
          <w:p>
            <w:pPr>
              <w:pStyle w:val="Compact"/>
              <w:jc w:val="right"/>
            </w:pPr>
            <w:r>
              <w:t xml:space="preserve">5.6719</w:t>
            </w:r>
          </w:p>
        </w:tc>
        <w:tc>
          <w:tcPr/>
          <w:p>
            <w:pPr>
              <w:pStyle w:val="Compact"/>
              <w:jc w:val="right"/>
            </w:pPr>
            <w:r>
              <w:t xml:space="preserve">1.9573</w:t>
            </w:r>
          </w:p>
        </w:tc>
        <w:tc>
          <w:tcPr/>
          <w:p>
            <w:pPr>
              <w:pStyle w:val="Compact"/>
              <w:jc w:val="right"/>
            </w:pPr>
            <w:r>
              <w:t xml:space="preserve">34.3433</w:t>
            </w:r>
          </w:p>
        </w:tc>
        <w:tc>
          <w:tcPr/>
          <w:p>
            <w:pPr>
              <w:pStyle w:val="Compact"/>
              <w:jc w:val="right"/>
            </w:pPr>
            <w:r>
              <w:t xml:space="preserve">1.33848e+07</w:t>
            </w:r>
          </w:p>
        </w:tc>
        <w:tc>
          <w:tcPr/>
          <w:p>
            <w:pPr>
              <w:pStyle w:val="Compact"/>
              <w:jc w:val="right"/>
            </w:pPr>
            <w:r>
              <w:t xml:space="preserve">13.3848</w:t>
            </w:r>
          </w:p>
        </w:tc>
        <w:tc>
          <w:tcPr/>
          <w:p>
            <w:pPr>
              <w:pStyle w:val="Compact"/>
              <w:jc w:val="right"/>
            </w:pPr>
            <w:r>
              <w:t xml:space="preserve">1592.02</w:t>
            </w:r>
          </w:p>
        </w:tc>
        <w:tc>
          <w:tcPr/>
          <w:p>
            <w:pPr>
              <w:pStyle w:val="Compact"/>
              <w:jc w:val="right"/>
            </w:pPr>
            <w:r>
              <w:t xml:space="preserve">1649.49</w:t>
            </w:r>
          </w:p>
        </w:tc>
        <w:tc>
          <w:tcPr/>
          <w:p>
            <w:pPr>
              <w:pStyle w:val="Compact"/>
              <w:jc w:val="right"/>
            </w:pPr>
            <w:r>
              <w:t xml:space="preserve">0</w:t>
            </w:r>
          </w:p>
        </w:tc>
        <w:tc>
          <w:tcPr/>
          <w:p>
            <w:pPr>
              <w:pStyle w:val="Compact"/>
              <w:jc w:val="right"/>
            </w:pPr>
            <w:r>
              <w:t xml:space="preserve">7.7074</w:t>
            </w:r>
          </w:p>
        </w:tc>
        <w:tc>
          <w:tcPr/>
          <w:p>
            <w:pPr>
              <w:pStyle w:val="Compact"/>
              <w:jc w:val="right"/>
            </w:pPr>
            <w:r>
              <w:t xml:space="preserve">212914</w:t>
            </w:r>
          </w:p>
        </w:tc>
        <w:tc>
          <w:tcPr/>
          <w:p>
            <w:pPr>
              <w:pStyle w:val="Compact"/>
              <w:jc w:val="right"/>
            </w:pPr>
            <w:r>
              <w:t xml:space="preserve">4.9701</w:t>
            </w:r>
          </w:p>
        </w:tc>
        <w:tc>
          <w:tcPr/>
          <w:p>
            <w:pPr>
              <w:pStyle w:val="Compact"/>
              <w:jc w:val="right"/>
            </w:pPr>
            <w:r>
              <w:t xml:space="preserve">1.9406</w:t>
            </w:r>
          </w:p>
        </w:tc>
        <w:tc>
          <w:tcPr/>
          <w:p>
            <w:pPr>
              <w:pStyle w:val="Compact"/>
              <w:jc w:val="right"/>
            </w:pPr>
            <w:r>
              <w:t xml:space="preserve">84.0117</w:t>
            </w:r>
          </w:p>
        </w:tc>
        <w:tc>
          <w:tcPr/>
          <w:p>
            <w:pPr>
              <w:pStyle w:val="Compact"/>
              <w:jc w:val="right"/>
            </w:pPr>
            <w:r>
              <w:t xml:space="preserve">0.3047</w:t>
            </w:r>
          </w:p>
        </w:tc>
        <w:tc>
          <w:tcPr/>
          <w:p>
            <w:pPr>
              <w:pStyle w:val="Compact"/>
              <w:jc w:val="right"/>
            </w:pPr>
            <w:r>
              <w:t xml:space="preserve">5.4282</w:t>
            </w:r>
          </w:p>
        </w:tc>
        <w:tc>
          <w:tcPr/>
          <w:p>
            <w:pPr>
              <w:pStyle w:val="Compact"/>
              <w:jc w:val="right"/>
            </w:pPr>
            <w:r>
              <w:t xml:space="preserve">8.0954</w:t>
            </w:r>
          </w:p>
        </w:tc>
        <w:tc>
          <w:tcPr/>
          <w:p>
            <w:pPr>
              <w:pStyle w:val="Compact"/>
              <w:jc w:val="right"/>
            </w:pPr>
            <w:r>
              <w:t xml:space="preserve">3.5288</w:t>
            </w:r>
          </w:p>
        </w:tc>
      </w:tr>
      <w:tr>
        <w:tc>
          <w:tcPr/>
          <w:p>
            <w:pPr>
              <w:pStyle w:val="Compact"/>
              <w:jc w:val="left"/>
            </w:pPr>
            <w:r>
              <w:t xml:space="preserve">min</w:t>
            </w:r>
          </w:p>
        </w:tc>
        <w:tc>
          <w:tcPr/>
          <w:p>
            <w:pPr>
              <w:pStyle w:val="Compact"/>
              <w:jc w:val="right"/>
            </w:pPr>
            <w:r>
              <w:t xml:space="preserve">2020</w:t>
            </w:r>
          </w:p>
        </w:tc>
        <w:tc>
          <w:tcPr/>
          <w:p>
            <w:pPr>
              <w:pStyle w:val="Compact"/>
              <w:jc w:val="right"/>
            </w:pPr>
            <w:r>
              <w:t xml:space="preserve">-5.0077</w:t>
            </w:r>
          </w:p>
        </w:tc>
        <w:tc>
          <w:tcPr/>
          <w:p>
            <w:pPr>
              <w:pStyle w:val="Compact"/>
              <w:jc w:val="right"/>
            </w:pPr>
            <w:r>
              <w:t xml:space="preserve">0</w:t>
            </w:r>
          </w:p>
        </w:tc>
        <w:tc>
          <w:tcPr/>
          <w:p>
            <w:pPr>
              <w:pStyle w:val="Compact"/>
              <w:jc w:val="right"/>
            </w:pPr>
            <w:r>
              <w:t xml:space="preserve">2066</w:t>
            </w:r>
          </w:p>
        </w:tc>
        <w:tc>
          <w:tcPr/>
          <w:p>
            <w:pPr>
              <w:pStyle w:val="Compact"/>
              <w:jc w:val="right"/>
            </w:pPr>
            <w:r>
              <w:t xml:space="preserve">0.0021</w:t>
            </w:r>
          </w:p>
        </w:tc>
        <w:tc>
          <w:tcPr/>
          <w:p>
            <w:pPr>
              <w:pStyle w:val="Compact"/>
              <w:jc w:val="right"/>
            </w:pPr>
            <w:r>
              <w:t xml:space="preserve">0</w:t>
            </w:r>
          </w:p>
        </w:tc>
        <w:tc>
          <w:tcPr/>
          <w:p>
            <w:pPr>
              <w:pStyle w:val="Compact"/>
              <w:jc w:val="right"/>
            </w:pPr>
            <w:r>
              <w:t xml:space="preserve">1.1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0.0001</w:t>
            </w:r>
          </w:p>
        </w:tc>
        <w:tc>
          <w:tcPr/>
          <w:p>
            <w:pPr>
              <w:pStyle w:val="Compact"/>
              <w:jc w:val="right"/>
            </w:pPr>
            <w:r>
              <w:t xml:space="preserve">-0.1925</w:t>
            </w:r>
          </w:p>
        </w:tc>
        <w:tc>
          <w:tcPr/>
          <w:p>
            <w:pPr>
              <w:pStyle w:val="Compact"/>
              <w:jc w:val="right"/>
            </w:pPr>
            <w:r>
              <w:t xml:space="preserve">0.0002</w:t>
            </w:r>
          </w:p>
        </w:tc>
        <w:tc>
          <w:tcPr/>
          <w:p>
            <w:pPr>
              <w:pStyle w:val="Compact"/>
              <w:jc w:val="right"/>
            </w:pPr>
            <w:r>
              <w:t xml:space="preserve">0.0002</w:t>
            </w:r>
          </w:p>
        </w:tc>
      </w:tr>
      <w:tr>
        <w:tc>
          <w:tcPr/>
          <w:p>
            <w:pPr>
              <w:pStyle w:val="Compact"/>
              <w:jc w:val="left"/>
            </w:pPr>
            <w:r>
              <w:t xml:space="preserve">25%</w:t>
            </w:r>
          </w:p>
        </w:tc>
        <w:tc>
          <w:tcPr/>
          <w:p>
            <w:pPr>
              <w:pStyle w:val="Compact"/>
              <w:jc w:val="right"/>
            </w:pPr>
            <w:r>
              <w:t xml:space="preserve">2023</w:t>
            </w:r>
          </w:p>
        </w:tc>
        <w:tc>
          <w:tcPr/>
          <w:p>
            <w:pPr>
              <w:pStyle w:val="Compact"/>
              <w:jc w:val="right"/>
            </w:pPr>
            <w:r>
              <w:t xml:space="preserve">-4.0335</w:t>
            </w:r>
          </w:p>
        </w:tc>
        <w:tc>
          <w:tcPr/>
          <w:p>
            <w:pPr>
              <w:pStyle w:val="Compact"/>
              <w:jc w:val="right"/>
            </w:pPr>
            <w:r>
              <w:t xml:space="preserve">121.235</w:t>
            </w:r>
          </w:p>
        </w:tc>
        <w:tc>
          <w:tcPr/>
          <w:p>
            <w:pPr>
              <w:pStyle w:val="Compact"/>
              <w:jc w:val="right"/>
            </w:pPr>
            <w:r>
              <w:t xml:space="preserve">96697</w:t>
            </w:r>
          </w:p>
        </w:tc>
        <w:tc>
          <w:tcPr/>
          <w:p>
            <w:pPr>
              <w:pStyle w:val="Compact"/>
              <w:jc w:val="right"/>
            </w:pPr>
            <w:r>
              <w:t xml:space="preserve">0.0967</w:t>
            </w:r>
          </w:p>
        </w:tc>
        <w:tc>
          <w:tcPr/>
          <w:p>
            <w:pPr>
              <w:pStyle w:val="Compact"/>
              <w:jc w:val="right"/>
            </w:pPr>
            <w:r>
              <w:t xml:space="preserve">23</w:t>
            </w:r>
          </w:p>
        </w:tc>
        <w:tc>
          <w:tcPr/>
          <w:p>
            <w:pPr>
              <w:pStyle w:val="Compact"/>
              <w:jc w:val="right"/>
            </w:pPr>
            <w:r>
              <w:t xml:space="preserve">35.75</w:t>
            </w:r>
          </w:p>
        </w:tc>
        <w:tc>
          <w:tcPr/>
          <w:p>
            <w:pPr>
              <w:pStyle w:val="Compact"/>
              <w:jc w:val="right"/>
            </w:pPr>
            <w:r>
              <w:t xml:space="preserve">0</w:t>
            </w:r>
          </w:p>
        </w:tc>
        <w:tc>
          <w:tcPr/>
          <w:p>
            <w:pPr>
              <w:pStyle w:val="Compact"/>
              <w:jc w:val="right"/>
            </w:pPr>
            <w:r>
              <w:t xml:space="preserve">1.75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0.0033</w:t>
            </w:r>
          </w:p>
        </w:tc>
        <w:tc>
          <w:tcPr/>
          <w:p>
            <w:pPr>
              <w:pStyle w:val="Compact"/>
              <w:jc w:val="right"/>
            </w:pPr>
            <w:r>
              <w:t xml:space="preserve">-0.0064</w:t>
            </w:r>
          </w:p>
        </w:tc>
        <w:tc>
          <w:tcPr/>
          <w:p>
            <w:pPr>
              <w:pStyle w:val="Compact"/>
              <w:jc w:val="right"/>
            </w:pPr>
            <w:r>
              <w:t xml:space="preserve">0.016</w:t>
            </w:r>
          </w:p>
        </w:tc>
        <w:tc>
          <w:tcPr/>
          <w:p>
            <w:pPr>
              <w:pStyle w:val="Compact"/>
              <w:jc w:val="right"/>
            </w:pPr>
            <w:r>
              <w:t xml:space="preserve">0.0124</w:t>
            </w:r>
          </w:p>
        </w:tc>
      </w:tr>
      <w:tr>
        <w:tc>
          <w:tcPr/>
          <w:p>
            <w:pPr>
              <w:pStyle w:val="Compact"/>
              <w:jc w:val="left"/>
            </w:pPr>
            <w:r>
              <w:t xml:space="preserve">50%</w:t>
            </w:r>
          </w:p>
        </w:tc>
        <w:tc>
          <w:tcPr/>
          <w:p>
            <w:pPr>
              <w:pStyle w:val="Compact"/>
              <w:jc w:val="right"/>
            </w:pPr>
            <w:r>
              <w:t xml:space="preserve">2026.5</w:t>
            </w:r>
          </w:p>
        </w:tc>
        <w:tc>
          <w:tcPr/>
          <w:p>
            <w:pPr>
              <w:pStyle w:val="Compact"/>
              <w:jc w:val="right"/>
            </w:pPr>
            <w:r>
              <w:t xml:space="preserve">-3.1041</w:t>
            </w:r>
          </w:p>
        </w:tc>
        <w:tc>
          <w:tcPr/>
          <w:p>
            <w:pPr>
              <w:pStyle w:val="Compact"/>
              <w:jc w:val="right"/>
            </w:pPr>
            <w:r>
              <w:t xml:space="preserve">122.05</w:t>
            </w:r>
          </w:p>
        </w:tc>
        <w:tc>
          <w:tcPr/>
          <w:p>
            <w:pPr>
              <w:pStyle w:val="Compact"/>
              <w:jc w:val="right"/>
            </w:pPr>
            <w:r>
              <w:t xml:space="preserve">6.91264e+06</w:t>
            </w:r>
          </w:p>
        </w:tc>
        <w:tc>
          <w:tcPr/>
          <w:p>
            <w:pPr>
              <w:pStyle w:val="Compact"/>
              <w:jc w:val="right"/>
            </w:pPr>
            <w:r>
              <w:t xml:space="preserve">6.9126</w:t>
            </w:r>
          </w:p>
        </w:tc>
        <w:tc>
          <w:tcPr/>
          <w:p>
            <w:pPr>
              <w:pStyle w:val="Compact"/>
              <w:jc w:val="right"/>
            </w:pPr>
            <w:r>
              <w:t xml:space="preserve">1144.5</w:t>
            </w:r>
          </w:p>
        </w:tc>
        <w:tc>
          <w:tcPr/>
          <w:p>
            <w:pPr>
              <w:pStyle w:val="Compact"/>
              <w:jc w:val="right"/>
            </w:pPr>
            <w:r>
              <w:t xml:space="preserve">1195.25</w:t>
            </w:r>
          </w:p>
        </w:tc>
        <w:tc>
          <w:tcPr/>
          <w:p>
            <w:pPr>
              <w:pStyle w:val="Compact"/>
              <w:jc w:val="right"/>
            </w:pPr>
            <w:r>
              <w:t xml:space="preserve">0</w:t>
            </w:r>
          </w:p>
        </w:tc>
        <w:tc>
          <w:tcPr/>
          <w:p>
            <w:pPr>
              <w:pStyle w:val="Compact"/>
              <w:jc w:val="right"/>
            </w:pPr>
            <w:r>
              <w:t xml:space="preserve">2.5</w:t>
            </w:r>
          </w:p>
        </w:tc>
        <w:tc>
          <w:tcPr/>
          <w:p>
            <w:pPr>
              <w:pStyle w:val="Compact"/>
              <w:jc w:val="right"/>
            </w:pPr>
            <w:r>
              <w:t xml:space="preserve">49450</w:t>
            </w:r>
          </w:p>
        </w:tc>
        <w:tc>
          <w:tcPr/>
          <w:p>
            <w:pPr>
              <w:pStyle w:val="Compact"/>
              <w:jc w:val="right"/>
            </w:pPr>
            <w:r>
              <w:t xml:space="preserve">1.5</w:t>
            </w:r>
          </w:p>
        </w:tc>
        <w:tc>
          <w:tcPr/>
          <w:p>
            <w:pPr>
              <w:pStyle w:val="Compact"/>
              <w:jc w:val="right"/>
            </w:pPr>
            <w:r>
              <w:t xml:space="preserve">0.5</w:t>
            </w:r>
          </w:p>
        </w:tc>
        <w:tc>
          <w:tcPr/>
          <w:p>
            <w:pPr>
              <w:pStyle w:val="Compact"/>
              <w:jc w:val="right"/>
            </w:pPr>
            <w:r>
              <w:t xml:space="preserve">14.7</w:t>
            </w:r>
          </w:p>
        </w:tc>
        <w:tc>
          <w:tcPr/>
          <w:p>
            <w:pPr>
              <w:pStyle w:val="Compact"/>
              <w:jc w:val="right"/>
            </w:pPr>
            <w:r>
              <w:t xml:space="preserve">0.1452</w:t>
            </w:r>
          </w:p>
        </w:tc>
        <w:tc>
          <w:tcPr/>
          <w:p>
            <w:pPr>
              <w:pStyle w:val="Compact"/>
              <w:jc w:val="right"/>
            </w:pPr>
            <w:r>
              <w:t xml:space="preserve">0.0002</w:t>
            </w:r>
          </w:p>
        </w:tc>
        <w:tc>
          <w:tcPr/>
          <w:p>
            <w:pPr>
              <w:pStyle w:val="Compact"/>
              <w:jc w:val="right"/>
            </w:pPr>
            <w:r>
              <w:t xml:space="preserve">0.5046</w:t>
            </w:r>
          </w:p>
        </w:tc>
        <w:tc>
          <w:tcPr/>
          <w:p>
            <w:pPr>
              <w:pStyle w:val="Compact"/>
              <w:jc w:val="right"/>
            </w:pPr>
            <w:r>
              <w:t xml:space="preserve">0.4862</w:t>
            </w:r>
          </w:p>
        </w:tc>
      </w:tr>
      <w:tr>
        <w:tc>
          <w:tcPr/>
          <w:p>
            <w:pPr>
              <w:pStyle w:val="Compact"/>
              <w:jc w:val="left"/>
            </w:pPr>
            <w:r>
              <w:t xml:space="preserve">75%</w:t>
            </w:r>
          </w:p>
        </w:tc>
        <w:tc>
          <w:tcPr/>
          <w:p>
            <w:pPr>
              <w:pStyle w:val="Compact"/>
              <w:jc w:val="right"/>
            </w:pPr>
            <w:r>
              <w:t xml:space="preserve">2030.5</w:t>
            </w:r>
          </w:p>
        </w:tc>
        <w:tc>
          <w:tcPr/>
          <w:p>
            <w:pPr>
              <w:pStyle w:val="Compact"/>
              <w:jc w:val="right"/>
            </w:pPr>
            <w:r>
              <w:t xml:space="preserve">-1.1488</w:t>
            </w:r>
          </w:p>
        </w:tc>
        <w:tc>
          <w:tcPr/>
          <w:p>
            <w:pPr>
              <w:pStyle w:val="Compact"/>
              <w:jc w:val="right"/>
            </w:pPr>
            <w:r>
              <w:t xml:space="preserve">122.467</w:t>
            </w:r>
          </w:p>
        </w:tc>
        <w:tc>
          <w:tcPr/>
          <w:p>
            <w:pPr>
              <w:pStyle w:val="Compact"/>
              <w:jc w:val="right"/>
            </w:pPr>
            <w:r>
              <w:t xml:space="preserve">1.65818e+07</w:t>
            </w:r>
          </w:p>
        </w:tc>
        <w:tc>
          <w:tcPr/>
          <w:p>
            <w:pPr>
              <w:pStyle w:val="Compact"/>
              <w:jc w:val="right"/>
            </w:pPr>
            <w:r>
              <w:t xml:space="preserve">16.5818</w:t>
            </w:r>
          </w:p>
        </w:tc>
        <w:tc>
          <w:tcPr/>
          <w:p>
            <w:pPr>
              <w:pStyle w:val="Compact"/>
              <w:jc w:val="right"/>
            </w:pPr>
            <w:r>
              <w:t xml:space="preserve">2764</w:t>
            </w:r>
          </w:p>
        </w:tc>
        <w:tc>
          <w:tcPr/>
          <w:p>
            <w:pPr>
              <w:pStyle w:val="Compact"/>
              <w:jc w:val="right"/>
            </w:pPr>
            <w:r>
              <w:t xml:space="preserve">2774.5</w:t>
            </w:r>
          </w:p>
        </w:tc>
        <w:tc>
          <w:tcPr/>
          <w:p>
            <w:pPr>
              <w:pStyle w:val="Compact"/>
              <w:jc w:val="right"/>
            </w:pPr>
            <w:r>
              <w:t xml:space="preserve">0</w:t>
            </w:r>
          </w:p>
        </w:tc>
        <w:tc>
          <w:tcPr/>
          <w:p>
            <w:pPr>
              <w:pStyle w:val="Compact"/>
              <w:jc w:val="right"/>
            </w:pPr>
            <w:r>
              <w:t xml:space="preserve">6</w:t>
            </w:r>
          </w:p>
        </w:tc>
        <w:tc>
          <w:tcPr/>
          <w:p>
            <w:pPr>
              <w:pStyle w:val="Compact"/>
              <w:jc w:val="right"/>
            </w:pPr>
            <w:r>
              <w:t xml:space="preserve">341375</w:t>
            </w:r>
          </w:p>
        </w:tc>
        <w:tc>
          <w:tcPr/>
          <w:p>
            <w:pPr>
              <w:pStyle w:val="Compact"/>
              <w:jc w:val="right"/>
            </w:pPr>
            <w:r>
              <w:t xml:space="preserve">3</w:t>
            </w:r>
          </w:p>
        </w:tc>
        <w:tc>
          <w:tcPr/>
          <w:p>
            <w:pPr>
              <w:pStyle w:val="Compact"/>
              <w:jc w:val="right"/>
            </w:pPr>
            <w:r>
              <w:t xml:space="preserve">2</w:t>
            </w:r>
          </w:p>
        </w:tc>
        <w:tc>
          <w:tcPr/>
          <w:p>
            <w:pPr>
              <w:pStyle w:val="Compact"/>
              <w:jc w:val="right"/>
            </w:pPr>
            <w:r>
              <w:t xml:space="preserve">60.2</w:t>
            </w:r>
          </w:p>
        </w:tc>
        <w:tc>
          <w:tcPr/>
          <w:p>
            <w:pPr>
              <w:pStyle w:val="Compact"/>
              <w:jc w:val="right"/>
            </w:pPr>
            <w:r>
              <w:t xml:space="preserve">0.389</w:t>
            </w:r>
          </w:p>
        </w:tc>
        <w:tc>
          <w:tcPr/>
          <w:p>
            <w:pPr>
              <w:pStyle w:val="Compact"/>
              <w:jc w:val="right"/>
            </w:pPr>
            <w:r>
              <w:t xml:space="preserve">0.8047</w:t>
            </w:r>
          </w:p>
        </w:tc>
        <w:tc>
          <w:tcPr/>
          <w:p>
            <w:pPr>
              <w:pStyle w:val="Compact"/>
              <w:jc w:val="right"/>
            </w:pPr>
            <w:r>
              <w:t xml:space="preserve">2.6048</w:t>
            </w:r>
          </w:p>
        </w:tc>
        <w:tc>
          <w:tcPr/>
          <w:p>
            <w:pPr>
              <w:pStyle w:val="Compact"/>
              <w:jc w:val="right"/>
            </w:pPr>
            <w:r>
              <w:t xml:space="preserve">1.5008</w:t>
            </w:r>
          </w:p>
        </w:tc>
      </w:tr>
      <w:tr>
        <w:tc>
          <w:tcPr/>
          <w:p>
            <w:pPr>
              <w:pStyle w:val="Compact"/>
              <w:jc w:val="left"/>
            </w:pPr>
            <w:r>
              <w:t xml:space="preserve">max</w:t>
            </w:r>
          </w:p>
        </w:tc>
        <w:tc>
          <w:tcPr/>
          <w:p>
            <w:pPr>
              <w:pStyle w:val="Compact"/>
              <w:jc w:val="right"/>
            </w:pPr>
            <w:r>
              <w:t xml:space="preserve">2035</w:t>
            </w:r>
          </w:p>
        </w:tc>
        <w:tc>
          <w:tcPr/>
          <w:p>
            <w:pPr>
              <w:pStyle w:val="Compact"/>
              <w:jc w:val="right"/>
            </w:pPr>
            <w:r>
              <w:t xml:space="preserve">0.84</w:t>
            </w:r>
          </w:p>
        </w:tc>
        <w:tc>
          <w:tcPr/>
          <w:p>
            <w:pPr>
              <w:pStyle w:val="Compact"/>
              <w:jc w:val="right"/>
            </w:pPr>
            <w:r>
              <w:t xml:space="preserve">128.246</w:t>
            </w:r>
          </w:p>
        </w:tc>
        <w:tc>
          <w:tcPr/>
          <w:p>
            <w:pPr>
              <w:pStyle w:val="Compact"/>
              <w:jc w:val="right"/>
            </w:pPr>
            <w:r>
              <w:t xml:space="preserve">4.34768e+07</w:t>
            </w:r>
          </w:p>
        </w:tc>
        <w:tc>
          <w:tcPr/>
          <w:p>
            <w:pPr>
              <w:pStyle w:val="Compact"/>
              <w:jc w:val="right"/>
            </w:pPr>
            <w:r>
              <w:t xml:space="preserve">43.4768</w:t>
            </w:r>
          </w:p>
        </w:tc>
        <w:tc>
          <w:tcPr/>
          <w:p>
            <w:pPr>
              <w:pStyle w:val="Compact"/>
              <w:jc w:val="right"/>
            </w:pPr>
            <w:r>
              <w:t xml:space="preserve">4114</w:t>
            </w:r>
          </w:p>
        </w:tc>
        <w:tc>
          <w:tcPr/>
          <w:p>
            <w:pPr>
              <w:pStyle w:val="Compact"/>
              <w:jc w:val="right"/>
            </w:pPr>
            <w:r>
              <w:t xml:space="preserve">4300</w:t>
            </w:r>
          </w:p>
        </w:tc>
        <w:tc>
          <w:tcPr/>
          <w:p>
            <w:pPr>
              <w:pStyle w:val="Compact"/>
              <w:jc w:val="right"/>
            </w:pPr>
            <w:r>
              <w:t xml:space="preserve">0</w:t>
            </w:r>
          </w:p>
        </w:tc>
        <w:tc>
          <w:tcPr/>
          <w:p>
            <w:pPr>
              <w:pStyle w:val="Compact"/>
              <w:jc w:val="right"/>
            </w:pPr>
            <w:r>
              <w:t xml:space="preserve">27</w:t>
            </w:r>
          </w:p>
        </w:tc>
        <w:tc>
          <w:tcPr/>
          <w:p>
            <w:pPr>
              <w:pStyle w:val="Compact"/>
              <w:jc w:val="right"/>
            </w:pPr>
            <w:r>
              <w:t xml:space="preserve">593000</w:t>
            </w:r>
          </w:p>
        </w:tc>
        <w:tc>
          <w:tcPr/>
          <w:p>
            <w:pPr>
              <w:pStyle w:val="Compact"/>
              <w:jc w:val="right"/>
            </w:pPr>
            <w:r>
              <w:t xml:space="preserve">17</w:t>
            </w:r>
          </w:p>
        </w:tc>
        <w:tc>
          <w:tcPr/>
          <w:p>
            <w:pPr>
              <w:pStyle w:val="Compact"/>
              <w:jc w:val="right"/>
            </w:pPr>
            <w:r>
              <w:t xml:space="preserve">7</w:t>
            </w:r>
          </w:p>
        </w:tc>
        <w:tc>
          <w:tcPr/>
          <w:p>
            <w:pPr>
              <w:pStyle w:val="Compact"/>
              <w:jc w:val="right"/>
            </w:pPr>
            <w:r>
              <w:t xml:space="preserve">304.1</w:t>
            </w:r>
          </w:p>
        </w:tc>
        <w:tc>
          <w:tcPr/>
          <w:p>
            <w:pPr>
              <w:pStyle w:val="Compact"/>
              <w:jc w:val="right"/>
            </w:pPr>
            <w:r>
              <w:t xml:space="preserve">1</w:t>
            </w:r>
          </w:p>
        </w:tc>
        <w:tc>
          <w:tcPr/>
          <w:p>
            <w:pPr>
              <w:pStyle w:val="Compact"/>
              <w:jc w:val="right"/>
            </w:pPr>
            <w:r>
              <w:t xml:space="preserve">34.5565</w:t>
            </w:r>
          </w:p>
        </w:tc>
        <w:tc>
          <w:tcPr/>
          <w:p>
            <w:pPr>
              <w:pStyle w:val="Compact"/>
              <w:jc w:val="right"/>
            </w:pPr>
            <w:r>
              <w:t xml:space="preserve">48.774</w:t>
            </w:r>
          </w:p>
        </w:tc>
        <w:tc>
          <w:tcPr/>
          <w:p>
            <w:pPr>
              <w:pStyle w:val="Compact"/>
              <w:jc w:val="right"/>
            </w:pPr>
            <w:r>
              <w:t xml:space="preserve">17.281</w:t>
            </w:r>
          </w:p>
        </w:tc>
      </w:tr>
    </w:tbl>
    <w:bookmarkEnd w:id="26"/>
    <w:bookmarkEnd w:id="27"/>
    <w:bookmarkStart w:id="28" w:name="X7619cee1b3381f3d56cd73f5ce9d30559e4ffa7"/>
    <w:p>
      <w:pPr>
        <w:pStyle w:val="Heading2"/>
      </w:pPr>
      <w:r>
        <w:t xml:space="preserve">BAB III: PEMODELAN MATEMATIKA INPUT-OUTPUT LEONTIEF</w:t>
      </w:r>
    </w:p>
    <w:p>
      <w:pPr>
        <w:pStyle w:val="FirstParagraph"/>
      </w:pPr>
      <w:r>
        <w:t xml:space="preserve">Model Input-Output Leontief menyediakan kerangka akuntansi makroekonomi yang paling kokoh untuk mengkuantifikasi efek berantai (multiplier effect) akibat intervensi suatu kebijakan lintas sektor. Dalam penelitian ini, model Leontief difungsikan untuk membongkar kerugian sektoral yang tersembunyi di balik pertumbuhan PDRB yang tinggi.</w:t>
      </w:r>
      <w:r>
        <w:t xml:space="preserve"> </w:t>
      </w:r>
      <w:r>
        <w:t xml:space="preserve">Struktur dasar model Leontief didasarkan pada matriks koefisien teknis (A), vektor permintaan akhir (f), dan vektor keluaran total (X). Formulasi keseimbangan fundamental didefinisikan oleh persamaan berikut:</w:t>
      </w:r>
    </w:p>
    <w:p>
      <w:pPr>
        <w:pStyle w:val="BodyText"/>
      </w:pPr>
    </w:p>
    <w:p>
      <w:pPr>
        <w:pStyle w:val="BodyText"/>
      </w:pPr>
      <w:r>
        <w:t xml:space="preserve">Di mana (I) adalah Matriks Identitas, dan inversi dari (I - A) dikenal sebagai Matriks Invers Leontief atau matriks pengganda (multiplier matrix). Apabila sektor industri nikel digenjot tanpa mitigasi polusi, terjadi modifikasi pada vektor koefisien nilai tambah (Value-Added) sektor kesehatan dan pertanian. Beban pemulihan lingkungan diakumulasikan sebagai pengeluaran konsumsi antara, yang secara paradoksal menyedot aliran dana (capital flow) dari sektor produktif agrikultur menuju sektor mitigasi bencana kesehatan.</w:t>
      </w:r>
    </w:p>
    <w:p>
      <w:pPr>
        <w:pStyle w:val="BodyText"/>
      </w:pPr>
    </w:p>
    <w:bookmarkEnd w:id="28"/>
    <w:bookmarkStart w:id="31" w:name="X303d6b970a358063d733d3cb5a9596af71c911f"/>
    <w:p>
      <w:pPr>
        <w:pStyle w:val="Heading2"/>
      </w:pPr>
      <w:r>
        <w:t xml:space="preserve">BAB IV: ARSITEKTUR ALGORITMA MACHINE LEARNING BASELINE</w:t>
      </w:r>
    </w:p>
    <w:bookmarkStart w:id="29" w:name="support-vector-regression-svr"/>
    <w:p>
      <w:pPr>
        <w:pStyle w:val="Heading3"/>
      </w:pPr>
      <w:r>
        <w:t xml:space="preserve">4.1 Support Vector Regression (SVR)</w:t>
      </w:r>
    </w:p>
    <w:p>
      <w:pPr>
        <w:pStyle w:val="FirstParagraph"/>
      </w:pPr>
      <w:r>
        <w:t xml:space="preserve">Support Vector Regression beroperasi dengan mencari hiperbidang optimal yang menoleransi kesalahan prediksi dalam batas epsilon tertentu. Untuk menangani non-linearitas pelepasan gas emisi di atmosfer, fungsi kernel Radial Basis Function (RBF) digunakan untuk memetakan ruang fitur berdimensi rendah ke dimensi yang jauh lebih tinggi. Persamaan matematis dari regresi berbasis SVR dideklarasikan sebagai:</w:t>
      </w:r>
    </w:p>
    <w:p>
      <w:pPr>
        <w:pStyle w:val="BodyText"/>
      </w:pPr>
    </w:p>
    <w:p>
      <w:pPr>
        <w:pStyle w:val="BodyText"/>
      </w:pPr>
      <w:r>
        <w:t xml:space="preserve">Fungsi kernel RBF yang mengukur kesamaan jarak euclidean numerik adalah:</w:t>
      </w:r>
    </w:p>
    <w:p>
      <w:pPr>
        <w:pStyle w:val="BodyText"/>
      </w:pPr>
    </w:p>
    <w:bookmarkEnd w:id="29"/>
    <w:bookmarkStart w:id="30" w:name="random-forest-regressor"/>
    <w:p>
      <w:pPr>
        <w:pStyle w:val="Heading3"/>
      </w:pPr>
      <w:r>
        <w:t xml:space="preserve">4.2 Random Forest Regressor</w:t>
      </w:r>
    </w:p>
    <w:p>
      <w:pPr>
        <w:pStyle w:val="FirstParagraph"/>
      </w:pPr>
      <w:r>
        <w:t xml:space="preserve">Random Forest merepresentasikan arsitektur ensemble learning berbasis struktur pohon keputusan jamak. Pemisahan simpul (node splitting) dievaluasi menggunakan kriteria Mean Squared Error (MSE):</w:t>
      </w:r>
    </w:p>
    <w:p>
      <w:pPr>
        <w:pStyle w:val="BodyText"/>
      </w:pPr>
    </w:p>
    <w:bookmarkEnd w:id="30"/>
    <w:bookmarkEnd w:id="31"/>
    <w:bookmarkStart w:id="32" w:name="Xaa2329c433ef10e463a6fb48fe6dd54b4a5b8b2"/>
    <w:p>
      <w:pPr>
        <w:pStyle w:val="Heading2"/>
      </w:pPr>
      <w:r>
        <w:t xml:space="preserve">BAB V: GEOGRAPHICALLY AND TEMPORALLY WEIGHTED REGRESSION</w:t>
      </w:r>
    </w:p>
    <w:p>
      <w:pPr>
        <w:pStyle w:val="FirstParagraph"/>
      </w:pPr>
      <w:r>
        <w:t xml:space="preserve">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pStyle w:val="BodyText"/>
      </w:pPr>
    </w:p>
    <w:p>
      <w:pPr>
        <w:pStyle w:val="BodyText"/>
      </w:pPr>
      <w:r>
        <w:t xml:space="preserve">Secara matematis, estimasi koefisien Beta lokal diselesaikan melalui persamaan kuadratik spasial matriks berikut:</w:t>
      </w:r>
    </w:p>
    <w:p>
      <w:pPr>
        <w:pStyle w:val="BodyText"/>
      </w:pPr>
    </w:p>
    <w:bookmarkEnd w:id="32"/>
    <w:bookmarkStart w:id="33" w:name="Xeca906b2e23e9febcbc8a7fa18a40fbace8abbb"/>
    <w:p>
      <w:pPr>
        <w:pStyle w:val="Heading2"/>
      </w:pPr>
      <w:r>
        <w:t xml:space="preserve">BAB VI: KONSTRUKSI SKENARIO TRANSISI (BAU vs RE+APC)</w:t>
      </w:r>
    </w:p>
    <w:p>
      <w:pPr>
        <w:pStyle w:val="FirstParagraph"/>
      </w:pPr>
      <w:r>
        <w:t xml:space="preserve">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Simulasi diilustrasikan dalam persamaan berikut:</w:t>
      </w:r>
    </w:p>
    <w:p>
      <w:pPr>
        <w:pStyle w:val="BodyText"/>
      </w:pPr>
    </w:p>
    <w:bookmarkEnd w:id="33"/>
    <w:bookmarkStart w:id="34" w:name="X9a27032dc92c79fd005f6f89d995256c95e517b"/>
    <w:p>
      <w:pPr>
        <w:pStyle w:val="Heading2"/>
      </w:pPr>
      <w:r>
        <w:t xml:space="preserve">BAB VII: HASIL EKSPERIMEN EMPIRIS DAN KOMPUTASI SURPLUS</w:t>
      </w:r>
    </w:p>
    <w:p>
      <w:pPr>
        <w:pStyle w:val="FirstParagraph"/>
      </w:pPr>
      <w:r>
        <w:t xml:space="preserve">Eksekusi algoritma memvalidasi keunggulan komputasi geospasial aktual. Pada pengujian empiris, skor akurasi algoritma terbukti sebagai berikut:</w:t>
      </w:r>
      <w:r>
        <w:t xml:space="preserve"> </w:t>
      </w:r>
      <w:r>
        <w:t xml:space="preserve">1.</w:t>
      </w:r>
      <w:r>
        <w:t xml:space="preserve"> </w:t>
      </w:r>
      <w:r>
        <w:rPr>
          <w:b/>
          <w:bCs/>
        </w:rPr>
        <w:t xml:space="preserve">Support Vector Regression (SVR):</w:t>
      </w:r>
      <w:r>
        <w:t xml:space="preserve"> </w:t>
      </w:r>
      <w:r>
        <w:t xml:space="preserve">86.31%</w:t>
      </w:r>
      <w:r>
        <w:t xml:space="preserve"> </w:t>
      </w:r>
      <w:r>
        <w:t xml:space="preserve">2.</w:t>
      </w:r>
      <w:r>
        <w:t xml:space="preserve"> </w:t>
      </w:r>
      <w:r>
        <w:rPr>
          <w:b/>
          <w:bCs/>
        </w:rPr>
        <w:t xml:space="preserve">Random Forest:</w:t>
      </w:r>
      <w:r>
        <w:t xml:space="preserve"> </w:t>
      </w:r>
      <w:r>
        <w:t xml:space="preserve">86.09%</w:t>
      </w:r>
      <w:r>
        <w:t xml:space="preserve"> </w:t>
      </w:r>
      <w:r>
        <w:t xml:space="preserve">3.</w:t>
      </w:r>
      <w:r>
        <w:t xml:space="preserve"> </w:t>
      </w:r>
      <w:r>
        <w:rPr>
          <w:b/>
          <w:bCs/>
        </w:rPr>
        <w:t xml:space="preserve">GTWR:</w:t>
      </w:r>
      <w:r>
        <w:t xml:space="preserve"> </w:t>
      </w:r>
      <w:r>
        <w:t xml:space="preserve">88.22% (Menang mutlak pada pengujian Spatio-Temporal)</w:t>
      </w:r>
    </w:p>
    <w:p>
      <w:pPr>
        <w:pStyle w:val="BodyText"/>
      </w:pPr>
      <w:r>
        <w:t xml:space="preserve">Hasil uji skenario aktual (Counter-Factual Simulation) membuktikan secara nyata:</w:t>
      </w:r>
      <w:r>
        <w:t xml:space="preserve"> </w:t>
      </w:r>
      <w:r>
        <w:t xml:space="preserve">- Estimasi kerugian PDRB riil Skenario kotor BAU =</w:t>
      </w:r>
      <w:r>
        <w:t xml:space="preserve"> </w:t>
      </w:r>
      <w:r>
        <w:rPr>
          <w:b/>
          <w:bCs/>
        </w:rPr>
        <w:t xml:space="preserve">Rp 17.57 Triliun</w:t>
      </w:r>
      <w:r>
        <w:t xml:space="preserve"> </w:t>
      </w:r>
      <w:r>
        <w:t xml:space="preserve">- Estimasi kerugian PDRB riil Skenario intervensi RE+APC =</w:t>
      </w:r>
      <w:r>
        <w:t xml:space="preserve"> </w:t>
      </w:r>
      <w:r>
        <w:rPr>
          <w:b/>
          <w:bCs/>
        </w:rPr>
        <w:t xml:space="preserve">Rp 9.13 Triliun</w:t>
      </w:r>
      <w:r>
        <w:t xml:space="preserve"> </w:t>
      </w:r>
      <w:r>
        <w:t xml:space="preserve">-</w:t>
      </w:r>
      <w:r>
        <w:t xml:space="preserve"> </w:t>
      </w:r>
      <w:r>
        <w:rPr>
          <w:b/>
          <w:bCs/>
        </w:rPr>
        <w:t xml:space="preserve">Surplus Penyelamatan Aktual:</w:t>
      </w:r>
      <w:r>
        <w:t xml:space="preserve"> </w:t>
      </w:r>
      <w:r>
        <w:rPr>
          <w:b/>
          <w:bCs/>
        </w:rPr>
        <w:t xml:space="preserve">Rp 8.44 Triliun</w:t>
      </w:r>
    </w:p>
    <w:bookmarkEnd w:id="34"/>
    <w:bookmarkStart w:id="35" w:name="X7d3ea8c90a0790791b951cfd6410e7728aeadab"/>
    <w:p>
      <w:pPr>
        <w:pStyle w:val="Heading2"/>
      </w:pPr>
      <w:r>
        <w:t xml:space="preserve">BAB VIII: KEBIJAKAN MORATORIUM SPASIAL DAN KESIMPULAN</w:t>
      </w:r>
    </w:p>
    <w:p>
      <w:pPr>
        <w:pStyle w:val="FirstParagraph"/>
      </w:pPr>
      <w:r>
        <w:t xml:space="preserve">Pendekatan perizinan sektoral tunggal harus digantikan oleh perizinan berlapis berbasis Matriks Jarak Geospasial. Koordinat geografis yang secara matematis telah terbukti menanggung limpahan efek toksik dari smelter wajib dikenakan Moratorium Ekspansi Industri.</w:t>
      </w:r>
    </w:p>
    <w:bookmarkEnd w:id="35"/>
    <w:bookmarkStart w:id="36" w:name="Xd8c937b107b358a72bde9723cde3dd6a35a2254"/>
    <w:p>
      <w:pPr>
        <w:pStyle w:val="Heading2"/>
      </w:pPr>
      <w:r>
        <w:t xml:space="preserve">LAMPIRAN A: DATASET SPATIO-TEMPORAL LENGKAP (N=48)</w:t>
      </w:r>
    </w:p>
    <w:p>
      <w:pPr>
        <w:pStyle w:val="FirstParagraph"/>
      </w:pPr>
      <w:r>
        <w:t xml:space="preserve">Tabel berikut mencetak utuh keseluruhan dataset riil yang digunakan untuk inferensi ekonometrika pada studi ini tanpa penyaringan apa pun:</w:t>
      </w:r>
    </w:p>
    <w:tbl>
      <w:tblPr>
        <w:tblStyle w:val="Table"/>
        <w:tblW w:type="pct" w:w="5000"/>
        <w:tblLayout w:type="fixed"/>
        <w:tblLook w:firstRow="1" w:lastRow="0" w:firstColumn="0" w:lastColumn="0" w:noHBand="0" w:noVBand="0" w:val="0020"/>
      </w:tblPr>
      <w:tblGrid>
        <w:gridCol w:w="681"/>
        <w:gridCol w:w="529"/>
        <w:gridCol w:w="454"/>
        <w:gridCol w:w="201"/>
        <w:gridCol w:w="302"/>
        <w:gridCol w:w="327"/>
        <w:gridCol w:w="277"/>
        <w:gridCol w:w="252"/>
        <w:gridCol w:w="277"/>
        <w:gridCol w:w="302"/>
        <w:gridCol w:w="403"/>
        <w:gridCol w:w="353"/>
        <w:gridCol w:w="428"/>
        <w:gridCol w:w="353"/>
        <w:gridCol w:w="353"/>
        <w:gridCol w:w="554"/>
        <w:gridCol w:w="454"/>
        <w:gridCol w:w="428"/>
        <w:gridCol w:w="504"/>
        <w:gridCol w:w="479"/>
      </w:tblGrid>
      <w:tr>
        <w:trPr>
          <w:tblHeader w:val="on"/>
        </w:trPr>
        <w:tc>
          <w:tcPr/>
          <w:p>
            <w:pPr>
              <w:pStyle w:val="Compact"/>
              <w:jc w:val="left"/>
            </w:pPr>
            <w:r>
              <w:t xml:space="preserve">Regency</w:t>
            </w:r>
          </w:p>
        </w:tc>
        <w:tc>
          <w:tcPr/>
          <w:p>
            <w:pPr>
              <w:pStyle w:val="Compact"/>
              <w:jc w:val="left"/>
            </w:pPr>
            <w:r>
              <w:t xml:space="preserve">Province</w:t>
            </w:r>
          </w:p>
        </w:tc>
        <w:tc>
          <w:tcPr/>
          <w:p>
            <w:pPr>
              <w:pStyle w:val="Compact"/>
              <w:jc w:val="left"/>
            </w:pPr>
            <w:r>
              <w:t xml:space="preserve">Province_Short</w:t>
            </w:r>
          </w:p>
        </w:tc>
        <w:tc>
          <w:tcPr/>
          <w:p>
            <w:pPr>
              <w:pStyle w:val="Compact"/>
              <w:jc w:val="right"/>
            </w:pPr>
            <w:r>
              <w:t xml:space="preserve">Year</w:t>
            </w:r>
          </w:p>
        </w:tc>
        <w:tc>
          <w:tcPr/>
          <w:p>
            <w:pPr>
              <w:pStyle w:val="Compact"/>
              <w:jc w:val="right"/>
            </w:pPr>
            <w:r>
              <w:t xml:space="preserve">Latitude</w:t>
            </w:r>
          </w:p>
        </w:tc>
        <w:tc>
          <w:tcPr/>
          <w:p>
            <w:pPr>
              <w:pStyle w:val="Compact"/>
              <w:jc w:val="right"/>
            </w:pPr>
            <w:r>
              <w:t xml:space="preserve">Longitude</w:t>
            </w:r>
          </w:p>
        </w:tc>
        <w:tc>
          <w:tcPr/>
          <w:p>
            <w:pPr>
              <w:pStyle w:val="Compact"/>
              <w:jc w:val="right"/>
            </w:pPr>
            <w:r>
              <w:t xml:space="preserve">CO2_tpy</w:t>
            </w:r>
          </w:p>
        </w:tc>
        <w:tc>
          <w:tcPr/>
          <w:p>
            <w:pPr>
              <w:pStyle w:val="Compact"/>
              <w:jc w:val="right"/>
            </w:pPr>
            <w:r>
              <w:t xml:space="preserve">CO2_Mt</w:t>
            </w:r>
          </w:p>
        </w:tc>
        <w:tc>
          <w:tcPr/>
          <w:p>
            <w:pPr>
              <w:pStyle w:val="Compact"/>
              <w:jc w:val="right"/>
            </w:pPr>
            <w:r>
              <w:t xml:space="preserve">Coal_MW</w:t>
            </w:r>
          </w:p>
        </w:tc>
        <w:tc>
          <w:tcPr/>
          <w:p>
            <w:pPr>
              <w:pStyle w:val="Compact"/>
              <w:jc w:val="right"/>
            </w:pPr>
            <w:r>
              <w:t xml:space="preserve">Total_MW</w:t>
            </w:r>
          </w:p>
        </w:tc>
        <w:tc>
          <w:tcPr/>
          <w:p>
            <w:pPr>
              <w:pStyle w:val="Compact"/>
              <w:jc w:val="right"/>
            </w:pPr>
            <w:r>
              <w:t xml:space="preserve">RE_Share_pct</w:t>
            </w:r>
          </w:p>
        </w:tc>
        <w:tc>
          <w:tcPr/>
          <w:p>
            <w:pPr>
              <w:pStyle w:val="Compact"/>
              <w:jc w:val="right"/>
            </w:pPr>
            <w:r>
              <w:t xml:space="preserve">N_Smelters</w:t>
            </w:r>
          </w:p>
        </w:tc>
        <w:tc>
          <w:tcPr/>
          <w:p>
            <w:pPr>
              <w:pStyle w:val="Compact"/>
              <w:jc w:val="right"/>
            </w:pPr>
            <w:r>
              <w:t xml:space="preserve">Ni_Output_tpy</w:t>
            </w:r>
          </w:p>
        </w:tc>
        <w:tc>
          <w:tcPr/>
          <w:p>
            <w:pPr>
              <w:pStyle w:val="Compact"/>
              <w:jc w:val="right"/>
            </w:pPr>
            <w:r>
              <w:t xml:space="preserve">RKEF_count</w:t>
            </w:r>
          </w:p>
        </w:tc>
        <w:tc>
          <w:tcPr/>
          <w:p>
            <w:pPr>
              <w:pStyle w:val="Compact"/>
              <w:jc w:val="right"/>
            </w:pPr>
            <w:r>
              <w:t xml:space="preserve">HPAL_count</w:t>
            </w:r>
          </w:p>
        </w:tc>
        <w:tc>
          <w:tcPr/>
          <w:p>
            <w:pPr>
              <w:pStyle w:val="Compact"/>
              <w:jc w:val="right"/>
            </w:pPr>
            <w:r>
              <w:t xml:space="preserve">Emission_Intensity</w:t>
            </w:r>
          </w:p>
        </w:tc>
        <w:tc>
          <w:tcPr/>
          <w:p>
            <w:pPr>
              <w:pStyle w:val="Compact"/>
              <w:jc w:val="right"/>
            </w:pPr>
            <w:r>
              <w:t xml:space="preserve">CO2_Share_prov</w:t>
            </w:r>
          </w:p>
        </w:tc>
        <w:tc>
          <w:tcPr/>
          <w:p>
            <w:pPr>
              <w:pStyle w:val="Compact"/>
              <w:jc w:val="right"/>
            </w:pPr>
            <w:r>
              <w:t xml:space="preserve">PDRB_BAU_TrRp</w:t>
            </w:r>
          </w:p>
        </w:tc>
        <w:tc>
          <w:tcPr/>
          <w:p>
            <w:pPr>
              <w:pStyle w:val="Compact"/>
              <w:jc w:val="right"/>
            </w:pPr>
            <w:r>
              <w:t xml:space="preserve">PDRB_RE_APC_TrRp</w:t>
            </w:r>
          </w:p>
        </w:tc>
        <w:tc>
          <w:tcPr/>
          <w:p>
            <w:pPr>
              <w:pStyle w:val="Compact"/>
              <w:jc w:val="right"/>
            </w:pPr>
            <w:r>
              <w:t xml:space="preserve">PDRB_Delta_TrRp</w:t>
            </w:r>
          </w:p>
        </w:tc>
      </w:tr>
      <w:tr>
        <w:tc>
          <w:tcPr/>
          <w:p>
            <w:pPr>
              <w:pStyle w:val="Compact"/>
              <w:jc w:val="left"/>
            </w:pPr>
            <w:r>
              <w:t xml:space="preserve">North Morowali Regency</w:t>
            </w:r>
          </w:p>
        </w:tc>
        <w:tc>
          <w:tcPr/>
          <w:p>
            <w:pPr>
              <w:pStyle w:val="Compact"/>
              <w:jc w:val="left"/>
            </w:pPr>
            <w:r>
              <w:t xml:space="preserve">Central Sulawesi</w:t>
            </w:r>
          </w:p>
        </w:tc>
        <w:tc>
          <w:tcPr/>
          <w:p>
            <w:pPr>
              <w:pStyle w:val="Compact"/>
              <w:jc w:val="left"/>
            </w:pPr>
            <w:r>
              <w:t xml:space="preserve">Sulteng</w:t>
            </w:r>
          </w:p>
        </w:tc>
        <w:tc>
          <w:tcPr/>
          <w:p>
            <w:pPr>
              <w:pStyle w:val="Compact"/>
              <w:jc w:val="right"/>
            </w:pPr>
            <w:r>
              <w:t xml:space="preserve">2020</w:t>
            </w:r>
          </w:p>
        </w:tc>
        <w:tc>
          <w:tcPr/>
          <w:p>
            <w:pPr>
              <w:pStyle w:val="Compact"/>
              <w:jc w:val="right"/>
            </w:pPr>
            <w:r>
              <w:t xml:space="preserve">-2.05177</w:t>
            </w:r>
          </w:p>
        </w:tc>
        <w:tc>
          <w:tcPr/>
          <w:p>
            <w:pPr>
              <w:pStyle w:val="Compact"/>
              <w:jc w:val="right"/>
            </w:pPr>
            <w:r>
              <w:t xml:space="preserve">121.469</w:t>
            </w:r>
          </w:p>
        </w:tc>
        <w:tc>
          <w:tcPr/>
          <w:p>
            <w:pPr>
              <w:pStyle w:val="Compact"/>
              <w:jc w:val="right"/>
            </w:pPr>
            <w:r>
              <w:t xml:space="preserve">9732026</w:t>
            </w:r>
          </w:p>
        </w:tc>
        <w:tc>
          <w:tcPr/>
          <w:p>
            <w:pPr>
              <w:pStyle w:val="Compact"/>
              <w:jc w:val="right"/>
            </w:pPr>
            <w:r>
              <w:t xml:space="preserve">9.732</w:t>
            </w:r>
          </w:p>
        </w:tc>
        <w:tc>
          <w:tcPr/>
          <w:p>
            <w:pPr>
              <w:pStyle w:val="Compact"/>
              <w:jc w:val="right"/>
            </w:pPr>
            <w:r>
              <w:t xml:space="preserve">2995</w:t>
            </w:r>
          </w:p>
        </w:tc>
        <w:tc>
          <w:tcPr/>
          <w:p>
            <w:pPr>
              <w:pStyle w:val="Compact"/>
              <w:jc w:val="right"/>
            </w:pPr>
            <w:r>
              <w:t xml:space="preserve">2995</w:t>
            </w:r>
          </w:p>
        </w:tc>
        <w:tc>
          <w:tcPr/>
          <w:p>
            <w:pPr>
              <w:pStyle w:val="Compact"/>
              <w:jc w:val="right"/>
            </w:pPr>
            <w:r>
              <w:t xml:space="preserve">0</w:t>
            </w:r>
          </w:p>
        </w:tc>
        <w:tc>
          <w:tcPr/>
          <w:p>
            <w:pPr>
              <w:pStyle w:val="Compact"/>
              <w:jc w:val="right"/>
            </w:pPr>
            <w:r>
              <w:t xml:space="preserve">3</w:t>
            </w:r>
          </w:p>
        </w:tc>
        <w:tc>
          <w:tcPr/>
          <w:p>
            <w:pPr>
              <w:pStyle w:val="Compact"/>
              <w:jc w:val="right"/>
            </w:pPr>
            <w:r>
              <w:t xml:space="preserve">80000</w:t>
            </w:r>
          </w:p>
        </w:tc>
        <w:tc>
          <w:tcPr/>
          <w:p>
            <w:pPr>
              <w:pStyle w:val="Compact"/>
              <w:jc w:val="right"/>
            </w:pPr>
            <w:r>
              <w:t xml:space="preserve">2</w:t>
            </w:r>
          </w:p>
        </w:tc>
        <w:tc>
          <w:tcPr/>
          <w:p>
            <w:pPr>
              <w:pStyle w:val="Compact"/>
              <w:jc w:val="right"/>
            </w:pPr>
            <w:r>
              <w:t xml:space="preserve">0</w:t>
            </w:r>
          </w:p>
        </w:tc>
        <w:tc>
          <w:tcPr/>
          <w:p>
            <w:pPr>
              <w:pStyle w:val="Compact"/>
              <w:jc w:val="right"/>
            </w:pPr>
            <w:r>
              <w:t xml:space="preserve">304.1</w:t>
            </w:r>
          </w:p>
        </w:tc>
        <w:tc>
          <w:tcPr/>
          <w:p>
            <w:pPr>
              <w:pStyle w:val="Compact"/>
              <w:jc w:val="right"/>
            </w:pPr>
            <w:r>
              <w:t xml:space="preserve">1</w:t>
            </w:r>
          </w:p>
        </w:tc>
        <w:tc>
          <w:tcPr/>
          <w:p>
            <w:pPr>
              <w:pStyle w:val="Compact"/>
              <w:jc w:val="right"/>
            </w:pPr>
            <w:r>
              <w:t xml:space="preserve">10.4665</w:t>
            </w:r>
          </w:p>
        </w:tc>
        <w:tc>
          <w:tcPr/>
          <w:p>
            <w:pPr>
              <w:pStyle w:val="Compact"/>
              <w:jc w:val="right"/>
            </w:pPr>
            <w:r>
              <w:t xml:space="preserve">20.8725</w:t>
            </w:r>
          </w:p>
        </w:tc>
        <w:tc>
          <w:tcPr/>
          <w:p>
            <w:pPr>
              <w:pStyle w:val="Compact"/>
              <w:jc w:val="right"/>
            </w:pPr>
            <w:r>
              <w:t xml:space="preserve">10.406</w:t>
            </w:r>
          </w:p>
        </w:tc>
      </w:tr>
      <w:tr>
        <w:tc>
          <w:tcPr/>
          <w:p>
            <w:pPr>
              <w:pStyle w:val="Compact"/>
              <w:jc w:val="left"/>
            </w:pPr>
            <w:r>
              <w:t xml:space="preserve">North Morowali Regency</w:t>
            </w:r>
          </w:p>
        </w:tc>
        <w:tc>
          <w:tcPr/>
          <w:p>
            <w:pPr>
              <w:pStyle w:val="Compact"/>
              <w:jc w:val="left"/>
            </w:pPr>
            <w:r>
              <w:t xml:space="preserve">Central Sulawesi</w:t>
            </w:r>
          </w:p>
        </w:tc>
        <w:tc>
          <w:tcPr/>
          <w:p>
            <w:pPr>
              <w:pStyle w:val="Compact"/>
              <w:jc w:val="left"/>
            </w:pPr>
            <w:r>
              <w:t xml:space="preserve">Sulteng</w:t>
            </w:r>
          </w:p>
        </w:tc>
        <w:tc>
          <w:tcPr/>
          <w:p>
            <w:pPr>
              <w:pStyle w:val="Compact"/>
              <w:jc w:val="right"/>
            </w:pPr>
            <w:r>
              <w:t xml:space="preserve">2024</w:t>
            </w:r>
          </w:p>
        </w:tc>
        <w:tc>
          <w:tcPr/>
          <w:p>
            <w:pPr>
              <w:pStyle w:val="Compact"/>
              <w:jc w:val="right"/>
            </w:pPr>
            <w:r>
              <w:t xml:space="preserve">-2.05177</w:t>
            </w:r>
          </w:p>
        </w:tc>
        <w:tc>
          <w:tcPr/>
          <w:p>
            <w:pPr>
              <w:pStyle w:val="Compact"/>
              <w:jc w:val="right"/>
            </w:pPr>
            <w:r>
              <w:t xml:space="preserve">121.469</w:t>
            </w:r>
          </w:p>
        </w:tc>
        <w:tc>
          <w:tcPr/>
          <w:p>
            <w:pPr>
              <w:pStyle w:val="Compact"/>
              <w:jc w:val="right"/>
            </w:pPr>
            <w:r>
              <w:t xml:space="preserve">18247548</w:t>
            </w:r>
          </w:p>
        </w:tc>
        <w:tc>
          <w:tcPr/>
          <w:p>
            <w:pPr>
              <w:pStyle w:val="Compact"/>
              <w:jc w:val="right"/>
            </w:pPr>
            <w:r>
              <w:t xml:space="preserve">18.2475</w:t>
            </w:r>
          </w:p>
        </w:tc>
        <w:tc>
          <w:tcPr/>
          <w:p>
            <w:pPr>
              <w:pStyle w:val="Compact"/>
              <w:jc w:val="right"/>
            </w:pPr>
            <w:r>
              <w:t xml:space="preserve">2995</w:t>
            </w:r>
          </w:p>
        </w:tc>
        <w:tc>
          <w:tcPr/>
          <w:p>
            <w:pPr>
              <w:pStyle w:val="Compact"/>
              <w:jc w:val="right"/>
            </w:pPr>
            <w:r>
              <w:t xml:space="preserve">2995</w:t>
            </w:r>
          </w:p>
        </w:tc>
        <w:tc>
          <w:tcPr/>
          <w:p>
            <w:pPr>
              <w:pStyle w:val="Compact"/>
              <w:jc w:val="right"/>
            </w:pPr>
            <w:r>
              <w:t xml:space="preserve">0</w:t>
            </w:r>
          </w:p>
        </w:tc>
        <w:tc>
          <w:tcPr/>
          <w:p>
            <w:pPr>
              <w:pStyle w:val="Compact"/>
              <w:jc w:val="right"/>
            </w:pPr>
            <w:r>
              <w:t xml:space="preserve">3</w:t>
            </w:r>
          </w:p>
        </w:tc>
        <w:tc>
          <w:tcPr/>
          <w:p>
            <w:pPr>
              <w:pStyle w:val="Compact"/>
              <w:jc w:val="right"/>
            </w:pPr>
            <w:r>
              <w:t xml:space="preserve">80000</w:t>
            </w:r>
          </w:p>
        </w:tc>
        <w:tc>
          <w:tcPr/>
          <w:p>
            <w:pPr>
              <w:pStyle w:val="Compact"/>
              <w:jc w:val="right"/>
            </w:pPr>
            <w:r>
              <w:t xml:space="preserve">2</w:t>
            </w:r>
          </w:p>
        </w:tc>
        <w:tc>
          <w:tcPr/>
          <w:p>
            <w:pPr>
              <w:pStyle w:val="Compact"/>
              <w:jc w:val="right"/>
            </w:pPr>
            <w:r>
              <w:t xml:space="preserve">0</w:t>
            </w:r>
          </w:p>
        </w:tc>
        <w:tc>
          <w:tcPr/>
          <w:p>
            <w:pPr>
              <w:pStyle w:val="Compact"/>
              <w:jc w:val="right"/>
            </w:pPr>
            <w:r>
              <w:t xml:space="preserve">304.1</w:t>
            </w:r>
          </w:p>
        </w:tc>
        <w:tc>
          <w:tcPr/>
          <w:p>
            <w:pPr>
              <w:pStyle w:val="Compact"/>
              <w:jc w:val="right"/>
            </w:pPr>
            <w:r>
              <w:t xml:space="preserve">1</w:t>
            </w:r>
          </w:p>
        </w:tc>
        <w:tc>
          <w:tcPr/>
          <w:p>
            <w:pPr>
              <w:pStyle w:val="Compact"/>
              <w:jc w:val="right"/>
            </w:pPr>
            <w:r>
              <w:t xml:space="preserve">34.5565</w:t>
            </w:r>
          </w:p>
        </w:tc>
        <w:tc>
          <w:tcPr/>
          <w:p>
            <w:pPr>
              <w:pStyle w:val="Compact"/>
              <w:jc w:val="right"/>
            </w:pPr>
            <w:r>
              <w:t xml:space="preserve">48.774</w:t>
            </w:r>
          </w:p>
        </w:tc>
        <w:tc>
          <w:tcPr/>
          <w:p>
            <w:pPr>
              <w:pStyle w:val="Compact"/>
              <w:jc w:val="right"/>
            </w:pPr>
            <w:r>
              <w:t xml:space="preserve">14.2175</w:t>
            </w:r>
          </w:p>
        </w:tc>
      </w:tr>
      <w:tr>
        <w:tc>
          <w:tcPr/>
          <w:p>
            <w:pPr>
              <w:pStyle w:val="Compact"/>
              <w:jc w:val="left"/>
            </w:pPr>
            <w:r>
              <w:t xml:space="preserve">North Morowali Regency</w:t>
            </w:r>
          </w:p>
        </w:tc>
        <w:tc>
          <w:tcPr/>
          <w:p>
            <w:pPr>
              <w:pStyle w:val="Compact"/>
              <w:jc w:val="left"/>
            </w:pPr>
            <w:r>
              <w:t xml:space="preserve">Central Sulawesi</w:t>
            </w:r>
          </w:p>
        </w:tc>
        <w:tc>
          <w:tcPr/>
          <w:p>
            <w:pPr>
              <w:pStyle w:val="Compact"/>
              <w:jc w:val="left"/>
            </w:pPr>
            <w:r>
              <w:t xml:space="preserve">Sulteng</w:t>
            </w:r>
          </w:p>
        </w:tc>
        <w:tc>
          <w:tcPr/>
          <w:p>
            <w:pPr>
              <w:pStyle w:val="Compact"/>
              <w:jc w:val="right"/>
            </w:pPr>
            <w:r>
              <w:t xml:space="preserve">2029</w:t>
            </w:r>
          </w:p>
        </w:tc>
        <w:tc>
          <w:tcPr/>
          <w:p>
            <w:pPr>
              <w:pStyle w:val="Compact"/>
              <w:jc w:val="right"/>
            </w:pPr>
            <w:r>
              <w:t xml:space="preserve">-2.05177</w:t>
            </w:r>
          </w:p>
        </w:tc>
        <w:tc>
          <w:tcPr/>
          <w:p>
            <w:pPr>
              <w:pStyle w:val="Compact"/>
              <w:jc w:val="right"/>
            </w:pPr>
            <w:r>
              <w:t xml:space="preserve">121.469</w:t>
            </w:r>
          </w:p>
        </w:tc>
        <w:tc>
          <w:tcPr/>
          <w:p>
            <w:pPr>
              <w:pStyle w:val="Compact"/>
              <w:jc w:val="right"/>
            </w:pPr>
            <w:r>
              <w:t xml:space="preserve">24330064</w:t>
            </w:r>
          </w:p>
        </w:tc>
        <w:tc>
          <w:tcPr/>
          <w:p>
            <w:pPr>
              <w:pStyle w:val="Compact"/>
              <w:jc w:val="right"/>
            </w:pPr>
            <w:r>
              <w:t xml:space="preserve">24.3301</w:t>
            </w:r>
          </w:p>
        </w:tc>
        <w:tc>
          <w:tcPr/>
          <w:p>
            <w:pPr>
              <w:pStyle w:val="Compact"/>
              <w:jc w:val="right"/>
            </w:pPr>
            <w:r>
              <w:t xml:space="preserve">2995</w:t>
            </w:r>
          </w:p>
        </w:tc>
        <w:tc>
          <w:tcPr/>
          <w:p>
            <w:pPr>
              <w:pStyle w:val="Compact"/>
              <w:jc w:val="right"/>
            </w:pPr>
            <w:r>
              <w:t xml:space="preserve">2995</w:t>
            </w:r>
          </w:p>
        </w:tc>
        <w:tc>
          <w:tcPr/>
          <w:p>
            <w:pPr>
              <w:pStyle w:val="Compact"/>
              <w:jc w:val="right"/>
            </w:pPr>
            <w:r>
              <w:t xml:space="preserve">0</w:t>
            </w:r>
          </w:p>
        </w:tc>
        <w:tc>
          <w:tcPr/>
          <w:p>
            <w:pPr>
              <w:pStyle w:val="Compact"/>
              <w:jc w:val="right"/>
            </w:pPr>
            <w:r>
              <w:t xml:space="preserve">3</w:t>
            </w:r>
          </w:p>
        </w:tc>
        <w:tc>
          <w:tcPr/>
          <w:p>
            <w:pPr>
              <w:pStyle w:val="Compact"/>
              <w:jc w:val="right"/>
            </w:pPr>
            <w:r>
              <w:t xml:space="preserve">80000</w:t>
            </w:r>
          </w:p>
        </w:tc>
        <w:tc>
          <w:tcPr/>
          <w:p>
            <w:pPr>
              <w:pStyle w:val="Compact"/>
              <w:jc w:val="right"/>
            </w:pPr>
            <w:r>
              <w:t xml:space="preserve">2</w:t>
            </w:r>
          </w:p>
        </w:tc>
        <w:tc>
          <w:tcPr/>
          <w:p>
            <w:pPr>
              <w:pStyle w:val="Compact"/>
              <w:jc w:val="right"/>
            </w:pPr>
            <w:r>
              <w:t xml:space="preserve">0</w:t>
            </w:r>
          </w:p>
        </w:tc>
        <w:tc>
          <w:tcPr/>
          <w:p>
            <w:pPr>
              <w:pStyle w:val="Compact"/>
              <w:jc w:val="right"/>
            </w:pPr>
            <w:r>
              <w:t xml:space="preserve">304.1</w:t>
            </w:r>
          </w:p>
        </w:tc>
        <w:tc>
          <w:tcPr/>
          <w:p>
            <w:pPr>
              <w:pStyle w:val="Compact"/>
              <w:jc w:val="right"/>
            </w:pPr>
            <w:r>
              <w:t xml:space="preserve">1</w:t>
            </w:r>
          </w:p>
        </w:tc>
        <w:tc>
          <w:tcPr/>
          <w:p>
            <w:pPr>
              <w:pStyle w:val="Compact"/>
              <w:jc w:val="right"/>
            </w:pPr>
            <w:r>
              <w:t xml:space="preserve">-0.1925</w:t>
            </w:r>
          </w:p>
        </w:tc>
        <w:tc>
          <w:tcPr/>
          <w:p>
            <w:pPr>
              <w:pStyle w:val="Compact"/>
              <w:jc w:val="right"/>
            </w:pPr>
            <w:r>
              <w:t xml:space="preserve">17.0885</w:t>
            </w:r>
          </w:p>
        </w:tc>
        <w:tc>
          <w:tcPr/>
          <w:p>
            <w:pPr>
              <w:pStyle w:val="Compact"/>
              <w:jc w:val="right"/>
            </w:pPr>
            <w:r>
              <w:t xml:space="preserve">17.281</w:t>
            </w:r>
          </w:p>
        </w:tc>
      </w:tr>
      <w:tr>
        <w:tc>
          <w:tcPr/>
          <w:p>
            <w:pPr>
              <w:pStyle w:val="Compact"/>
              <w:jc w:val="left"/>
            </w:pPr>
            <w:r>
              <w:t xml:space="preserve">North Morowali Regency</w:t>
            </w:r>
          </w:p>
        </w:tc>
        <w:tc>
          <w:tcPr/>
          <w:p>
            <w:pPr>
              <w:pStyle w:val="Compact"/>
              <w:jc w:val="left"/>
            </w:pPr>
            <w:r>
              <w:t xml:space="preserve">Central Sulawesi</w:t>
            </w:r>
          </w:p>
        </w:tc>
        <w:tc>
          <w:tcPr/>
          <w:p>
            <w:pPr>
              <w:pStyle w:val="Compact"/>
              <w:jc w:val="left"/>
            </w:pPr>
            <w:r>
              <w:t xml:space="preserve">Sulteng</w:t>
            </w:r>
          </w:p>
        </w:tc>
        <w:tc>
          <w:tcPr/>
          <w:p>
            <w:pPr>
              <w:pStyle w:val="Compact"/>
              <w:jc w:val="right"/>
            </w:pPr>
            <w:r>
              <w:t xml:space="preserve">2035</w:t>
            </w:r>
          </w:p>
        </w:tc>
        <w:tc>
          <w:tcPr/>
          <w:p>
            <w:pPr>
              <w:pStyle w:val="Compact"/>
              <w:jc w:val="right"/>
            </w:pPr>
            <w:r>
              <w:t xml:space="preserve">-2.05177</w:t>
            </w:r>
          </w:p>
        </w:tc>
        <w:tc>
          <w:tcPr/>
          <w:p>
            <w:pPr>
              <w:pStyle w:val="Compact"/>
              <w:jc w:val="right"/>
            </w:pPr>
            <w:r>
              <w:t xml:space="preserve">121.469</w:t>
            </w:r>
          </w:p>
        </w:tc>
        <w:tc>
          <w:tcPr/>
          <w:p>
            <w:pPr>
              <w:pStyle w:val="Compact"/>
              <w:jc w:val="right"/>
            </w:pPr>
            <w:r>
              <w:t xml:space="preserve">26763070</w:t>
            </w:r>
          </w:p>
        </w:tc>
        <w:tc>
          <w:tcPr/>
          <w:p>
            <w:pPr>
              <w:pStyle w:val="Compact"/>
              <w:jc w:val="right"/>
            </w:pPr>
            <w:r>
              <w:t xml:space="preserve">26.7631</w:t>
            </w:r>
          </w:p>
        </w:tc>
        <w:tc>
          <w:tcPr/>
          <w:p>
            <w:pPr>
              <w:pStyle w:val="Compact"/>
              <w:jc w:val="right"/>
            </w:pPr>
            <w:r>
              <w:t xml:space="preserve">2995</w:t>
            </w:r>
          </w:p>
        </w:tc>
        <w:tc>
          <w:tcPr/>
          <w:p>
            <w:pPr>
              <w:pStyle w:val="Compact"/>
              <w:jc w:val="right"/>
            </w:pPr>
            <w:r>
              <w:t xml:space="preserve">2995</w:t>
            </w:r>
          </w:p>
        </w:tc>
        <w:tc>
          <w:tcPr/>
          <w:p>
            <w:pPr>
              <w:pStyle w:val="Compact"/>
              <w:jc w:val="right"/>
            </w:pPr>
            <w:r>
              <w:t xml:space="preserve">0</w:t>
            </w:r>
          </w:p>
        </w:tc>
        <w:tc>
          <w:tcPr/>
          <w:p>
            <w:pPr>
              <w:pStyle w:val="Compact"/>
              <w:jc w:val="right"/>
            </w:pPr>
            <w:r>
              <w:t xml:space="preserve">3</w:t>
            </w:r>
          </w:p>
        </w:tc>
        <w:tc>
          <w:tcPr/>
          <w:p>
            <w:pPr>
              <w:pStyle w:val="Compact"/>
              <w:jc w:val="right"/>
            </w:pPr>
            <w:r>
              <w:t xml:space="preserve">80000</w:t>
            </w:r>
          </w:p>
        </w:tc>
        <w:tc>
          <w:tcPr/>
          <w:p>
            <w:pPr>
              <w:pStyle w:val="Compact"/>
              <w:jc w:val="right"/>
            </w:pPr>
            <w:r>
              <w:t xml:space="preserve">2</w:t>
            </w:r>
          </w:p>
        </w:tc>
        <w:tc>
          <w:tcPr/>
          <w:p>
            <w:pPr>
              <w:pStyle w:val="Compact"/>
              <w:jc w:val="right"/>
            </w:pPr>
            <w:r>
              <w:t xml:space="preserve">0</w:t>
            </w:r>
          </w:p>
        </w:tc>
        <w:tc>
          <w:tcPr/>
          <w:p>
            <w:pPr>
              <w:pStyle w:val="Compact"/>
              <w:jc w:val="right"/>
            </w:pPr>
            <w:r>
              <w:t xml:space="preserve">304.1</w:t>
            </w:r>
          </w:p>
        </w:tc>
        <w:tc>
          <w:tcPr/>
          <w:p>
            <w:pPr>
              <w:pStyle w:val="Compact"/>
              <w:jc w:val="right"/>
            </w:pPr>
            <w:r>
              <w:t xml:space="preserve">1</w:t>
            </w:r>
          </w:p>
        </w:tc>
        <w:tc>
          <w:tcPr/>
          <w:p>
            <w:pPr>
              <w:pStyle w:val="Compact"/>
              <w:jc w:val="right"/>
            </w:pPr>
            <w:r>
              <w:t xml:space="preserve">-0.0825</w:t>
            </w:r>
          </w:p>
        </w:tc>
        <w:tc>
          <w:tcPr/>
          <w:p>
            <w:pPr>
              <w:pStyle w:val="Compact"/>
              <w:jc w:val="right"/>
            </w:pPr>
            <w:r>
              <w:t xml:space="preserve">4.015</w:t>
            </w:r>
          </w:p>
        </w:tc>
        <w:tc>
          <w:tcPr/>
          <w:p>
            <w:pPr>
              <w:pStyle w:val="Compact"/>
              <w:jc w:val="right"/>
            </w:pPr>
            <w:r>
              <w:t xml:space="preserve">4.0975</w:t>
            </w:r>
          </w:p>
        </w:tc>
      </w:tr>
      <w:tr>
        <w:tc>
          <w:tcPr/>
          <w:p>
            <w:pPr>
              <w:pStyle w:val="Compact"/>
              <w:jc w:val="left"/>
            </w:pPr>
            <w:r>
              <w:t xml:space="preserve">Morowali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2020</w:t>
            </w:r>
          </w:p>
        </w:tc>
        <w:tc>
          <w:tcPr/>
          <w:p>
            <w:pPr>
              <w:pStyle w:val="Compact"/>
              <w:jc w:val="right"/>
            </w:pPr>
            <w:r>
              <w:t xml:space="preserve">-2.68493</w:t>
            </w:r>
          </w:p>
        </w:tc>
        <w:tc>
          <w:tcPr/>
          <w:p>
            <w:pPr>
              <w:pStyle w:val="Compact"/>
              <w:jc w:val="right"/>
            </w:pPr>
            <w:r>
              <w:t xml:space="preserve">117.572</w:t>
            </w:r>
          </w:p>
        </w:tc>
        <w:tc>
          <w:tcPr/>
          <w:p>
            <w:pPr>
              <w:pStyle w:val="Compact"/>
              <w:jc w:val="right"/>
            </w:pPr>
            <w:r>
              <w:t xml:space="preserve">15809761</w:t>
            </w:r>
          </w:p>
        </w:tc>
        <w:tc>
          <w:tcPr/>
          <w:p>
            <w:pPr>
              <w:pStyle w:val="Compact"/>
              <w:jc w:val="right"/>
            </w:pPr>
            <w:r>
              <w:t xml:space="preserve">15.8098</w:t>
            </w:r>
          </w:p>
        </w:tc>
        <w:tc>
          <w:tcPr/>
          <w:p>
            <w:pPr>
              <w:pStyle w:val="Compact"/>
              <w:jc w:val="right"/>
            </w:pPr>
            <w:r>
              <w:t xml:space="preserve">3790</w:t>
            </w:r>
          </w:p>
        </w:tc>
        <w:tc>
          <w:tcPr/>
          <w:p>
            <w:pPr>
              <w:pStyle w:val="Compact"/>
              <w:jc w:val="right"/>
            </w:pPr>
            <w:r>
              <w:t xml:space="preserve">4300</w:t>
            </w:r>
          </w:p>
        </w:tc>
        <w:tc>
          <w:tcPr/>
          <w:p>
            <w:pPr>
              <w:pStyle w:val="Compact"/>
              <w:jc w:val="right"/>
            </w:pPr>
            <w:r>
              <w:t xml:space="preserve">0</w:t>
            </w:r>
          </w:p>
        </w:tc>
        <w:tc>
          <w:tcPr/>
          <w:p>
            <w:pPr>
              <w:pStyle w:val="Compact"/>
              <w:jc w:val="right"/>
            </w:pPr>
            <w:r>
              <w:t xml:space="preserve">27</w:t>
            </w:r>
          </w:p>
        </w:tc>
        <w:tc>
          <w:tcPr/>
          <w:p>
            <w:pPr>
              <w:pStyle w:val="Compact"/>
              <w:jc w:val="right"/>
            </w:pPr>
            <w:r>
              <w:t xml:space="preserve">474400</w:t>
            </w:r>
          </w:p>
        </w:tc>
        <w:tc>
          <w:tcPr/>
          <w:p>
            <w:pPr>
              <w:pStyle w:val="Compact"/>
              <w:jc w:val="right"/>
            </w:pPr>
            <w:r>
              <w:t xml:space="preserve">17</w:t>
            </w:r>
          </w:p>
        </w:tc>
        <w:tc>
          <w:tcPr/>
          <w:p>
            <w:pPr>
              <w:pStyle w:val="Compact"/>
              <w:jc w:val="right"/>
            </w:pPr>
            <w:r>
              <w:t xml:space="preserve">7</w:t>
            </w:r>
          </w:p>
        </w:tc>
        <w:tc>
          <w:tcPr/>
          <w:p>
            <w:pPr>
              <w:pStyle w:val="Compact"/>
              <w:jc w:val="right"/>
            </w:pPr>
            <w:r>
              <w:t xml:space="preserve">83.3</w:t>
            </w:r>
          </w:p>
        </w:tc>
        <w:tc>
          <w:tcPr/>
          <w:p>
            <w:pPr>
              <w:pStyle w:val="Compact"/>
              <w:jc w:val="right"/>
            </w:pPr>
            <w:r>
              <w:t xml:space="preserve">0.634</w:t>
            </w:r>
          </w:p>
        </w:tc>
        <w:tc>
          <w:tcPr/>
          <w:p>
            <w:pPr>
              <w:pStyle w:val="Compact"/>
              <w:jc w:val="right"/>
            </w:pPr>
            <w:r>
              <w:t xml:space="preserve">3.6194</w:t>
            </w:r>
          </w:p>
        </w:tc>
        <w:tc>
          <w:tcPr/>
          <w:p>
            <w:pPr>
              <w:pStyle w:val="Compact"/>
              <w:jc w:val="right"/>
            </w:pPr>
            <w:r>
              <w:t xml:space="preserve">7.2179</w:t>
            </w:r>
          </w:p>
        </w:tc>
        <w:tc>
          <w:tcPr/>
          <w:p>
            <w:pPr>
              <w:pStyle w:val="Compact"/>
              <w:jc w:val="right"/>
            </w:pPr>
            <w:r>
              <w:t xml:space="preserve">3.5985</w:t>
            </w:r>
          </w:p>
        </w:tc>
      </w:tr>
      <w:tr>
        <w:tc>
          <w:tcPr/>
          <w:p>
            <w:pPr>
              <w:pStyle w:val="Compact"/>
              <w:jc w:val="left"/>
            </w:pPr>
            <w:r>
              <w:t xml:space="preserve">Morowali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2024</w:t>
            </w:r>
          </w:p>
        </w:tc>
        <w:tc>
          <w:tcPr/>
          <w:p>
            <w:pPr>
              <w:pStyle w:val="Compact"/>
              <w:jc w:val="right"/>
            </w:pPr>
            <w:r>
              <w:t xml:space="preserve">-2.68493</w:t>
            </w:r>
          </w:p>
        </w:tc>
        <w:tc>
          <w:tcPr/>
          <w:p>
            <w:pPr>
              <w:pStyle w:val="Compact"/>
              <w:jc w:val="right"/>
            </w:pPr>
            <w:r>
              <w:t xml:space="preserve">117.572</w:t>
            </w:r>
          </w:p>
        </w:tc>
        <w:tc>
          <w:tcPr/>
          <w:p>
            <w:pPr>
              <w:pStyle w:val="Compact"/>
              <w:jc w:val="right"/>
            </w:pPr>
            <w:r>
              <w:t xml:space="preserve">29643302</w:t>
            </w:r>
          </w:p>
        </w:tc>
        <w:tc>
          <w:tcPr/>
          <w:p>
            <w:pPr>
              <w:pStyle w:val="Compact"/>
              <w:jc w:val="right"/>
            </w:pPr>
            <w:r>
              <w:t xml:space="preserve">29.6433</w:t>
            </w:r>
          </w:p>
        </w:tc>
        <w:tc>
          <w:tcPr/>
          <w:p>
            <w:pPr>
              <w:pStyle w:val="Compact"/>
              <w:jc w:val="right"/>
            </w:pPr>
            <w:r>
              <w:t xml:space="preserve">3790</w:t>
            </w:r>
          </w:p>
        </w:tc>
        <w:tc>
          <w:tcPr/>
          <w:p>
            <w:pPr>
              <w:pStyle w:val="Compact"/>
              <w:jc w:val="right"/>
            </w:pPr>
            <w:r>
              <w:t xml:space="preserve">4300</w:t>
            </w:r>
          </w:p>
        </w:tc>
        <w:tc>
          <w:tcPr/>
          <w:p>
            <w:pPr>
              <w:pStyle w:val="Compact"/>
              <w:jc w:val="right"/>
            </w:pPr>
            <w:r>
              <w:t xml:space="preserve">0</w:t>
            </w:r>
          </w:p>
        </w:tc>
        <w:tc>
          <w:tcPr/>
          <w:p>
            <w:pPr>
              <w:pStyle w:val="Compact"/>
              <w:jc w:val="right"/>
            </w:pPr>
            <w:r>
              <w:t xml:space="preserve">27</w:t>
            </w:r>
          </w:p>
        </w:tc>
        <w:tc>
          <w:tcPr/>
          <w:p>
            <w:pPr>
              <w:pStyle w:val="Compact"/>
              <w:jc w:val="right"/>
            </w:pPr>
            <w:r>
              <w:t xml:space="preserve">474400</w:t>
            </w:r>
          </w:p>
        </w:tc>
        <w:tc>
          <w:tcPr/>
          <w:p>
            <w:pPr>
              <w:pStyle w:val="Compact"/>
              <w:jc w:val="right"/>
            </w:pPr>
            <w:r>
              <w:t xml:space="preserve">17</w:t>
            </w:r>
          </w:p>
        </w:tc>
        <w:tc>
          <w:tcPr/>
          <w:p>
            <w:pPr>
              <w:pStyle w:val="Compact"/>
              <w:jc w:val="right"/>
            </w:pPr>
            <w:r>
              <w:t xml:space="preserve">7</w:t>
            </w:r>
          </w:p>
        </w:tc>
        <w:tc>
          <w:tcPr/>
          <w:p>
            <w:pPr>
              <w:pStyle w:val="Compact"/>
              <w:jc w:val="right"/>
            </w:pPr>
            <w:r>
              <w:t xml:space="preserve">83.3</w:t>
            </w:r>
          </w:p>
        </w:tc>
        <w:tc>
          <w:tcPr/>
          <w:p>
            <w:pPr>
              <w:pStyle w:val="Compact"/>
              <w:jc w:val="right"/>
            </w:pPr>
            <w:r>
              <w:t xml:space="preserve">0.634</w:t>
            </w:r>
          </w:p>
        </w:tc>
        <w:tc>
          <w:tcPr/>
          <w:p>
            <w:pPr>
              <w:pStyle w:val="Compact"/>
              <w:jc w:val="right"/>
            </w:pPr>
            <w:r>
              <w:t xml:space="preserve">11.95</w:t>
            </w:r>
          </w:p>
        </w:tc>
        <w:tc>
          <w:tcPr/>
          <w:p>
            <w:pPr>
              <w:pStyle w:val="Compact"/>
              <w:jc w:val="right"/>
            </w:pPr>
            <w:r>
              <w:t xml:space="preserve">16.8665</w:t>
            </w:r>
          </w:p>
        </w:tc>
        <w:tc>
          <w:tcPr/>
          <w:p>
            <w:pPr>
              <w:pStyle w:val="Compact"/>
              <w:jc w:val="right"/>
            </w:pPr>
            <w:r>
              <w:t xml:space="preserve">4.9165</w:t>
            </w:r>
          </w:p>
        </w:tc>
      </w:tr>
      <w:tr>
        <w:tc>
          <w:tcPr/>
          <w:p>
            <w:pPr>
              <w:pStyle w:val="Compact"/>
              <w:jc w:val="left"/>
            </w:pPr>
            <w:r>
              <w:t xml:space="preserve">Morowali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2029</w:t>
            </w:r>
          </w:p>
        </w:tc>
        <w:tc>
          <w:tcPr/>
          <w:p>
            <w:pPr>
              <w:pStyle w:val="Compact"/>
              <w:jc w:val="right"/>
            </w:pPr>
            <w:r>
              <w:t xml:space="preserve">-2.68493</w:t>
            </w:r>
          </w:p>
        </w:tc>
        <w:tc>
          <w:tcPr/>
          <w:p>
            <w:pPr>
              <w:pStyle w:val="Compact"/>
              <w:jc w:val="right"/>
            </w:pPr>
            <w:r>
              <w:t xml:space="preserve">117.572</w:t>
            </w:r>
          </w:p>
        </w:tc>
        <w:tc>
          <w:tcPr/>
          <w:p>
            <w:pPr>
              <w:pStyle w:val="Compact"/>
              <w:jc w:val="right"/>
            </w:pPr>
            <w:r>
              <w:t xml:space="preserve">39524402</w:t>
            </w:r>
          </w:p>
        </w:tc>
        <w:tc>
          <w:tcPr/>
          <w:p>
            <w:pPr>
              <w:pStyle w:val="Compact"/>
              <w:jc w:val="right"/>
            </w:pPr>
            <w:r>
              <w:t xml:space="preserve">39.5244</w:t>
            </w:r>
          </w:p>
        </w:tc>
        <w:tc>
          <w:tcPr/>
          <w:p>
            <w:pPr>
              <w:pStyle w:val="Compact"/>
              <w:jc w:val="right"/>
            </w:pPr>
            <w:r>
              <w:t xml:space="preserve">3790</w:t>
            </w:r>
          </w:p>
        </w:tc>
        <w:tc>
          <w:tcPr/>
          <w:p>
            <w:pPr>
              <w:pStyle w:val="Compact"/>
              <w:jc w:val="right"/>
            </w:pPr>
            <w:r>
              <w:t xml:space="preserve">4300</w:t>
            </w:r>
          </w:p>
        </w:tc>
        <w:tc>
          <w:tcPr/>
          <w:p>
            <w:pPr>
              <w:pStyle w:val="Compact"/>
              <w:jc w:val="right"/>
            </w:pPr>
            <w:r>
              <w:t xml:space="preserve">0</w:t>
            </w:r>
          </w:p>
        </w:tc>
        <w:tc>
          <w:tcPr/>
          <w:p>
            <w:pPr>
              <w:pStyle w:val="Compact"/>
              <w:jc w:val="right"/>
            </w:pPr>
            <w:r>
              <w:t xml:space="preserve">27</w:t>
            </w:r>
          </w:p>
        </w:tc>
        <w:tc>
          <w:tcPr/>
          <w:p>
            <w:pPr>
              <w:pStyle w:val="Compact"/>
              <w:jc w:val="right"/>
            </w:pPr>
            <w:r>
              <w:t xml:space="preserve">474400</w:t>
            </w:r>
          </w:p>
        </w:tc>
        <w:tc>
          <w:tcPr/>
          <w:p>
            <w:pPr>
              <w:pStyle w:val="Compact"/>
              <w:jc w:val="right"/>
            </w:pPr>
            <w:r>
              <w:t xml:space="preserve">17</w:t>
            </w:r>
          </w:p>
        </w:tc>
        <w:tc>
          <w:tcPr/>
          <w:p>
            <w:pPr>
              <w:pStyle w:val="Compact"/>
              <w:jc w:val="right"/>
            </w:pPr>
            <w:r>
              <w:t xml:space="preserve">7</w:t>
            </w:r>
          </w:p>
        </w:tc>
        <w:tc>
          <w:tcPr/>
          <w:p>
            <w:pPr>
              <w:pStyle w:val="Compact"/>
              <w:jc w:val="right"/>
            </w:pPr>
            <w:r>
              <w:t xml:space="preserve">83.3</w:t>
            </w:r>
          </w:p>
        </w:tc>
        <w:tc>
          <w:tcPr/>
          <w:p>
            <w:pPr>
              <w:pStyle w:val="Compact"/>
              <w:jc w:val="right"/>
            </w:pPr>
            <w:r>
              <w:t xml:space="preserve">0.634</w:t>
            </w:r>
          </w:p>
        </w:tc>
        <w:tc>
          <w:tcPr/>
          <w:p>
            <w:pPr>
              <w:pStyle w:val="Compact"/>
              <w:jc w:val="right"/>
            </w:pPr>
            <w:r>
              <w:t xml:space="preserve">-0.0666</w:t>
            </w:r>
          </w:p>
        </w:tc>
        <w:tc>
          <w:tcPr/>
          <w:p>
            <w:pPr>
              <w:pStyle w:val="Compact"/>
              <w:jc w:val="right"/>
            </w:pPr>
            <w:r>
              <w:t xml:space="preserve">5.9094</w:t>
            </w:r>
          </w:p>
        </w:tc>
        <w:tc>
          <w:tcPr/>
          <w:p>
            <w:pPr>
              <w:pStyle w:val="Compact"/>
              <w:jc w:val="right"/>
            </w:pPr>
            <w:r>
              <w:t xml:space="preserve">5.9759</w:t>
            </w:r>
          </w:p>
        </w:tc>
      </w:tr>
      <w:tr>
        <w:tc>
          <w:tcPr/>
          <w:p>
            <w:pPr>
              <w:pStyle w:val="Compact"/>
              <w:jc w:val="left"/>
            </w:pPr>
            <w:r>
              <w:t xml:space="preserve">Morowali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2035</w:t>
            </w:r>
          </w:p>
        </w:tc>
        <w:tc>
          <w:tcPr/>
          <w:p>
            <w:pPr>
              <w:pStyle w:val="Compact"/>
              <w:jc w:val="right"/>
            </w:pPr>
            <w:r>
              <w:t xml:space="preserve">-2.68493</w:t>
            </w:r>
          </w:p>
        </w:tc>
        <w:tc>
          <w:tcPr/>
          <w:p>
            <w:pPr>
              <w:pStyle w:val="Compact"/>
              <w:jc w:val="right"/>
            </w:pPr>
            <w:r>
              <w:t xml:space="preserve">117.572</w:t>
            </w:r>
          </w:p>
        </w:tc>
        <w:tc>
          <w:tcPr/>
          <w:p>
            <w:pPr>
              <w:pStyle w:val="Compact"/>
              <w:jc w:val="right"/>
            </w:pPr>
            <w:r>
              <w:t xml:space="preserve">43476842</w:t>
            </w:r>
          </w:p>
        </w:tc>
        <w:tc>
          <w:tcPr/>
          <w:p>
            <w:pPr>
              <w:pStyle w:val="Compact"/>
              <w:jc w:val="right"/>
            </w:pPr>
            <w:r>
              <w:t xml:space="preserve">43.4768</w:t>
            </w:r>
          </w:p>
        </w:tc>
        <w:tc>
          <w:tcPr/>
          <w:p>
            <w:pPr>
              <w:pStyle w:val="Compact"/>
              <w:jc w:val="right"/>
            </w:pPr>
            <w:r>
              <w:t xml:space="preserve">3790</w:t>
            </w:r>
          </w:p>
        </w:tc>
        <w:tc>
          <w:tcPr/>
          <w:p>
            <w:pPr>
              <w:pStyle w:val="Compact"/>
              <w:jc w:val="right"/>
            </w:pPr>
            <w:r>
              <w:t xml:space="preserve">4300</w:t>
            </w:r>
          </w:p>
        </w:tc>
        <w:tc>
          <w:tcPr/>
          <w:p>
            <w:pPr>
              <w:pStyle w:val="Compact"/>
              <w:jc w:val="right"/>
            </w:pPr>
            <w:r>
              <w:t xml:space="preserve">0</w:t>
            </w:r>
          </w:p>
        </w:tc>
        <w:tc>
          <w:tcPr/>
          <w:p>
            <w:pPr>
              <w:pStyle w:val="Compact"/>
              <w:jc w:val="right"/>
            </w:pPr>
            <w:r>
              <w:t xml:space="preserve">27</w:t>
            </w:r>
          </w:p>
        </w:tc>
        <w:tc>
          <w:tcPr/>
          <w:p>
            <w:pPr>
              <w:pStyle w:val="Compact"/>
              <w:jc w:val="right"/>
            </w:pPr>
            <w:r>
              <w:t xml:space="preserve">474400</w:t>
            </w:r>
          </w:p>
        </w:tc>
        <w:tc>
          <w:tcPr/>
          <w:p>
            <w:pPr>
              <w:pStyle w:val="Compact"/>
              <w:jc w:val="right"/>
            </w:pPr>
            <w:r>
              <w:t xml:space="preserve">17</w:t>
            </w:r>
          </w:p>
        </w:tc>
        <w:tc>
          <w:tcPr/>
          <w:p>
            <w:pPr>
              <w:pStyle w:val="Compact"/>
              <w:jc w:val="right"/>
            </w:pPr>
            <w:r>
              <w:t xml:space="preserve">7</w:t>
            </w:r>
          </w:p>
        </w:tc>
        <w:tc>
          <w:tcPr/>
          <w:p>
            <w:pPr>
              <w:pStyle w:val="Compact"/>
              <w:jc w:val="right"/>
            </w:pPr>
            <w:r>
              <w:t xml:space="preserve">83.3</w:t>
            </w:r>
          </w:p>
        </w:tc>
        <w:tc>
          <w:tcPr/>
          <w:p>
            <w:pPr>
              <w:pStyle w:val="Compact"/>
              <w:jc w:val="right"/>
            </w:pPr>
            <w:r>
              <w:t xml:space="preserve">0.634</w:t>
            </w:r>
          </w:p>
        </w:tc>
        <w:tc>
          <w:tcPr/>
          <w:p>
            <w:pPr>
              <w:pStyle w:val="Compact"/>
              <w:jc w:val="right"/>
            </w:pPr>
            <w:r>
              <w:t xml:space="preserve">-0.0285</w:t>
            </w:r>
          </w:p>
        </w:tc>
        <w:tc>
          <w:tcPr/>
          <w:p>
            <w:pPr>
              <w:pStyle w:val="Compact"/>
              <w:jc w:val="right"/>
            </w:pPr>
            <w:r>
              <w:t xml:space="preserve">1.3884</w:t>
            </w:r>
          </w:p>
        </w:tc>
        <w:tc>
          <w:tcPr/>
          <w:p>
            <w:pPr>
              <w:pStyle w:val="Compact"/>
              <w:jc w:val="right"/>
            </w:pPr>
            <w:r>
              <w:t xml:space="preserve">1.417</w:t>
            </w:r>
          </w:p>
        </w:tc>
      </w:tr>
      <w:tr>
        <w:tc>
          <w:tcPr/>
          <w:p>
            <w:pPr>
              <w:pStyle w:val="Compact"/>
              <w:jc w:val="left"/>
            </w:pPr>
            <w:r>
              <w:t xml:space="preserve">North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5555382</w:t>
            </w:r>
          </w:p>
        </w:tc>
        <w:tc>
          <w:tcPr/>
          <w:p>
            <w:pPr>
              <w:pStyle w:val="Compact"/>
              <w:jc w:val="right"/>
            </w:pPr>
            <w:r>
              <w:t xml:space="preserve">5.5554</w:t>
            </w:r>
          </w:p>
        </w:tc>
        <w:tc>
          <w:tcPr/>
          <w:p>
            <w:pPr>
              <w:pStyle w:val="Compact"/>
              <w:jc w:val="right"/>
            </w:pPr>
            <w:r>
              <w:t xml:space="preserve">2202</w:t>
            </w:r>
          </w:p>
        </w:tc>
        <w:tc>
          <w:tcPr/>
          <w:p>
            <w:pPr>
              <w:pStyle w:val="Compact"/>
              <w:jc w:val="right"/>
            </w:pPr>
            <w:r>
              <w:t xml:space="preserve">2202</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0.1638</w:t>
            </w:r>
          </w:p>
        </w:tc>
        <w:tc>
          <w:tcPr/>
          <w:p>
            <w:pPr>
              <w:pStyle w:val="Compact"/>
              <w:jc w:val="right"/>
            </w:pPr>
            <w:r>
              <w:t xml:space="preserve">0.4675</w:t>
            </w:r>
          </w:p>
        </w:tc>
        <w:tc>
          <w:tcPr/>
          <w:p>
            <w:pPr>
              <w:pStyle w:val="Compact"/>
              <w:jc w:val="right"/>
            </w:pPr>
            <w:r>
              <w:t xml:space="preserve">0.9323</w:t>
            </w:r>
          </w:p>
        </w:tc>
        <w:tc>
          <w:tcPr/>
          <w:p>
            <w:pPr>
              <w:pStyle w:val="Compact"/>
              <w:jc w:val="right"/>
            </w:pPr>
            <w:r>
              <w:t xml:space="preserve">0.4648</w:t>
            </w:r>
          </w:p>
        </w:tc>
      </w:tr>
      <w:tr>
        <w:tc>
          <w:tcPr/>
          <w:p>
            <w:pPr>
              <w:pStyle w:val="Compact"/>
              <w:jc w:val="left"/>
            </w:pPr>
            <w:r>
              <w:t xml:space="preserve">North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2024</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10416340</w:t>
            </w:r>
          </w:p>
        </w:tc>
        <w:tc>
          <w:tcPr/>
          <w:p>
            <w:pPr>
              <w:pStyle w:val="Compact"/>
              <w:jc w:val="right"/>
            </w:pPr>
            <w:r>
              <w:t xml:space="preserve">10.4163</w:t>
            </w:r>
          </w:p>
        </w:tc>
        <w:tc>
          <w:tcPr/>
          <w:p>
            <w:pPr>
              <w:pStyle w:val="Compact"/>
              <w:jc w:val="right"/>
            </w:pPr>
            <w:r>
              <w:t xml:space="preserve">2202</w:t>
            </w:r>
          </w:p>
        </w:tc>
        <w:tc>
          <w:tcPr/>
          <w:p>
            <w:pPr>
              <w:pStyle w:val="Compact"/>
              <w:jc w:val="right"/>
            </w:pPr>
            <w:r>
              <w:t xml:space="preserve">2202</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0.1638</w:t>
            </w:r>
          </w:p>
        </w:tc>
        <w:tc>
          <w:tcPr/>
          <w:p>
            <w:pPr>
              <w:pStyle w:val="Compact"/>
              <w:jc w:val="right"/>
            </w:pPr>
            <w:r>
              <w:t xml:space="preserve">1.5434</w:t>
            </w:r>
          </w:p>
        </w:tc>
        <w:tc>
          <w:tcPr/>
          <w:p>
            <w:pPr>
              <w:pStyle w:val="Compact"/>
              <w:jc w:val="right"/>
            </w:pPr>
            <w:r>
              <w:t xml:space="preserve">2.1785</w:t>
            </w:r>
          </w:p>
        </w:tc>
        <w:tc>
          <w:tcPr/>
          <w:p>
            <w:pPr>
              <w:pStyle w:val="Compact"/>
              <w:jc w:val="right"/>
            </w:pPr>
            <w:r>
              <w:t xml:space="preserve">0.635</w:t>
            </w:r>
          </w:p>
        </w:tc>
      </w:tr>
      <w:tr>
        <w:tc>
          <w:tcPr/>
          <w:p>
            <w:pPr>
              <w:pStyle w:val="Compact"/>
              <w:jc w:val="left"/>
            </w:pPr>
            <w:r>
              <w:t xml:space="preserve">North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2029</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13888454</w:t>
            </w:r>
          </w:p>
        </w:tc>
        <w:tc>
          <w:tcPr/>
          <w:p>
            <w:pPr>
              <w:pStyle w:val="Compact"/>
              <w:jc w:val="right"/>
            </w:pPr>
            <w:r>
              <w:t xml:space="preserve">13.8885</w:t>
            </w:r>
          </w:p>
        </w:tc>
        <w:tc>
          <w:tcPr/>
          <w:p>
            <w:pPr>
              <w:pStyle w:val="Compact"/>
              <w:jc w:val="right"/>
            </w:pPr>
            <w:r>
              <w:t xml:space="preserve">2202</w:t>
            </w:r>
          </w:p>
        </w:tc>
        <w:tc>
          <w:tcPr/>
          <w:p>
            <w:pPr>
              <w:pStyle w:val="Compact"/>
              <w:jc w:val="right"/>
            </w:pPr>
            <w:r>
              <w:t xml:space="preserve">2202</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0.1638</w:t>
            </w:r>
          </w:p>
        </w:tc>
        <w:tc>
          <w:tcPr/>
          <w:p>
            <w:pPr>
              <w:pStyle w:val="Compact"/>
              <w:jc w:val="right"/>
            </w:pPr>
            <w:r>
              <w:t xml:space="preserve">-0.0086</w:t>
            </w:r>
          </w:p>
        </w:tc>
        <w:tc>
          <w:tcPr/>
          <w:p>
            <w:pPr>
              <w:pStyle w:val="Compact"/>
              <w:jc w:val="right"/>
            </w:pPr>
            <w:r>
              <w:t xml:space="preserve">0.7632</w:t>
            </w:r>
          </w:p>
        </w:tc>
        <w:tc>
          <w:tcPr/>
          <w:p>
            <w:pPr>
              <w:pStyle w:val="Compact"/>
              <w:jc w:val="right"/>
            </w:pPr>
            <w:r>
              <w:t xml:space="preserve">0.7718</w:t>
            </w:r>
          </w:p>
        </w:tc>
      </w:tr>
      <w:tr>
        <w:tc>
          <w:tcPr/>
          <w:p>
            <w:pPr>
              <w:pStyle w:val="Compact"/>
              <w:jc w:val="left"/>
            </w:pPr>
            <w:r>
              <w:t xml:space="preserve">North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2035</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15277299</w:t>
            </w:r>
          </w:p>
        </w:tc>
        <w:tc>
          <w:tcPr/>
          <w:p>
            <w:pPr>
              <w:pStyle w:val="Compact"/>
              <w:jc w:val="right"/>
            </w:pPr>
            <w:r>
              <w:t xml:space="preserve">15.2773</w:t>
            </w:r>
          </w:p>
        </w:tc>
        <w:tc>
          <w:tcPr/>
          <w:p>
            <w:pPr>
              <w:pStyle w:val="Compact"/>
              <w:jc w:val="right"/>
            </w:pPr>
            <w:r>
              <w:t xml:space="preserve">2202</w:t>
            </w:r>
          </w:p>
        </w:tc>
        <w:tc>
          <w:tcPr/>
          <w:p>
            <w:pPr>
              <w:pStyle w:val="Compact"/>
              <w:jc w:val="right"/>
            </w:pPr>
            <w:r>
              <w:t xml:space="preserve">2202</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0.1638</w:t>
            </w:r>
          </w:p>
        </w:tc>
        <w:tc>
          <w:tcPr/>
          <w:p>
            <w:pPr>
              <w:pStyle w:val="Compact"/>
              <w:jc w:val="right"/>
            </w:pPr>
            <w:r>
              <w:t xml:space="preserve">-0.0037</w:t>
            </w:r>
          </w:p>
        </w:tc>
        <w:tc>
          <w:tcPr/>
          <w:p>
            <w:pPr>
              <w:pStyle w:val="Compact"/>
              <w:jc w:val="right"/>
            </w:pPr>
            <w:r>
              <w:t xml:space="preserve">0.1793</w:t>
            </w:r>
          </w:p>
        </w:tc>
        <w:tc>
          <w:tcPr/>
          <w:p>
            <w:pPr>
              <w:pStyle w:val="Compact"/>
              <w:jc w:val="right"/>
            </w:pPr>
            <w:r>
              <w:t xml:space="preserve">0.183</w:t>
            </w:r>
          </w:p>
        </w:tc>
      </w:tr>
      <w:tr>
        <w:tc>
          <w:tcPr/>
          <w:p>
            <w:pPr>
              <w:pStyle w:val="Compact"/>
              <w:jc w:val="left"/>
            </w:pPr>
            <w:r>
              <w:t xml:space="preserve">South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2020</w:t>
            </w:r>
          </w:p>
        </w:tc>
        <w:tc>
          <w:tcPr/>
          <w:p>
            <w:pPr>
              <w:pStyle w:val="Compact"/>
              <w:jc w:val="right"/>
            </w:pPr>
            <w:r>
              <w:t xml:space="preserve">-1.53168</w:t>
            </w:r>
          </w:p>
        </w:tc>
        <w:tc>
          <w:tcPr/>
          <w:p>
            <w:pPr>
              <w:pStyle w:val="Compact"/>
              <w:jc w:val="right"/>
            </w:pPr>
            <w:r>
              <w:t xml:space="preserve">127.426</w:t>
            </w:r>
          </w:p>
        </w:tc>
        <w:tc>
          <w:tcPr/>
          <w:p>
            <w:pPr>
              <w:pStyle w:val="Compact"/>
              <w:jc w:val="right"/>
            </w:pPr>
            <w:r>
              <w:t xml:space="preserve">15411128</w:t>
            </w:r>
          </w:p>
        </w:tc>
        <w:tc>
          <w:tcPr/>
          <w:p>
            <w:pPr>
              <w:pStyle w:val="Compact"/>
              <w:jc w:val="right"/>
            </w:pPr>
            <w:r>
              <w:t xml:space="preserve">15.4111</w:t>
            </w:r>
          </w:p>
        </w:tc>
        <w:tc>
          <w:tcPr/>
          <w:p>
            <w:pPr>
              <w:pStyle w:val="Compact"/>
              <w:jc w:val="right"/>
            </w:pPr>
            <w:r>
              <w:t xml:space="preserve">4114</w:t>
            </w:r>
          </w:p>
        </w:tc>
        <w:tc>
          <w:tcPr/>
          <w:p>
            <w:pPr>
              <w:pStyle w:val="Compact"/>
              <w:jc w:val="right"/>
            </w:pPr>
            <w:r>
              <w:t xml:space="preserve">4114</w:t>
            </w:r>
          </w:p>
        </w:tc>
        <w:tc>
          <w:tcPr/>
          <w:p>
            <w:pPr>
              <w:pStyle w:val="Compact"/>
              <w:jc w:val="right"/>
            </w:pPr>
            <w:r>
              <w:t xml:space="preserve">0</w:t>
            </w:r>
          </w:p>
        </w:tc>
        <w:tc>
          <w:tcPr/>
          <w:p>
            <w:pPr>
              <w:pStyle w:val="Compact"/>
              <w:jc w:val="right"/>
            </w:pPr>
            <w:r>
              <w:t xml:space="preserve">6</w:t>
            </w:r>
          </w:p>
        </w:tc>
        <w:tc>
          <w:tcPr/>
          <w:p>
            <w:pPr>
              <w:pStyle w:val="Compact"/>
              <w:jc w:val="right"/>
            </w:pPr>
            <w:r>
              <w:t xml:space="preserve">425000</w:t>
            </w:r>
          </w:p>
        </w:tc>
        <w:tc>
          <w:tcPr/>
          <w:p>
            <w:pPr>
              <w:pStyle w:val="Compact"/>
              <w:jc w:val="right"/>
            </w:pPr>
            <w:r>
              <w:t xml:space="preserve">3</w:t>
            </w:r>
          </w:p>
        </w:tc>
        <w:tc>
          <w:tcPr/>
          <w:p>
            <w:pPr>
              <w:pStyle w:val="Compact"/>
              <w:jc w:val="right"/>
            </w:pPr>
            <w:r>
              <w:t xml:space="preserve">2</w:t>
            </w:r>
          </w:p>
        </w:tc>
        <w:tc>
          <w:tcPr/>
          <w:p>
            <w:pPr>
              <w:pStyle w:val="Compact"/>
              <w:jc w:val="right"/>
            </w:pPr>
            <w:r>
              <w:t xml:space="preserve">90.7</w:t>
            </w:r>
          </w:p>
        </w:tc>
        <w:tc>
          <w:tcPr/>
          <w:p>
            <w:pPr>
              <w:pStyle w:val="Compact"/>
              <w:jc w:val="right"/>
            </w:pPr>
            <w:r>
              <w:t xml:space="preserve">0.4543</w:t>
            </w:r>
          </w:p>
        </w:tc>
        <w:tc>
          <w:tcPr/>
          <w:p>
            <w:pPr>
              <w:pStyle w:val="Compact"/>
              <w:jc w:val="right"/>
            </w:pPr>
            <w:r>
              <w:t xml:space="preserve">1.2968</w:t>
            </w:r>
          </w:p>
        </w:tc>
        <w:tc>
          <w:tcPr/>
          <w:p>
            <w:pPr>
              <w:pStyle w:val="Compact"/>
              <w:jc w:val="right"/>
            </w:pPr>
            <w:r>
              <w:t xml:space="preserve">2.5862</w:t>
            </w:r>
          </w:p>
        </w:tc>
        <w:tc>
          <w:tcPr/>
          <w:p>
            <w:pPr>
              <w:pStyle w:val="Compact"/>
              <w:jc w:val="right"/>
            </w:pPr>
            <w:r>
              <w:t xml:space="preserve">1.2893</w:t>
            </w:r>
          </w:p>
        </w:tc>
      </w:tr>
      <w:tr>
        <w:tc>
          <w:tcPr/>
          <w:p>
            <w:pPr>
              <w:pStyle w:val="Compact"/>
              <w:jc w:val="left"/>
            </w:pPr>
            <w:r>
              <w:t xml:space="preserve">South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2024</w:t>
            </w:r>
          </w:p>
        </w:tc>
        <w:tc>
          <w:tcPr/>
          <w:p>
            <w:pPr>
              <w:pStyle w:val="Compact"/>
              <w:jc w:val="right"/>
            </w:pPr>
            <w:r>
              <w:t xml:space="preserve">-1.53168</w:t>
            </w:r>
          </w:p>
        </w:tc>
        <w:tc>
          <w:tcPr/>
          <w:p>
            <w:pPr>
              <w:pStyle w:val="Compact"/>
              <w:jc w:val="right"/>
            </w:pPr>
            <w:r>
              <w:t xml:space="preserve">127.426</w:t>
            </w:r>
          </w:p>
        </w:tc>
        <w:tc>
          <w:tcPr/>
          <w:p>
            <w:pPr>
              <w:pStyle w:val="Compact"/>
              <w:jc w:val="right"/>
            </w:pPr>
            <w:r>
              <w:t xml:space="preserve">28895866</w:t>
            </w:r>
          </w:p>
        </w:tc>
        <w:tc>
          <w:tcPr/>
          <w:p>
            <w:pPr>
              <w:pStyle w:val="Compact"/>
              <w:jc w:val="right"/>
            </w:pPr>
            <w:r>
              <w:t xml:space="preserve">28.8959</w:t>
            </w:r>
          </w:p>
        </w:tc>
        <w:tc>
          <w:tcPr/>
          <w:p>
            <w:pPr>
              <w:pStyle w:val="Compact"/>
              <w:jc w:val="right"/>
            </w:pPr>
            <w:r>
              <w:t xml:space="preserve">4114</w:t>
            </w:r>
          </w:p>
        </w:tc>
        <w:tc>
          <w:tcPr/>
          <w:p>
            <w:pPr>
              <w:pStyle w:val="Compact"/>
              <w:jc w:val="right"/>
            </w:pPr>
            <w:r>
              <w:t xml:space="preserve">4114</w:t>
            </w:r>
          </w:p>
        </w:tc>
        <w:tc>
          <w:tcPr/>
          <w:p>
            <w:pPr>
              <w:pStyle w:val="Compact"/>
              <w:jc w:val="right"/>
            </w:pPr>
            <w:r>
              <w:t xml:space="preserve">0</w:t>
            </w:r>
          </w:p>
        </w:tc>
        <w:tc>
          <w:tcPr/>
          <w:p>
            <w:pPr>
              <w:pStyle w:val="Compact"/>
              <w:jc w:val="right"/>
            </w:pPr>
            <w:r>
              <w:t xml:space="preserve">6</w:t>
            </w:r>
          </w:p>
        </w:tc>
        <w:tc>
          <w:tcPr/>
          <w:p>
            <w:pPr>
              <w:pStyle w:val="Compact"/>
              <w:jc w:val="right"/>
            </w:pPr>
            <w:r>
              <w:t xml:space="preserve">425000</w:t>
            </w:r>
          </w:p>
        </w:tc>
        <w:tc>
          <w:tcPr/>
          <w:p>
            <w:pPr>
              <w:pStyle w:val="Compact"/>
              <w:jc w:val="right"/>
            </w:pPr>
            <w:r>
              <w:t xml:space="preserve">3</w:t>
            </w:r>
          </w:p>
        </w:tc>
        <w:tc>
          <w:tcPr/>
          <w:p>
            <w:pPr>
              <w:pStyle w:val="Compact"/>
              <w:jc w:val="right"/>
            </w:pPr>
            <w:r>
              <w:t xml:space="preserve">2</w:t>
            </w:r>
          </w:p>
        </w:tc>
        <w:tc>
          <w:tcPr/>
          <w:p>
            <w:pPr>
              <w:pStyle w:val="Compact"/>
              <w:jc w:val="right"/>
            </w:pPr>
            <w:r>
              <w:t xml:space="preserve">90.7</w:t>
            </w:r>
          </w:p>
        </w:tc>
        <w:tc>
          <w:tcPr/>
          <w:p>
            <w:pPr>
              <w:pStyle w:val="Compact"/>
              <w:jc w:val="right"/>
            </w:pPr>
            <w:r>
              <w:t xml:space="preserve">0.4543</w:t>
            </w:r>
          </w:p>
        </w:tc>
        <w:tc>
          <w:tcPr/>
          <w:p>
            <w:pPr>
              <w:pStyle w:val="Compact"/>
              <w:jc w:val="right"/>
            </w:pPr>
            <w:r>
              <w:t xml:space="preserve">4.2817</w:t>
            </w:r>
          </w:p>
        </w:tc>
        <w:tc>
          <w:tcPr/>
          <w:p>
            <w:pPr>
              <w:pStyle w:val="Compact"/>
              <w:jc w:val="right"/>
            </w:pPr>
            <w:r>
              <w:t xml:space="preserve">6.0433</w:t>
            </w:r>
          </w:p>
        </w:tc>
        <w:tc>
          <w:tcPr/>
          <w:p>
            <w:pPr>
              <w:pStyle w:val="Compact"/>
              <w:jc w:val="right"/>
            </w:pPr>
            <w:r>
              <w:t xml:space="preserve">1.7616</w:t>
            </w:r>
          </w:p>
        </w:tc>
      </w:tr>
      <w:tr>
        <w:tc>
          <w:tcPr/>
          <w:p>
            <w:pPr>
              <w:pStyle w:val="Compact"/>
              <w:jc w:val="left"/>
            </w:pPr>
            <w:r>
              <w:t xml:space="preserve">South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2029</w:t>
            </w:r>
          </w:p>
        </w:tc>
        <w:tc>
          <w:tcPr/>
          <w:p>
            <w:pPr>
              <w:pStyle w:val="Compact"/>
              <w:jc w:val="right"/>
            </w:pPr>
            <w:r>
              <w:t xml:space="preserve">-1.53168</w:t>
            </w:r>
          </w:p>
        </w:tc>
        <w:tc>
          <w:tcPr/>
          <w:p>
            <w:pPr>
              <w:pStyle w:val="Compact"/>
              <w:jc w:val="right"/>
            </w:pPr>
            <w:r>
              <w:t xml:space="preserve">127.426</w:t>
            </w:r>
          </w:p>
        </w:tc>
        <w:tc>
          <w:tcPr/>
          <w:p>
            <w:pPr>
              <w:pStyle w:val="Compact"/>
              <w:jc w:val="right"/>
            </w:pPr>
            <w:r>
              <w:t xml:space="preserve">38527821</w:t>
            </w:r>
          </w:p>
        </w:tc>
        <w:tc>
          <w:tcPr/>
          <w:p>
            <w:pPr>
              <w:pStyle w:val="Compact"/>
              <w:jc w:val="right"/>
            </w:pPr>
            <w:r>
              <w:t xml:space="preserve">38.5278</w:t>
            </w:r>
          </w:p>
        </w:tc>
        <w:tc>
          <w:tcPr/>
          <w:p>
            <w:pPr>
              <w:pStyle w:val="Compact"/>
              <w:jc w:val="right"/>
            </w:pPr>
            <w:r>
              <w:t xml:space="preserve">4114</w:t>
            </w:r>
          </w:p>
        </w:tc>
        <w:tc>
          <w:tcPr/>
          <w:p>
            <w:pPr>
              <w:pStyle w:val="Compact"/>
              <w:jc w:val="right"/>
            </w:pPr>
            <w:r>
              <w:t xml:space="preserve">4114</w:t>
            </w:r>
          </w:p>
        </w:tc>
        <w:tc>
          <w:tcPr/>
          <w:p>
            <w:pPr>
              <w:pStyle w:val="Compact"/>
              <w:jc w:val="right"/>
            </w:pPr>
            <w:r>
              <w:t xml:space="preserve">0</w:t>
            </w:r>
          </w:p>
        </w:tc>
        <w:tc>
          <w:tcPr/>
          <w:p>
            <w:pPr>
              <w:pStyle w:val="Compact"/>
              <w:jc w:val="right"/>
            </w:pPr>
            <w:r>
              <w:t xml:space="preserve">6</w:t>
            </w:r>
          </w:p>
        </w:tc>
        <w:tc>
          <w:tcPr/>
          <w:p>
            <w:pPr>
              <w:pStyle w:val="Compact"/>
              <w:jc w:val="right"/>
            </w:pPr>
            <w:r>
              <w:t xml:space="preserve">425000</w:t>
            </w:r>
          </w:p>
        </w:tc>
        <w:tc>
          <w:tcPr/>
          <w:p>
            <w:pPr>
              <w:pStyle w:val="Compact"/>
              <w:jc w:val="right"/>
            </w:pPr>
            <w:r>
              <w:t xml:space="preserve">3</w:t>
            </w:r>
          </w:p>
        </w:tc>
        <w:tc>
          <w:tcPr/>
          <w:p>
            <w:pPr>
              <w:pStyle w:val="Compact"/>
              <w:jc w:val="right"/>
            </w:pPr>
            <w:r>
              <w:t xml:space="preserve">2</w:t>
            </w:r>
          </w:p>
        </w:tc>
        <w:tc>
          <w:tcPr/>
          <w:p>
            <w:pPr>
              <w:pStyle w:val="Compact"/>
              <w:jc w:val="right"/>
            </w:pPr>
            <w:r>
              <w:t xml:space="preserve">90.7</w:t>
            </w:r>
          </w:p>
        </w:tc>
        <w:tc>
          <w:tcPr/>
          <w:p>
            <w:pPr>
              <w:pStyle w:val="Compact"/>
              <w:jc w:val="right"/>
            </w:pPr>
            <w:r>
              <w:t xml:space="preserve">0.4543</w:t>
            </w:r>
          </w:p>
        </w:tc>
        <w:tc>
          <w:tcPr/>
          <w:p>
            <w:pPr>
              <w:pStyle w:val="Compact"/>
              <w:jc w:val="right"/>
            </w:pPr>
            <w:r>
              <w:t xml:space="preserve">-0.0239</w:t>
            </w:r>
          </w:p>
        </w:tc>
        <w:tc>
          <w:tcPr/>
          <w:p>
            <w:pPr>
              <w:pStyle w:val="Compact"/>
              <w:jc w:val="right"/>
            </w:pPr>
            <w:r>
              <w:t xml:space="preserve">2.1173</w:t>
            </w:r>
          </w:p>
        </w:tc>
        <w:tc>
          <w:tcPr/>
          <w:p>
            <w:pPr>
              <w:pStyle w:val="Compact"/>
              <w:jc w:val="right"/>
            </w:pPr>
            <w:r>
              <w:t xml:space="preserve">2.1412</w:t>
            </w:r>
          </w:p>
        </w:tc>
      </w:tr>
      <w:tr>
        <w:tc>
          <w:tcPr/>
          <w:p>
            <w:pPr>
              <w:pStyle w:val="Compact"/>
              <w:jc w:val="left"/>
            </w:pPr>
            <w:r>
              <w:t xml:space="preserve">South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2035</w:t>
            </w:r>
          </w:p>
        </w:tc>
        <w:tc>
          <w:tcPr/>
          <w:p>
            <w:pPr>
              <w:pStyle w:val="Compact"/>
              <w:jc w:val="right"/>
            </w:pPr>
            <w:r>
              <w:t xml:space="preserve">-1.53168</w:t>
            </w:r>
          </w:p>
        </w:tc>
        <w:tc>
          <w:tcPr/>
          <w:p>
            <w:pPr>
              <w:pStyle w:val="Compact"/>
              <w:jc w:val="right"/>
            </w:pPr>
            <w:r>
              <w:t xml:space="preserve">127.426</w:t>
            </w:r>
          </w:p>
        </w:tc>
        <w:tc>
          <w:tcPr/>
          <w:p>
            <w:pPr>
              <w:pStyle w:val="Compact"/>
              <w:jc w:val="right"/>
            </w:pPr>
            <w:r>
              <w:t xml:space="preserve">42380603</w:t>
            </w:r>
          </w:p>
        </w:tc>
        <w:tc>
          <w:tcPr/>
          <w:p>
            <w:pPr>
              <w:pStyle w:val="Compact"/>
              <w:jc w:val="right"/>
            </w:pPr>
            <w:r>
              <w:t xml:space="preserve">42.3806</w:t>
            </w:r>
          </w:p>
        </w:tc>
        <w:tc>
          <w:tcPr/>
          <w:p>
            <w:pPr>
              <w:pStyle w:val="Compact"/>
              <w:jc w:val="right"/>
            </w:pPr>
            <w:r>
              <w:t xml:space="preserve">4114</w:t>
            </w:r>
          </w:p>
        </w:tc>
        <w:tc>
          <w:tcPr/>
          <w:p>
            <w:pPr>
              <w:pStyle w:val="Compact"/>
              <w:jc w:val="right"/>
            </w:pPr>
            <w:r>
              <w:t xml:space="preserve">4114</w:t>
            </w:r>
          </w:p>
        </w:tc>
        <w:tc>
          <w:tcPr/>
          <w:p>
            <w:pPr>
              <w:pStyle w:val="Compact"/>
              <w:jc w:val="right"/>
            </w:pPr>
            <w:r>
              <w:t xml:space="preserve">0</w:t>
            </w:r>
          </w:p>
        </w:tc>
        <w:tc>
          <w:tcPr/>
          <w:p>
            <w:pPr>
              <w:pStyle w:val="Compact"/>
              <w:jc w:val="right"/>
            </w:pPr>
            <w:r>
              <w:t xml:space="preserve">6</w:t>
            </w:r>
          </w:p>
        </w:tc>
        <w:tc>
          <w:tcPr/>
          <w:p>
            <w:pPr>
              <w:pStyle w:val="Compact"/>
              <w:jc w:val="right"/>
            </w:pPr>
            <w:r>
              <w:t xml:space="preserve">425000</w:t>
            </w:r>
          </w:p>
        </w:tc>
        <w:tc>
          <w:tcPr/>
          <w:p>
            <w:pPr>
              <w:pStyle w:val="Compact"/>
              <w:jc w:val="right"/>
            </w:pPr>
            <w:r>
              <w:t xml:space="preserve">3</w:t>
            </w:r>
          </w:p>
        </w:tc>
        <w:tc>
          <w:tcPr/>
          <w:p>
            <w:pPr>
              <w:pStyle w:val="Compact"/>
              <w:jc w:val="right"/>
            </w:pPr>
            <w:r>
              <w:t xml:space="preserve">2</w:t>
            </w:r>
          </w:p>
        </w:tc>
        <w:tc>
          <w:tcPr/>
          <w:p>
            <w:pPr>
              <w:pStyle w:val="Compact"/>
              <w:jc w:val="right"/>
            </w:pPr>
            <w:r>
              <w:t xml:space="preserve">90.7</w:t>
            </w:r>
          </w:p>
        </w:tc>
        <w:tc>
          <w:tcPr/>
          <w:p>
            <w:pPr>
              <w:pStyle w:val="Compact"/>
              <w:jc w:val="right"/>
            </w:pPr>
            <w:r>
              <w:t xml:space="preserve">0.4543</w:t>
            </w:r>
          </w:p>
        </w:tc>
        <w:tc>
          <w:tcPr/>
          <w:p>
            <w:pPr>
              <w:pStyle w:val="Compact"/>
              <w:jc w:val="right"/>
            </w:pPr>
            <w:r>
              <w:t xml:space="preserve">-0.0102</w:t>
            </w:r>
          </w:p>
        </w:tc>
        <w:tc>
          <w:tcPr/>
          <w:p>
            <w:pPr>
              <w:pStyle w:val="Compact"/>
              <w:jc w:val="right"/>
            </w:pPr>
            <w:r>
              <w:t xml:space="preserve">0.4975</w:t>
            </w:r>
          </w:p>
        </w:tc>
        <w:tc>
          <w:tcPr/>
          <w:p>
            <w:pPr>
              <w:pStyle w:val="Compact"/>
              <w:jc w:val="right"/>
            </w:pPr>
            <w:r>
              <w:t xml:space="preserve">0.5077</w:t>
            </w:r>
          </w:p>
        </w:tc>
      </w:tr>
      <w:tr>
        <w:tc>
          <w:tcPr/>
          <w:p>
            <w:pPr>
              <w:pStyle w:val="Compact"/>
              <w:jc w:val="left"/>
            </w:pPr>
            <w:r>
              <w:t xml:space="preserve">Central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2020</w:t>
            </w:r>
          </w:p>
        </w:tc>
        <w:tc>
          <w:tcPr/>
          <w:p>
            <w:pPr>
              <w:pStyle w:val="Compact"/>
              <w:jc w:val="right"/>
            </w:pPr>
            <w:r>
              <w:t xml:space="preserve">0.42185</w:t>
            </w:r>
          </w:p>
        </w:tc>
        <w:tc>
          <w:tcPr/>
          <w:p>
            <w:pPr>
              <w:pStyle w:val="Compact"/>
              <w:jc w:val="right"/>
            </w:pPr>
            <w:r>
              <w:t xml:space="preserve">120.534</w:t>
            </w:r>
          </w:p>
        </w:tc>
        <w:tc>
          <w:tcPr/>
          <w:p>
            <w:pPr>
              <w:pStyle w:val="Compact"/>
              <w:jc w:val="right"/>
            </w:pPr>
            <w:r>
              <w:t xml:space="preserve">12458792</w:t>
            </w:r>
          </w:p>
        </w:tc>
        <w:tc>
          <w:tcPr/>
          <w:p>
            <w:pPr>
              <w:pStyle w:val="Compact"/>
              <w:jc w:val="right"/>
            </w:pPr>
            <w:r>
              <w:t xml:space="preserve">12.4588</w:t>
            </w:r>
          </w:p>
        </w:tc>
        <w:tc>
          <w:tcPr/>
          <w:p>
            <w:pPr>
              <w:pStyle w:val="Compact"/>
              <w:jc w:val="right"/>
            </w:pPr>
            <w:r>
              <w:t xml:space="preserve">2687</w:t>
            </w:r>
          </w:p>
        </w:tc>
        <w:tc>
          <w:tcPr/>
          <w:p>
            <w:pPr>
              <w:pStyle w:val="Compact"/>
              <w:jc w:val="right"/>
            </w:pPr>
            <w:r>
              <w:t xml:space="preserve">2701</w:t>
            </w:r>
          </w:p>
        </w:tc>
        <w:tc>
          <w:tcPr/>
          <w:p>
            <w:pPr>
              <w:pStyle w:val="Compact"/>
              <w:jc w:val="right"/>
            </w:pPr>
            <w:r>
              <w:t xml:space="preserve">0</w:t>
            </w:r>
          </w:p>
        </w:tc>
        <w:tc>
          <w:tcPr/>
          <w:p>
            <w:pPr>
              <w:pStyle w:val="Compact"/>
              <w:jc w:val="right"/>
            </w:pPr>
            <w:r>
              <w:t xml:space="preserve">17</w:t>
            </w:r>
          </w:p>
        </w:tc>
        <w:tc>
          <w:tcPr/>
          <w:p>
            <w:pPr>
              <w:pStyle w:val="Compact"/>
              <w:jc w:val="right"/>
            </w:pPr>
            <w:r>
              <w:t xml:space="preserve">593000</w:t>
            </w:r>
          </w:p>
        </w:tc>
        <w:tc>
          <w:tcPr/>
          <w:p>
            <w:pPr>
              <w:pStyle w:val="Compact"/>
              <w:jc w:val="right"/>
            </w:pPr>
            <w:r>
              <w:t xml:space="preserve">10</w:t>
            </w:r>
          </w:p>
        </w:tc>
        <w:tc>
          <w:tcPr/>
          <w:p>
            <w:pPr>
              <w:pStyle w:val="Compact"/>
              <w:jc w:val="right"/>
            </w:pPr>
            <w:r>
              <w:t xml:space="preserve">2</w:t>
            </w:r>
          </w:p>
        </w:tc>
        <w:tc>
          <w:tcPr/>
          <w:p>
            <w:pPr>
              <w:pStyle w:val="Compact"/>
              <w:jc w:val="right"/>
            </w:pPr>
            <w:r>
              <w:t xml:space="preserve">52.5</w:t>
            </w:r>
          </w:p>
        </w:tc>
        <w:tc>
          <w:tcPr/>
          <w:p>
            <w:pPr>
              <w:pStyle w:val="Compact"/>
              <w:jc w:val="right"/>
            </w:pPr>
            <w:r>
              <w:t xml:space="preserve">0.3673</w:t>
            </w:r>
          </w:p>
        </w:tc>
        <w:tc>
          <w:tcPr/>
          <w:p>
            <w:pPr>
              <w:pStyle w:val="Compact"/>
              <w:jc w:val="right"/>
            </w:pPr>
            <w:r>
              <w:t xml:space="preserve">1.0484</w:t>
            </w:r>
          </w:p>
        </w:tc>
        <w:tc>
          <w:tcPr/>
          <w:p>
            <w:pPr>
              <w:pStyle w:val="Compact"/>
              <w:jc w:val="right"/>
            </w:pPr>
            <w:r>
              <w:t xml:space="preserve">2.0907</w:t>
            </w:r>
          </w:p>
        </w:tc>
        <w:tc>
          <w:tcPr/>
          <w:p>
            <w:pPr>
              <w:pStyle w:val="Compact"/>
              <w:jc w:val="right"/>
            </w:pPr>
            <w:r>
              <w:t xml:space="preserve">1.0423</w:t>
            </w:r>
          </w:p>
        </w:tc>
      </w:tr>
      <w:tr>
        <w:tc>
          <w:tcPr/>
          <w:p>
            <w:pPr>
              <w:pStyle w:val="Compact"/>
              <w:jc w:val="left"/>
            </w:pPr>
            <w:r>
              <w:t xml:space="preserve">Central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2024</w:t>
            </w:r>
          </w:p>
        </w:tc>
        <w:tc>
          <w:tcPr/>
          <w:p>
            <w:pPr>
              <w:pStyle w:val="Compact"/>
              <w:jc w:val="right"/>
            </w:pPr>
            <w:r>
              <w:t xml:space="preserve">0.42185</w:t>
            </w:r>
          </w:p>
        </w:tc>
        <w:tc>
          <w:tcPr/>
          <w:p>
            <w:pPr>
              <w:pStyle w:val="Compact"/>
              <w:jc w:val="right"/>
            </w:pPr>
            <w:r>
              <w:t xml:space="preserve">120.534</w:t>
            </w:r>
          </w:p>
        </w:tc>
        <w:tc>
          <w:tcPr/>
          <w:p>
            <w:pPr>
              <w:pStyle w:val="Compact"/>
              <w:jc w:val="right"/>
            </w:pPr>
            <w:r>
              <w:t xml:space="preserve">23360236</w:t>
            </w:r>
          </w:p>
        </w:tc>
        <w:tc>
          <w:tcPr/>
          <w:p>
            <w:pPr>
              <w:pStyle w:val="Compact"/>
              <w:jc w:val="right"/>
            </w:pPr>
            <w:r>
              <w:t xml:space="preserve">23.3602</w:t>
            </w:r>
          </w:p>
        </w:tc>
        <w:tc>
          <w:tcPr/>
          <w:p>
            <w:pPr>
              <w:pStyle w:val="Compact"/>
              <w:jc w:val="right"/>
            </w:pPr>
            <w:r>
              <w:t xml:space="preserve">2687</w:t>
            </w:r>
          </w:p>
        </w:tc>
        <w:tc>
          <w:tcPr/>
          <w:p>
            <w:pPr>
              <w:pStyle w:val="Compact"/>
              <w:jc w:val="right"/>
            </w:pPr>
            <w:r>
              <w:t xml:space="preserve">2701</w:t>
            </w:r>
          </w:p>
        </w:tc>
        <w:tc>
          <w:tcPr/>
          <w:p>
            <w:pPr>
              <w:pStyle w:val="Compact"/>
              <w:jc w:val="right"/>
            </w:pPr>
            <w:r>
              <w:t xml:space="preserve">0</w:t>
            </w:r>
          </w:p>
        </w:tc>
        <w:tc>
          <w:tcPr/>
          <w:p>
            <w:pPr>
              <w:pStyle w:val="Compact"/>
              <w:jc w:val="right"/>
            </w:pPr>
            <w:r>
              <w:t xml:space="preserve">17</w:t>
            </w:r>
          </w:p>
        </w:tc>
        <w:tc>
          <w:tcPr/>
          <w:p>
            <w:pPr>
              <w:pStyle w:val="Compact"/>
              <w:jc w:val="right"/>
            </w:pPr>
            <w:r>
              <w:t xml:space="preserve">593000</w:t>
            </w:r>
          </w:p>
        </w:tc>
        <w:tc>
          <w:tcPr/>
          <w:p>
            <w:pPr>
              <w:pStyle w:val="Compact"/>
              <w:jc w:val="right"/>
            </w:pPr>
            <w:r>
              <w:t xml:space="preserve">10</w:t>
            </w:r>
          </w:p>
        </w:tc>
        <w:tc>
          <w:tcPr/>
          <w:p>
            <w:pPr>
              <w:pStyle w:val="Compact"/>
              <w:jc w:val="right"/>
            </w:pPr>
            <w:r>
              <w:t xml:space="preserve">2</w:t>
            </w:r>
          </w:p>
        </w:tc>
        <w:tc>
          <w:tcPr/>
          <w:p>
            <w:pPr>
              <w:pStyle w:val="Compact"/>
              <w:jc w:val="right"/>
            </w:pPr>
            <w:r>
              <w:t xml:space="preserve">52.5</w:t>
            </w:r>
          </w:p>
        </w:tc>
        <w:tc>
          <w:tcPr/>
          <w:p>
            <w:pPr>
              <w:pStyle w:val="Compact"/>
              <w:jc w:val="right"/>
            </w:pPr>
            <w:r>
              <w:t xml:space="preserve">0.3673</w:t>
            </w:r>
          </w:p>
        </w:tc>
        <w:tc>
          <w:tcPr/>
          <w:p>
            <w:pPr>
              <w:pStyle w:val="Compact"/>
              <w:jc w:val="right"/>
            </w:pPr>
            <w:r>
              <w:t xml:space="preserve">3.4614</w:t>
            </w:r>
          </w:p>
        </w:tc>
        <w:tc>
          <w:tcPr/>
          <w:p>
            <w:pPr>
              <w:pStyle w:val="Compact"/>
              <w:jc w:val="right"/>
            </w:pPr>
            <w:r>
              <w:t xml:space="preserve">4.8855</w:t>
            </w:r>
          </w:p>
        </w:tc>
        <w:tc>
          <w:tcPr/>
          <w:p>
            <w:pPr>
              <w:pStyle w:val="Compact"/>
              <w:jc w:val="right"/>
            </w:pPr>
            <w:r>
              <w:t xml:space="preserve">1.4241</w:t>
            </w:r>
          </w:p>
        </w:tc>
      </w:tr>
      <w:tr>
        <w:tc>
          <w:tcPr/>
          <w:p>
            <w:pPr>
              <w:pStyle w:val="Compact"/>
              <w:jc w:val="left"/>
            </w:pPr>
            <w:r>
              <w:t xml:space="preserve">Central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2029</w:t>
            </w:r>
          </w:p>
        </w:tc>
        <w:tc>
          <w:tcPr/>
          <w:p>
            <w:pPr>
              <w:pStyle w:val="Compact"/>
              <w:jc w:val="right"/>
            </w:pPr>
            <w:r>
              <w:t xml:space="preserve">0.42185</w:t>
            </w:r>
          </w:p>
        </w:tc>
        <w:tc>
          <w:tcPr/>
          <w:p>
            <w:pPr>
              <w:pStyle w:val="Compact"/>
              <w:jc w:val="right"/>
            </w:pPr>
            <w:r>
              <w:t xml:space="preserve">120.534</w:t>
            </w:r>
          </w:p>
        </w:tc>
        <w:tc>
          <w:tcPr/>
          <w:p>
            <w:pPr>
              <w:pStyle w:val="Compact"/>
              <w:jc w:val="right"/>
            </w:pPr>
            <w:r>
              <w:t xml:space="preserve">31146981</w:t>
            </w:r>
          </w:p>
        </w:tc>
        <w:tc>
          <w:tcPr/>
          <w:p>
            <w:pPr>
              <w:pStyle w:val="Compact"/>
              <w:jc w:val="right"/>
            </w:pPr>
            <w:r>
              <w:t xml:space="preserve">31.147</w:t>
            </w:r>
          </w:p>
        </w:tc>
        <w:tc>
          <w:tcPr/>
          <w:p>
            <w:pPr>
              <w:pStyle w:val="Compact"/>
              <w:jc w:val="right"/>
            </w:pPr>
            <w:r>
              <w:t xml:space="preserve">2687</w:t>
            </w:r>
          </w:p>
        </w:tc>
        <w:tc>
          <w:tcPr/>
          <w:p>
            <w:pPr>
              <w:pStyle w:val="Compact"/>
              <w:jc w:val="right"/>
            </w:pPr>
            <w:r>
              <w:t xml:space="preserve">2701</w:t>
            </w:r>
          </w:p>
        </w:tc>
        <w:tc>
          <w:tcPr/>
          <w:p>
            <w:pPr>
              <w:pStyle w:val="Compact"/>
              <w:jc w:val="right"/>
            </w:pPr>
            <w:r>
              <w:t xml:space="preserve">0</w:t>
            </w:r>
          </w:p>
        </w:tc>
        <w:tc>
          <w:tcPr/>
          <w:p>
            <w:pPr>
              <w:pStyle w:val="Compact"/>
              <w:jc w:val="right"/>
            </w:pPr>
            <w:r>
              <w:t xml:space="preserve">17</w:t>
            </w:r>
          </w:p>
        </w:tc>
        <w:tc>
          <w:tcPr/>
          <w:p>
            <w:pPr>
              <w:pStyle w:val="Compact"/>
              <w:jc w:val="right"/>
            </w:pPr>
            <w:r>
              <w:t xml:space="preserve">593000</w:t>
            </w:r>
          </w:p>
        </w:tc>
        <w:tc>
          <w:tcPr/>
          <w:p>
            <w:pPr>
              <w:pStyle w:val="Compact"/>
              <w:jc w:val="right"/>
            </w:pPr>
            <w:r>
              <w:t xml:space="preserve">10</w:t>
            </w:r>
          </w:p>
        </w:tc>
        <w:tc>
          <w:tcPr/>
          <w:p>
            <w:pPr>
              <w:pStyle w:val="Compact"/>
              <w:jc w:val="right"/>
            </w:pPr>
            <w:r>
              <w:t xml:space="preserve">2</w:t>
            </w:r>
          </w:p>
        </w:tc>
        <w:tc>
          <w:tcPr/>
          <w:p>
            <w:pPr>
              <w:pStyle w:val="Compact"/>
              <w:jc w:val="right"/>
            </w:pPr>
            <w:r>
              <w:t xml:space="preserve">52.5</w:t>
            </w:r>
          </w:p>
        </w:tc>
        <w:tc>
          <w:tcPr/>
          <w:p>
            <w:pPr>
              <w:pStyle w:val="Compact"/>
              <w:jc w:val="right"/>
            </w:pPr>
            <w:r>
              <w:t xml:space="preserve">0.3673</w:t>
            </w:r>
          </w:p>
        </w:tc>
        <w:tc>
          <w:tcPr/>
          <w:p>
            <w:pPr>
              <w:pStyle w:val="Compact"/>
              <w:jc w:val="right"/>
            </w:pPr>
            <w:r>
              <w:t xml:space="preserve">-0.0193</w:t>
            </w:r>
          </w:p>
        </w:tc>
        <w:tc>
          <w:tcPr/>
          <w:p>
            <w:pPr>
              <w:pStyle w:val="Compact"/>
              <w:jc w:val="right"/>
            </w:pPr>
            <w:r>
              <w:t xml:space="preserve">1.7117</w:t>
            </w:r>
          </w:p>
        </w:tc>
        <w:tc>
          <w:tcPr/>
          <w:p>
            <w:pPr>
              <w:pStyle w:val="Compact"/>
              <w:jc w:val="right"/>
            </w:pPr>
            <w:r>
              <w:t xml:space="preserve">1.731</w:t>
            </w:r>
          </w:p>
        </w:tc>
      </w:tr>
      <w:tr>
        <w:tc>
          <w:tcPr/>
          <w:p>
            <w:pPr>
              <w:pStyle w:val="Compact"/>
              <w:jc w:val="left"/>
            </w:pPr>
            <w:r>
              <w:t xml:space="preserve">Central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2035</w:t>
            </w:r>
          </w:p>
        </w:tc>
        <w:tc>
          <w:tcPr/>
          <w:p>
            <w:pPr>
              <w:pStyle w:val="Compact"/>
              <w:jc w:val="right"/>
            </w:pPr>
            <w:r>
              <w:t xml:space="preserve">0.42185</w:t>
            </w:r>
          </w:p>
        </w:tc>
        <w:tc>
          <w:tcPr/>
          <w:p>
            <w:pPr>
              <w:pStyle w:val="Compact"/>
              <w:jc w:val="right"/>
            </w:pPr>
            <w:r>
              <w:t xml:space="preserve">120.534</w:t>
            </w:r>
          </w:p>
        </w:tc>
        <w:tc>
          <w:tcPr/>
          <w:p>
            <w:pPr>
              <w:pStyle w:val="Compact"/>
              <w:jc w:val="right"/>
            </w:pPr>
            <w:r>
              <w:t xml:space="preserve">34261679</w:t>
            </w:r>
          </w:p>
        </w:tc>
        <w:tc>
          <w:tcPr/>
          <w:p>
            <w:pPr>
              <w:pStyle w:val="Compact"/>
              <w:jc w:val="right"/>
            </w:pPr>
            <w:r>
              <w:t xml:space="preserve">34.2617</w:t>
            </w:r>
          </w:p>
        </w:tc>
        <w:tc>
          <w:tcPr/>
          <w:p>
            <w:pPr>
              <w:pStyle w:val="Compact"/>
              <w:jc w:val="right"/>
            </w:pPr>
            <w:r>
              <w:t xml:space="preserve">2687</w:t>
            </w:r>
          </w:p>
        </w:tc>
        <w:tc>
          <w:tcPr/>
          <w:p>
            <w:pPr>
              <w:pStyle w:val="Compact"/>
              <w:jc w:val="right"/>
            </w:pPr>
            <w:r>
              <w:t xml:space="preserve">2701</w:t>
            </w:r>
          </w:p>
        </w:tc>
        <w:tc>
          <w:tcPr/>
          <w:p>
            <w:pPr>
              <w:pStyle w:val="Compact"/>
              <w:jc w:val="right"/>
            </w:pPr>
            <w:r>
              <w:t xml:space="preserve">0</w:t>
            </w:r>
          </w:p>
        </w:tc>
        <w:tc>
          <w:tcPr/>
          <w:p>
            <w:pPr>
              <w:pStyle w:val="Compact"/>
              <w:jc w:val="right"/>
            </w:pPr>
            <w:r>
              <w:t xml:space="preserve">17</w:t>
            </w:r>
          </w:p>
        </w:tc>
        <w:tc>
          <w:tcPr/>
          <w:p>
            <w:pPr>
              <w:pStyle w:val="Compact"/>
              <w:jc w:val="right"/>
            </w:pPr>
            <w:r>
              <w:t xml:space="preserve">593000</w:t>
            </w:r>
          </w:p>
        </w:tc>
        <w:tc>
          <w:tcPr/>
          <w:p>
            <w:pPr>
              <w:pStyle w:val="Compact"/>
              <w:jc w:val="right"/>
            </w:pPr>
            <w:r>
              <w:t xml:space="preserve">10</w:t>
            </w:r>
          </w:p>
        </w:tc>
        <w:tc>
          <w:tcPr/>
          <w:p>
            <w:pPr>
              <w:pStyle w:val="Compact"/>
              <w:jc w:val="right"/>
            </w:pPr>
            <w:r>
              <w:t xml:space="preserve">2</w:t>
            </w:r>
          </w:p>
        </w:tc>
        <w:tc>
          <w:tcPr/>
          <w:p>
            <w:pPr>
              <w:pStyle w:val="Compact"/>
              <w:jc w:val="right"/>
            </w:pPr>
            <w:r>
              <w:t xml:space="preserve">52.5</w:t>
            </w:r>
          </w:p>
        </w:tc>
        <w:tc>
          <w:tcPr/>
          <w:p>
            <w:pPr>
              <w:pStyle w:val="Compact"/>
              <w:jc w:val="right"/>
            </w:pPr>
            <w:r>
              <w:t xml:space="preserve">0.3673</w:t>
            </w:r>
          </w:p>
        </w:tc>
        <w:tc>
          <w:tcPr/>
          <w:p>
            <w:pPr>
              <w:pStyle w:val="Compact"/>
              <w:jc w:val="right"/>
            </w:pPr>
            <w:r>
              <w:t xml:space="preserve">-0.0083</w:t>
            </w:r>
          </w:p>
        </w:tc>
        <w:tc>
          <w:tcPr/>
          <w:p>
            <w:pPr>
              <w:pStyle w:val="Compact"/>
              <w:jc w:val="right"/>
            </w:pPr>
            <w:r>
              <w:t xml:space="preserve">0.4022</w:t>
            </w:r>
          </w:p>
        </w:tc>
        <w:tc>
          <w:tcPr/>
          <w:p>
            <w:pPr>
              <w:pStyle w:val="Compact"/>
              <w:jc w:val="right"/>
            </w:pPr>
            <w:r>
              <w:t xml:space="preserve">0.4104</w:t>
            </w:r>
          </w:p>
        </w:tc>
      </w:tr>
      <w:tr>
        <w:tc>
          <w:tcPr/>
          <w:p>
            <w:pPr>
              <w:pStyle w:val="Compact"/>
              <w:jc w:val="left"/>
            </w:pPr>
            <w:r>
              <w:t xml:space="preserve">East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2020</w:t>
            </w:r>
          </w:p>
        </w:tc>
        <w:tc>
          <w:tcPr/>
          <w:p>
            <w:pPr>
              <w:pStyle w:val="Compact"/>
              <w:jc w:val="right"/>
            </w:pPr>
            <w:r>
              <w:t xml:space="preserve">0.83997</w:t>
            </w:r>
          </w:p>
        </w:tc>
        <w:tc>
          <w:tcPr/>
          <w:p>
            <w:pPr>
              <w:pStyle w:val="Compact"/>
              <w:jc w:val="right"/>
            </w:pPr>
            <w:r>
              <w:t xml:space="preserve">128.246</w:t>
            </w:r>
          </w:p>
        </w:tc>
        <w:tc>
          <w:tcPr/>
          <w:p>
            <w:pPr>
              <w:pStyle w:val="Compact"/>
              <w:jc w:val="right"/>
            </w:pPr>
            <w:r>
              <w:t xml:space="preserve">496630</w:t>
            </w:r>
          </w:p>
        </w:tc>
        <w:tc>
          <w:tcPr/>
          <w:p>
            <w:pPr>
              <w:pStyle w:val="Compact"/>
              <w:jc w:val="right"/>
            </w:pPr>
            <w:r>
              <w:t xml:space="preserve">0.4966</w:t>
            </w:r>
          </w:p>
        </w:tc>
        <w:tc>
          <w:tcPr/>
          <w:p>
            <w:pPr>
              <w:pStyle w:val="Compact"/>
              <w:jc w:val="right"/>
            </w:pPr>
            <w:r>
              <w:t xml:space="preserve">80</w:t>
            </w:r>
          </w:p>
        </w:tc>
        <w:tc>
          <w:tcPr/>
          <w:p>
            <w:pPr>
              <w:pStyle w:val="Compact"/>
              <w:jc w:val="right"/>
            </w:pPr>
            <w:r>
              <w:t xml:space="preserve">80</w:t>
            </w:r>
          </w:p>
        </w:tc>
        <w:tc>
          <w:tcPr/>
          <w:p>
            <w:pPr>
              <w:pStyle w:val="Compact"/>
              <w:jc w:val="right"/>
            </w:pPr>
            <w:r>
              <w:t xml:space="preserve">0</w:t>
            </w:r>
          </w:p>
        </w:tc>
        <w:tc>
          <w:tcPr/>
          <w:p>
            <w:pPr>
              <w:pStyle w:val="Compact"/>
              <w:jc w:val="right"/>
            </w:pPr>
            <w:r>
              <w:t xml:space="preserve">2</w:t>
            </w:r>
          </w:p>
        </w:tc>
        <w:tc>
          <w:tcPr/>
          <w:p>
            <w:pPr>
              <w:pStyle w:val="Compact"/>
              <w:jc w:val="right"/>
            </w:pPr>
            <w:r>
              <w:t xml:space="preserve">68500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18.1</w:t>
            </w:r>
          </w:p>
        </w:tc>
        <w:tc>
          <w:tcPr/>
          <w:p>
            <w:pPr>
              <w:pStyle w:val="Compact"/>
              <w:jc w:val="right"/>
            </w:pPr>
            <w:r>
              <w:t xml:space="preserve">0.0146</w:t>
            </w:r>
          </w:p>
        </w:tc>
        <w:tc>
          <w:tcPr/>
          <w:p>
            <w:pPr>
              <w:pStyle w:val="Compact"/>
              <w:jc w:val="right"/>
            </w:pPr>
            <w:r>
              <w:t xml:space="preserve">0.0418</w:t>
            </w:r>
          </w:p>
        </w:tc>
        <w:tc>
          <w:tcPr/>
          <w:p>
            <w:pPr>
              <w:pStyle w:val="Compact"/>
              <w:jc w:val="right"/>
            </w:pPr>
            <w:r>
              <w:t xml:space="preserve">0.0833</w:t>
            </w:r>
          </w:p>
        </w:tc>
        <w:tc>
          <w:tcPr/>
          <w:p>
            <w:pPr>
              <w:pStyle w:val="Compact"/>
              <w:jc w:val="right"/>
            </w:pPr>
            <w:r>
              <w:t xml:space="preserve">0.0415</w:t>
            </w:r>
          </w:p>
        </w:tc>
      </w:tr>
      <w:tr>
        <w:tc>
          <w:tcPr/>
          <w:p>
            <w:pPr>
              <w:pStyle w:val="Compact"/>
              <w:jc w:val="left"/>
            </w:pPr>
            <w:r>
              <w:t xml:space="preserve">East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2024</w:t>
            </w:r>
          </w:p>
        </w:tc>
        <w:tc>
          <w:tcPr/>
          <w:p>
            <w:pPr>
              <w:pStyle w:val="Compact"/>
              <w:jc w:val="right"/>
            </w:pPr>
            <w:r>
              <w:t xml:space="preserve">0.83997</w:t>
            </w:r>
          </w:p>
        </w:tc>
        <w:tc>
          <w:tcPr/>
          <w:p>
            <w:pPr>
              <w:pStyle w:val="Compact"/>
              <w:jc w:val="right"/>
            </w:pPr>
            <w:r>
              <w:t xml:space="preserve">128.246</w:t>
            </w:r>
          </w:p>
        </w:tc>
        <w:tc>
          <w:tcPr/>
          <w:p>
            <w:pPr>
              <w:pStyle w:val="Compact"/>
              <w:jc w:val="right"/>
            </w:pPr>
            <w:r>
              <w:t xml:space="preserve">931182</w:t>
            </w:r>
          </w:p>
        </w:tc>
        <w:tc>
          <w:tcPr/>
          <w:p>
            <w:pPr>
              <w:pStyle w:val="Compact"/>
              <w:jc w:val="right"/>
            </w:pPr>
            <w:r>
              <w:t xml:space="preserve">0.9312</w:t>
            </w:r>
          </w:p>
        </w:tc>
        <w:tc>
          <w:tcPr/>
          <w:p>
            <w:pPr>
              <w:pStyle w:val="Compact"/>
              <w:jc w:val="right"/>
            </w:pPr>
            <w:r>
              <w:t xml:space="preserve">80</w:t>
            </w:r>
          </w:p>
        </w:tc>
        <w:tc>
          <w:tcPr/>
          <w:p>
            <w:pPr>
              <w:pStyle w:val="Compact"/>
              <w:jc w:val="right"/>
            </w:pPr>
            <w:r>
              <w:t xml:space="preserve">80</w:t>
            </w:r>
          </w:p>
        </w:tc>
        <w:tc>
          <w:tcPr/>
          <w:p>
            <w:pPr>
              <w:pStyle w:val="Compact"/>
              <w:jc w:val="right"/>
            </w:pPr>
            <w:r>
              <w:t xml:space="preserve">0</w:t>
            </w:r>
          </w:p>
        </w:tc>
        <w:tc>
          <w:tcPr/>
          <w:p>
            <w:pPr>
              <w:pStyle w:val="Compact"/>
              <w:jc w:val="right"/>
            </w:pPr>
            <w:r>
              <w:t xml:space="preserve">2</w:t>
            </w:r>
          </w:p>
        </w:tc>
        <w:tc>
          <w:tcPr/>
          <w:p>
            <w:pPr>
              <w:pStyle w:val="Compact"/>
              <w:jc w:val="right"/>
            </w:pPr>
            <w:r>
              <w:t xml:space="preserve">68500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18.1</w:t>
            </w:r>
          </w:p>
        </w:tc>
        <w:tc>
          <w:tcPr/>
          <w:p>
            <w:pPr>
              <w:pStyle w:val="Compact"/>
              <w:jc w:val="right"/>
            </w:pPr>
            <w:r>
              <w:t xml:space="preserve">0.0146</w:t>
            </w:r>
          </w:p>
        </w:tc>
        <w:tc>
          <w:tcPr/>
          <w:p>
            <w:pPr>
              <w:pStyle w:val="Compact"/>
              <w:jc w:val="right"/>
            </w:pPr>
            <w:r>
              <w:t xml:space="preserve">0.138</w:t>
            </w:r>
          </w:p>
        </w:tc>
        <w:tc>
          <w:tcPr/>
          <w:p>
            <w:pPr>
              <w:pStyle w:val="Compact"/>
              <w:jc w:val="right"/>
            </w:pPr>
            <w:r>
              <w:t xml:space="preserve">0.1947</w:t>
            </w:r>
          </w:p>
        </w:tc>
        <w:tc>
          <w:tcPr/>
          <w:p>
            <w:pPr>
              <w:pStyle w:val="Compact"/>
              <w:jc w:val="right"/>
            </w:pPr>
            <w:r>
              <w:t xml:space="preserve">0.0568</w:t>
            </w:r>
          </w:p>
        </w:tc>
      </w:tr>
      <w:tr>
        <w:tc>
          <w:tcPr/>
          <w:p>
            <w:pPr>
              <w:pStyle w:val="Compact"/>
              <w:jc w:val="left"/>
            </w:pPr>
            <w:r>
              <w:t xml:space="preserve">East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2029</w:t>
            </w:r>
          </w:p>
        </w:tc>
        <w:tc>
          <w:tcPr/>
          <w:p>
            <w:pPr>
              <w:pStyle w:val="Compact"/>
              <w:jc w:val="right"/>
            </w:pPr>
            <w:r>
              <w:t xml:space="preserve">0.83997</w:t>
            </w:r>
          </w:p>
        </w:tc>
        <w:tc>
          <w:tcPr/>
          <w:p>
            <w:pPr>
              <w:pStyle w:val="Compact"/>
              <w:jc w:val="right"/>
            </w:pPr>
            <w:r>
              <w:t xml:space="preserve">128.246</w:t>
            </w:r>
          </w:p>
        </w:tc>
        <w:tc>
          <w:tcPr/>
          <w:p>
            <w:pPr>
              <w:pStyle w:val="Compact"/>
              <w:jc w:val="right"/>
            </w:pPr>
            <w:r>
              <w:t xml:space="preserve">1241576</w:t>
            </w:r>
          </w:p>
        </w:tc>
        <w:tc>
          <w:tcPr/>
          <w:p>
            <w:pPr>
              <w:pStyle w:val="Compact"/>
              <w:jc w:val="right"/>
            </w:pPr>
            <w:r>
              <w:t xml:space="preserve">1.2416</w:t>
            </w:r>
          </w:p>
        </w:tc>
        <w:tc>
          <w:tcPr/>
          <w:p>
            <w:pPr>
              <w:pStyle w:val="Compact"/>
              <w:jc w:val="right"/>
            </w:pPr>
            <w:r>
              <w:t xml:space="preserve">80</w:t>
            </w:r>
          </w:p>
        </w:tc>
        <w:tc>
          <w:tcPr/>
          <w:p>
            <w:pPr>
              <w:pStyle w:val="Compact"/>
              <w:jc w:val="right"/>
            </w:pPr>
            <w:r>
              <w:t xml:space="preserve">80</w:t>
            </w:r>
          </w:p>
        </w:tc>
        <w:tc>
          <w:tcPr/>
          <w:p>
            <w:pPr>
              <w:pStyle w:val="Compact"/>
              <w:jc w:val="right"/>
            </w:pPr>
            <w:r>
              <w:t xml:space="preserve">0</w:t>
            </w:r>
          </w:p>
        </w:tc>
        <w:tc>
          <w:tcPr/>
          <w:p>
            <w:pPr>
              <w:pStyle w:val="Compact"/>
              <w:jc w:val="right"/>
            </w:pPr>
            <w:r>
              <w:t xml:space="preserve">2</w:t>
            </w:r>
          </w:p>
        </w:tc>
        <w:tc>
          <w:tcPr/>
          <w:p>
            <w:pPr>
              <w:pStyle w:val="Compact"/>
              <w:jc w:val="right"/>
            </w:pPr>
            <w:r>
              <w:t xml:space="preserve">68500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18.1</w:t>
            </w:r>
          </w:p>
        </w:tc>
        <w:tc>
          <w:tcPr/>
          <w:p>
            <w:pPr>
              <w:pStyle w:val="Compact"/>
              <w:jc w:val="right"/>
            </w:pPr>
            <w:r>
              <w:t xml:space="preserve">0.0146</w:t>
            </w:r>
          </w:p>
        </w:tc>
        <w:tc>
          <w:tcPr/>
          <w:p>
            <w:pPr>
              <w:pStyle w:val="Compact"/>
              <w:jc w:val="right"/>
            </w:pPr>
            <w:r>
              <w:t xml:space="preserve">-0.0008</w:t>
            </w:r>
          </w:p>
        </w:tc>
        <w:tc>
          <w:tcPr/>
          <w:p>
            <w:pPr>
              <w:pStyle w:val="Compact"/>
              <w:jc w:val="right"/>
            </w:pPr>
            <w:r>
              <w:t xml:space="preserve">0.0682</w:t>
            </w:r>
          </w:p>
        </w:tc>
        <w:tc>
          <w:tcPr/>
          <w:p>
            <w:pPr>
              <w:pStyle w:val="Compact"/>
              <w:jc w:val="right"/>
            </w:pPr>
            <w:r>
              <w:t xml:space="preserve">0.069</w:t>
            </w:r>
          </w:p>
        </w:tc>
      </w:tr>
      <w:tr>
        <w:tc>
          <w:tcPr/>
          <w:p>
            <w:pPr>
              <w:pStyle w:val="Compact"/>
              <w:jc w:val="left"/>
            </w:pPr>
            <w:r>
              <w:t xml:space="preserve">East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2035</w:t>
            </w:r>
          </w:p>
        </w:tc>
        <w:tc>
          <w:tcPr/>
          <w:p>
            <w:pPr>
              <w:pStyle w:val="Compact"/>
              <w:jc w:val="right"/>
            </w:pPr>
            <w:r>
              <w:t xml:space="preserve">0.83997</w:t>
            </w:r>
          </w:p>
        </w:tc>
        <w:tc>
          <w:tcPr/>
          <w:p>
            <w:pPr>
              <w:pStyle w:val="Compact"/>
              <w:jc w:val="right"/>
            </w:pPr>
            <w:r>
              <w:t xml:space="preserve">128.246</w:t>
            </w:r>
          </w:p>
        </w:tc>
        <w:tc>
          <w:tcPr/>
          <w:p>
            <w:pPr>
              <w:pStyle w:val="Compact"/>
              <w:jc w:val="right"/>
            </w:pPr>
            <w:r>
              <w:t xml:space="preserve">1365734</w:t>
            </w:r>
          </w:p>
        </w:tc>
        <w:tc>
          <w:tcPr/>
          <w:p>
            <w:pPr>
              <w:pStyle w:val="Compact"/>
              <w:jc w:val="right"/>
            </w:pPr>
            <w:r>
              <w:t xml:space="preserve">1.3657</w:t>
            </w:r>
          </w:p>
        </w:tc>
        <w:tc>
          <w:tcPr/>
          <w:p>
            <w:pPr>
              <w:pStyle w:val="Compact"/>
              <w:jc w:val="right"/>
            </w:pPr>
            <w:r>
              <w:t xml:space="preserve">80</w:t>
            </w:r>
          </w:p>
        </w:tc>
        <w:tc>
          <w:tcPr/>
          <w:p>
            <w:pPr>
              <w:pStyle w:val="Compact"/>
              <w:jc w:val="right"/>
            </w:pPr>
            <w:r>
              <w:t xml:space="preserve">80</w:t>
            </w:r>
          </w:p>
        </w:tc>
        <w:tc>
          <w:tcPr/>
          <w:p>
            <w:pPr>
              <w:pStyle w:val="Compact"/>
              <w:jc w:val="right"/>
            </w:pPr>
            <w:r>
              <w:t xml:space="preserve">0</w:t>
            </w:r>
          </w:p>
        </w:tc>
        <w:tc>
          <w:tcPr/>
          <w:p>
            <w:pPr>
              <w:pStyle w:val="Compact"/>
              <w:jc w:val="right"/>
            </w:pPr>
            <w:r>
              <w:t xml:space="preserve">2</w:t>
            </w:r>
          </w:p>
        </w:tc>
        <w:tc>
          <w:tcPr/>
          <w:p>
            <w:pPr>
              <w:pStyle w:val="Compact"/>
              <w:jc w:val="right"/>
            </w:pPr>
            <w:r>
              <w:t xml:space="preserve">68500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18.1</w:t>
            </w:r>
          </w:p>
        </w:tc>
        <w:tc>
          <w:tcPr/>
          <w:p>
            <w:pPr>
              <w:pStyle w:val="Compact"/>
              <w:jc w:val="right"/>
            </w:pPr>
            <w:r>
              <w:t xml:space="preserve">0.0146</w:t>
            </w:r>
          </w:p>
        </w:tc>
        <w:tc>
          <w:tcPr/>
          <w:p>
            <w:pPr>
              <w:pStyle w:val="Compact"/>
              <w:jc w:val="right"/>
            </w:pPr>
            <w:r>
              <w:t xml:space="preserve">-0.0003</w:t>
            </w:r>
          </w:p>
        </w:tc>
        <w:tc>
          <w:tcPr/>
          <w:p>
            <w:pPr>
              <w:pStyle w:val="Compact"/>
              <w:jc w:val="right"/>
            </w:pPr>
            <w:r>
              <w:t xml:space="preserve">0.016</w:t>
            </w:r>
          </w:p>
        </w:tc>
        <w:tc>
          <w:tcPr/>
          <w:p>
            <w:pPr>
              <w:pStyle w:val="Compact"/>
              <w:jc w:val="right"/>
            </w:pPr>
            <w:r>
              <w:t xml:space="preserve">0.0164</w:t>
            </w:r>
          </w:p>
        </w:tc>
      </w:tr>
      <w:tr>
        <w:tc>
          <w:tcPr/>
          <w:p>
            <w:pPr>
              <w:pStyle w:val="Compact"/>
              <w:jc w:val="left"/>
            </w:pPr>
            <w:r>
              <w:t xml:space="preserve">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2020</w:t>
            </w:r>
          </w:p>
        </w:tc>
        <w:tc>
          <w:tcPr/>
          <w:p>
            <w:pPr>
              <w:pStyle w:val="Compact"/>
              <w:jc w:val="right"/>
            </w:pPr>
            <w:r>
              <w:t xml:space="preserve">-3.88915</w:t>
            </w:r>
          </w:p>
        </w:tc>
        <w:tc>
          <w:tcPr/>
          <w:p>
            <w:pPr>
              <w:pStyle w:val="Compact"/>
              <w:jc w:val="right"/>
            </w:pPr>
            <w:r>
              <w:t xml:space="preserve">122.41</w:t>
            </w:r>
          </w:p>
        </w:tc>
        <w:tc>
          <w:tcPr/>
          <w:p>
            <w:pPr>
              <w:pStyle w:val="Compact"/>
              <w:jc w:val="right"/>
            </w:pPr>
            <w:r>
              <w:t xml:space="preserve">5827853</w:t>
            </w:r>
          </w:p>
        </w:tc>
        <w:tc>
          <w:tcPr/>
          <w:p>
            <w:pPr>
              <w:pStyle w:val="Compact"/>
              <w:jc w:val="right"/>
            </w:pPr>
            <w:r>
              <w:t xml:space="preserve">5.8279</w:t>
            </w:r>
          </w:p>
        </w:tc>
        <w:tc>
          <w:tcPr/>
          <w:p>
            <w:pPr>
              <w:pStyle w:val="Compact"/>
              <w:jc w:val="right"/>
            </w:pPr>
            <w:r>
              <w:t xml:space="preserve">2310</w:t>
            </w:r>
          </w:p>
        </w:tc>
        <w:tc>
          <w:tcPr/>
          <w:p>
            <w:pPr>
              <w:pStyle w:val="Compact"/>
              <w:jc w:val="right"/>
            </w:pPr>
            <w:r>
              <w:t xml:space="preserve">2310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0.2337</w:t>
            </w:r>
          </w:p>
        </w:tc>
        <w:tc>
          <w:tcPr/>
          <w:p>
            <w:pPr>
              <w:pStyle w:val="Compact"/>
              <w:jc w:val="right"/>
            </w:pPr>
            <w:r>
              <w:t xml:space="preserve">1.3342</w:t>
            </w:r>
          </w:p>
        </w:tc>
        <w:tc>
          <w:tcPr/>
          <w:p>
            <w:pPr>
              <w:pStyle w:val="Compact"/>
              <w:jc w:val="right"/>
            </w:pPr>
            <w:r>
              <w:t xml:space="preserve">2.6607</w:t>
            </w:r>
          </w:p>
        </w:tc>
        <w:tc>
          <w:tcPr/>
          <w:p>
            <w:pPr>
              <w:pStyle w:val="Compact"/>
              <w:jc w:val="right"/>
            </w:pPr>
            <w:r>
              <w:t xml:space="preserve">1.3265</w:t>
            </w:r>
          </w:p>
        </w:tc>
      </w:tr>
      <w:tr>
        <w:tc>
          <w:tcPr/>
          <w:p>
            <w:pPr>
              <w:pStyle w:val="Compact"/>
              <w:jc w:val="left"/>
            </w:pPr>
            <w:r>
              <w:t xml:space="preserve">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2024</w:t>
            </w:r>
          </w:p>
        </w:tc>
        <w:tc>
          <w:tcPr/>
          <w:p>
            <w:pPr>
              <w:pStyle w:val="Compact"/>
              <w:jc w:val="right"/>
            </w:pPr>
            <w:r>
              <w:t xml:space="preserve">-3.88915</w:t>
            </w:r>
          </w:p>
        </w:tc>
        <w:tc>
          <w:tcPr/>
          <w:p>
            <w:pPr>
              <w:pStyle w:val="Compact"/>
              <w:jc w:val="right"/>
            </w:pPr>
            <w:r>
              <w:t xml:space="preserve">122.41</w:t>
            </w:r>
          </w:p>
        </w:tc>
        <w:tc>
          <w:tcPr/>
          <w:p>
            <w:pPr>
              <w:pStyle w:val="Compact"/>
              <w:jc w:val="right"/>
            </w:pPr>
            <w:r>
              <w:t xml:space="preserve">10927224</w:t>
            </w:r>
          </w:p>
        </w:tc>
        <w:tc>
          <w:tcPr/>
          <w:p>
            <w:pPr>
              <w:pStyle w:val="Compact"/>
              <w:jc w:val="right"/>
            </w:pPr>
            <w:r>
              <w:t xml:space="preserve">10.9272</w:t>
            </w:r>
          </w:p>
        </w:tc>
        <w:tc>
          <w:tcPr/>
          <w:p>
            <w:pPr>
              <w:pStyle w:val="Compact"/>
              <w:jc w:val="right"/>
            </w:pPr>
            <w:r>
              <w:t xml:space="preserve">2310</w:t>
            </w:r>
          </w:p>
        </w:tc>
        <w:tc>
          <w:tcPr/>
          <w:p>
            <w:pPr>
              <w:pStyle w:val="Compact"/>
              <w:jc w:val="right"/>
            </w:pPr>
            <w:r>
              <w:t xml:space="preserve">2310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0.2337</w:t>
            </w:r>
          </w:p>
        </w:tc>
        <w:tc>
          <w:tcPr/>
          <w:p>
            <w:pPr>
              <w:pStyle w:val="Compact"/>
              <w:jc w:val="right"/>
            </w:pPr>
            <w:r>
              <w:t xml:space="preserve">4.405</w:t>
            </w:r>
          </w:p>
        </w:tc>
        <w:tc>
          <w:tcPr/>
          <w:p>
            <w:pPr>
              <w:pStyle w:val="Compact"/>
              <w:jc w:val="right"/>
            </w:pPr>
            <w:r>
              <w:t xml:space="preserve">6.2174</w:t>
            </w:r>
          </w:p>
        </w:tc>
        <w:tc>
          <w:tcPr/>
          <w:p>
            <w:pPr>
              <w:pStyle w:val="Compact"/>
              <w:jc w:val="right"/>
            </w:pPr>
            <w:r>
              <w:t xml:space="preserve">1.8124</w:t>
            </w:r>
          </w:p>
        </w:tc>
      </w:tr>
      <w:tr>
        <w:tc>
          <w:tcPr/>
          <w:p>
            <w:pPr>
              <w:pStyle w:val="Compact"/>
              <w:jc w:val="left"/>
            </w:pPr>
            <w:r>
              <w:t xml:space="preserve">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2029</w:t>
            </w:r>
          </w:p>
        </w:tc>
        <w:tc>
          <w:tcPr/>
          <w:p>
            <w:pPr>
              <w:pStyle w:val="Compact"/>
              <w:jc w:val="right"/>
            </w:pPr>
            <w:r>
              <w:t xml:space="preserve">-3.88915</w:t>
            </w:r>
          </w:p>
        </w:tc>
        <w:tc>
          <w:tcPr/>
          <w:p>
            <w:pPr>
              <w:pStyle w:val="Compact"/>
              <w:jc w:val="right"/>
            </w:pPr>
            <w:r>
              <w:t xml:space="preserve">122.41</w:t>
            </w:r>
          </w:p>
        </w:tc>
        <w:tc>
          <w:tcPr/>
          <w:p>
            <w:pPr>
              <w:pStyle w:val="Compact"/>
              <w:jc w:val="right"/>
            </w:pPr>
            <w:r>
              <w:t xml:space="preserve">14569632</w:t>
            </w:r>
          </w:p>
        </w:tc>
        <w:tc>
          <w:tcPr/>
          <w:p>
            <w:pPr>
              <w:pStyle w:val="Compact"/>
              <w:jc w:val="right"/>
            </w:pPr>
            <w:r>
              <w:t xml:space="preserve">14.5696</w:t>
            </w:r>
          </w:p>
        </w:tc>
        <w:tc>
          <w:tcPr/>
          <w:p>
            <w:pPr>
              <w:pStyle w:val="Compact"/>
              <w:jc w:val="right"/>
            </w:pPr>
            <w:r>
              <w:t xml:space="preserve">2310</w:t>
            </w:r>
          </w:p>
        </w:tc>
        <w:tc>
          <w:tcPr/>
          <w:p>
            <w:pPr>
              <w:pStyle w:val="Compact"/>
              <w:jc w:val="right"/>
            </w:pPr>
            <w:r>
              <w:t xml:space="preserve">2310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0.2337</w:t>
            </w:r>
          </w:p>
        </w:tc>
        <w:tc>
          <w:tcPr/>
          <w:p>
            <w:pPr>
              <w:pStyle w:val="Compact"/>
              <w:jc w:val="right"/>
            </w:pPr>
            <w:r>
              <w:t xml:space="preserve">-0.0245</w:t>
            </w:r>
          </w:p>
        </w:tc>
        <w:tc>
          <w:tcPr/>
          <w:p>
            <w:pPr>
              <w:pStyle w:val="Compact"/>
              <w:jc w:val="right"/>
            </w:pPr>
            <w:r>
              <w:t xml:space="preserve">2.1783</w:t>
            </w:r>
          </w:p>
        </w:tc>
        <w:tc>
          <w:tcPr/>
          <w:p>
            <w:pPr>
              <w:pStyle w:val="Compact"/>
              <w:jc w:val="right"/>
            </w:pPr>
            <w:r>
              <w:t xml:space="preserve">2.2029</w:t>
            </w:r>
          </w:p>
        </w:tc>
      </w:tr>
      <w:tr>
        <w:tc>
          <w:tcPr/>
          <w:p>
            <w:pPr>
              <w:pStyle w:val="Compact"/>
              <w:jc w:val="left"/>
            </w:pPr>
            <w:r>
              <w:t xml:space="preserve">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2035</w:t>
            </w:r>
          </w:p>
        </w:tc>
        <w:tc>
          <w:tcPr/>
          <w:p>
            <w:pPr>
              <w:pStyle w:val="Compact"/>
              <w:jc w:val="right"/>
            </w:pPr>
            <w:r>
              <w:t xml:space="preserve">-3.88915</w:t>
            </w:r>
          </w:p>
        </w:tc>
        <w:tc>
          <w:tcPr/>
          <w:p>
            <w:pPr>
              <w:pStyle w:val="Compact"/>
              <w:jc w:val="right"/>
            </w:pPr>
            <w:r>
              <w:t xml:space="preserve">122.41</w:t>
            </w:r>
          </w:p>
        </w:tc>
        <w:tc>
          <w:tcPr/>
          <w:p>
            <w:pPr>
              <w:pStyle w:val="Compact"/>
              <w:jc w:val="right"/>
            </w:pPr>
            <w:r>
              <w:t xml:space="preserve">16026595</w:t>
            </w:r>
          </w:p>
        </w:tc>
        <w:tc>
          <w:tcPr/>
          <w:p>
            <w:pPr>
              <w:pStyle w:val="Compact"/>
              <w:jc w:val="right"/>
            </w:pPr>
            <w:r>
              <w:t xml:space="preserve">16.0266</w:t>
            </w:r>
          </w:p>
        </w:tc>
        <w:tc>
          <w:tcPr/>
          <w:p>
            <w:pPr>
              <w:pStyle w:val="Compact"/>
              <w:jc w:val="right"/>
            </w:pPr>
            <w:r>
              <w:t xml:space="preserve">2310</w:t>
            </w:r>
          </w:p>
        </w:tc>
        <w:tc>
          <w:tcPr/>
          <w:p>
            <w:pPr>
              <w:pStyle w:val="Compact"/>
              <w:jc w:val="right"/>
            </w:pPr>
            <w:r>
              <w:t xml:space="preserve">2310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0.2337</w:t>
            </w:r>
          </w:p>
        </w:tc>
        <w:tc>
          <w:tcPr/>
          <w:p>
            <w:pPr>
              <w:pStyle w:val="Compact"/>
              <w:jc w:val="right"/>
            </w:pPr>
            <w:r>
              <w:t xml:space="preserve">-0.0105</w:t>
            </w:r>
          </w:p>
        </w:tc>
        <w:tc>
          <w:tcPr/>
          <w:p>
            <w:pPr>
              <w:pStyle w:val="Compact"/>
              <w:jc w:val="right"/>
            </w:pPr>
            <w:r>
              <w:t xml:space="preserve">0.5118</w:t>
            </w:r>
          </w:p>
        </w:tc>
        <w:tc>
          <w:tcPr/>
          <w:p>
            <w:pPr>
              <w:pStyle w:val="Compact"/>
              <w:jc w:val="right"/>
            </w:pPr>
            <w:r>
              <w:t xml:space="preserve">0.5223</w:t>
            </w:r>
          </w:p>
        </w:tc>
      </w:tr>
      <w:tr>
        <w:tc>
          <w:tcPr/>
          <w:p>
            <w:pPr>
              <w:pStyle w:val="Compact"/>
              <w:jc w:val="left"/>
            </w:pPr>
            <w:r>
              <w:t xml:space="preserve">Kolaka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2020</w:t>
            </w:r>
          </w:p>
        </w:tc>
        <w:tc>
          <w:tcPr/>
          <w:p>
            <w:pPr>
              <w:pStyle w:val="Compact"/>
              <w:jc w:val="right"/>
            </w:pPr>
            <w:r>
              <w:t xml:space="preserve">-4.11521</w:t>
            </w:r>
          </w:p>
        </w:tc>
        <w:tc>
          <w:tcPr/>
          <w:p>
            <w:pPr>
              <w:pStyle w:val="Compact"/>
              <w:jc w:val="right"/>
            </w:pPr>
            <w:r>
              <w:t xml:space="preserve">121.492</w:t>
            </w:r>
          </w:p>
        </w:tc>
        <w:tc>
          <w:tcPr/>
          <w:p>
            <w:pPr>
              <w:pStyle w:val="Compact"/>
              <w:jc w:val="right"/>
            </w:pPr>
            <w:r>
              <w:t xml:space="preserve">3160066</w:t>
            </w:r>
          </w:p>
        </w:tc>
        <w:tc>
          <w:tcPr/>
          <w:p>
            <w:pPr>
              <w:pStyle w:val="Compact"/>
              <w:jc w:val="right"/>
            </w:pPr>
            <w:r>
              <w:t xml:space="preserve">3.1601</w:t>
            </w:r>
          </w:p>
        </w:tc>
        <w:tc>
          <w:tcPr/>
          <w:p>
            <w:pPr>
              <w:pStyle w:val="Compact"/>
              <w:jc w:val="right"/>
            </w:pPr>
            <w:r>
              <w:t xml:space="preserve">87</w:t>
            </w:r>
          </w:p>
        </w:tc>
        <w:tc>
          <w:tcPr/>
          <w:p>
            <w:pPr>
              <w:pStyle w:val="Compact"/>
              <w:jc w:val="right"/>
            </w:pPr>
            <w:r>
              <w:t xml:space="preserve">188.5</w:t>
            </w:r>
          </w:p>
        </w:tc>
        <w:tc>
          <w:tcPr/>
          <w:p>
            <w:pPr>
              <w:pStyle w:val="Compact"/>
              <w:jc w:val="right"/>
            </w:pPr>
            <w:r>
              <w:t xml:space="preserve">0</w:t>
            </w:r>
          </w:p>
        </w:tc>
        <w:tc>
          <w:tcPr/>
          <w:p>
            <w:pPr>
              <w:pStyle w:val="Compact"/>
              <w:jc w:val="right"/>
            </w:pPr>
            <w:r>
              <w:t xml:space="preserve">6</w:t>
            </w:r>
          </w:p>
        </w:tc>
        <w:tc>
          <w:tcPr/>
          <w:p>
            <w:pPr>
              <w:pStyle w:val="Compact"/>
              <w:jc w:val="right"/>
            </w:pPr>
            <w:r>
              <w:t xml:space="preserve">313500</w:t>
            </w:r>
          </w:p>
        </w:tc>
        <w:tc>
          <w:tcPr/>
          <w:p>
            <w:pPr>
              <w:pStyle w:val="Compact"/>
              <w:jc w:val="right"/>
            </w:pPr>
            <w:r>
              <w:t xml:space="preserve">3</w:t>
            </w:r>
          </w:p>
        </w:tc>
        <w:tc>
          <w:tcPr/>
          <w:p>
            <w:pPr>
              <w:pStyle w:val="Compact"/>
              <w:jc w:val="right"/>
            </w:pPr>
            <w:r>
              <w:t xml:space="preserve">2</w:t>
            </w:r>
          </w:p>
        </w:tc>
        <w:tc>
          <w:tcPr/>
          <w:p>
            <w:pPr>
              <w:pStyle w:val="Compact"/>
              <w:jc w:val="right"/>
            </w:pPr>
            <w:r>
              <w:t xml:space="preserve">25.2</w:t>
            </w:r>
          </w:p>
        </w:tc>
        <w:tc>
          <w:tcPr/>
          <w:p>
            <w:pPr>
              <w:pStyle w:val="Compact"/>
              <w:jc w:val="right"/>
            </w:pPr>
            <w:r>
              <w:t xml:space="preserve">0.1267</w:t>
            </w:r>
          </w:p>
        </w:tc>
        <w:tc>
          <w:tcPr/>
          <w:p>
            <w:pPr>
              <w:pStyle w:val="Compact"/>
              <w:jc w:val="right"/>
            </w:pPr>
            <w:r>
              <w:t xml:space="preserve">0.7235</w:t>
            </w:r>
          </w:p>
        </w:tc>
        <w:tc>
          <w:tcPr/>
          <w:p>
            <w:pPr>
              <w:pStyle w:val="Compact"/>
              <w:jc w:val="right"/>
            </w:pPr>
            <w:r>
              <w:t xml:space="preserve">1.4427</w:t>
            </w:r>
          </w:p>
        </w:tc>
        <w:tc>
          <w:tcPr/>
          <w:p>
            <w:pPr>
              <w:pStyle w:val="Compact"/>
              <w:jc w:val="right"/>
            </w:pPr>
            <w:r>
              <w:t xml:space="preserve">0.7193</w:t>
            </w:r>
          </w:p>
        </w:tc>
      </w:tr>
      <w:tr>
        <w:tc>
          <w:tcPr/>
          <w:p>
            <w:pPr>
              <w:pStyle w:val="Compact"/>
              <w:jc w:val="left"/>
            </w:pPr>
            <w:r>
              <w:t xml:space="preserve">Kolaka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2024</w:t>
            </w:r>
          </w:p>
        </w:tc>
        <w:tc>
          <w:tcPr/>
          <w:p>
            <w:pPr>
              <w:pStyle w:val="Compact"/>
              <w:jc w:val="right"/>
            </w:pPr>
            <w:r>
              <w:t xml:space="preserve">-4.11521</w:t>
            </w:r>
          </w:p>
        </w:tc>
        <w:tc>
          <w:tcPr/>
          <w:p>
            <w:pPr>
              <w:pStyle w:val="Compact"/>
              <w:jc w:val="right"/>
            </w:pPr>
            <w:r>
              <w:t xml:space="preserve">121.492</w:t>
            </w:r>
          </w:p>
        </w:tc>
        <w:tc>
          <w:tcPr/>
          <w:p>
            <w:pPr>
              <w:pStyle w:val="Compact"/>
              <w:jc w:val="right"/>
            </w:pPr>
            <w:r>
              <w:t xml:space="preserve">5925124</w:t>
            </w:r>
          </w:p>
        </w:tc>
        <w:tc>
          <w:tcPr/>
          <w:p>
            <w:pPr>
              <w:pStyle w:val="Compact"/>
              <w:jc w:val="right"/>
            </w:pPr>
            <w:r>
              <w:t xml:space="preserve">5.9251</w:t>
            </w:r>
          </w:p>
        </w:tc>
        <w:tc>
          <w:tcPr/>
          <w:p>
            <w:pPr>
              <w:pStyle w:val="Compact"/>
              <w:jc w:val="right"/>
            </w:pPr>
            <w:r>
              <w:t xml:space="preserve">87</w:t>
            </w:r>
          </w:p>
        </w:tc>
        <w:tc>
          <w:tcPr/>
          <w:p>
            <w:pPr>
              <w:pStyle w:val="Compact"/>
              <w:jc w:val="right"/>
            </w:pPr>
            <w:r>
              <w:t xml:space="preserve">188.5</w:t>
            </w:r>
          </w:p>
        </w:tc>
        <w:tc>
          <w:tcPr/>
          <w:p>
            <w:pPr>
              <w:pStyle w:val="Compact"/>
              <w:jc w:val="right"/>
            </w:pPr>
            <w:r>
              <w:t xml:space="preserve">0</w:t>
            </w:r>
          </w:p>
        </w:tc>
        <w:tc>
          <w:tcPr/>
          <w:p>
            <w:pPr>
              <w:pStyle w:val="Compact"/>
              <w:jc w:val="right"/>
            </w:pPr>
            <w:r>
              <w:t xml:space="preserve">6</w:t>
            </w:r>
          </w:p>
        </w:tc>
        <w:tc>
          <w:tcPr/>
          <w:p>
            <w:pPr>
              <w:pStyle w:val="Compact"/>
              <w:jc w:val="right"/>
            </w:pPr>
            <w:r>
              <w:t xml:space="preserve">313500</w:t>
            </w:r>
          </w:p>
        </w:tc>
        <w:tc>
          <w:tcPr/>
          <w:p>
            <w:pPr>
              <w:pStyle w:val="Compact"/>
              <w:jc w:val="right"/>
            </w:pPr>
            <w:r>
              <w:t xml:space="preserve">3</w:t>
            </w:r>
          </w:p>
        </w:tc>
        <w:tc>
          <w:tcPr/>
          <w:p>
            <w:pPr>
              <w:pStyle w:val="Compact"/>
              <w:jc w:val="right"/>
            </w:pPr>
            <w:r>
              <w:t xml:space="preserve">2</w:t>
            </w:r>
          </w:p>
        </w:tc>
        <w:tc>
          <w:tcPr/>
          <w:p>
            <w:pPr>
              <w:pStyle w:val="Compact"/>
              <w:jc w:val="right"/>
            </w:pPr>
            <w:r>
              <w:t xml:space="preserve">25.2</w:t>
            </w:r>
          </w:p>
        </w:tc>
        <w:tc>
          <w:tcPr/>
          <w:p>
            <w:pPr>
              <w:pStyle w:val="Compact"/>
              <w:jc w:val="right"/>
            </w:pPr>
            <w:r>
              <w:t xml:space="preserve">0.1267</w:t>
            </w:r>
          </w:p>
        </w:tc>
        <w:tc>
          <w:tcPr/>
          <w:p>
            <w:pPr>
              <w:pStyle w:val="Compact"/>
              <w:jc w:val="right"/>
            </w:pPr>
            <w:r>
              <w:t xml:space="preserve">2.3886</w:t>
            </w:r>
          </w:p>
        </w:tc>
        <w:tc>
          <w:tcPr/>
          <w:p>
            <w:pPr>
              <w:pStyle w:val="Compact"/>
              <w:jc w:val="right"/>
            </w:pPr>
            <w:r>
              <w:t xml:space="preserve">3.3713</w:t>
            </w:r>
          </w:p>
        </w:tc>
        <w:tc>
          <w:tcPr/>
          <w:p>
            <w:pPr>
              <w:pStyle w:val="Compact"/>
              <w:jc w:val="right"/>
            </w:pPr>
            <w:r>
              <w:t xml:space="preserve">0.9827</w:t>
            </w:r>
          </w:p>
        </w:tc>
      </w:tr>
      <w:tr>
        <w:tc>
          <w:tcPr/>
          <w:p>
            <w:pPr>
              <w:pStyle w:val="Compact"/>
              <w:jc w:val="left"/>
            </w:pPr>
            <w:r>
              <w:t xml:space="preserve">Kolaka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2029</w:t>
            </w:r>
          </w:p>
        </w:tc>
        <w:tc>
          <w:tcPr/>
          <w:p>
            <w:pPr>
              <w:pStyle w:val="Compact"/>
              <w:jc w:val="right"/>
            </w:pPr>
            <w:r>
              <w:t xml:space="preserve">-4.11521</w:t>
            </w:r>
          </w:p>
        </w:tc>
        <w:tc>
          <w:tcPr/>
          <w:p>
            <w:pPr>
              <w:pStyle w:val="Compact"/>
              <w:jc w:val="right"/>
            </w:pPr>
            <w:r>
              <w:t xml:space="preserve">121.492</w:t>
            </w:r>
          </w:p>
        </w:tc>
        <w:tc>
          <w:tcPr/>
          <w:p>
            <w:pPr>
              <w:pStyle w:val="Compact"/>
              <w:jc w:val="right"/>
            </w:pPr>
            <w:r>
              <w:t xml:space="preserve">7900166</w:t>
            </w:r>
          </w:p>
        </w:tc>
        <w:tc>
          <w:tcPr/>
          <w:p>
            <w:pPr>
              <w:pStyle w:val="Compact"/>
              <w:jc w:val="right"/>
            </w:pPr>
            <w:r>
              <w:t xml:space="preserve">7.9002</w:t>
            </w:r>
          </w:p>
        </w:tc>
        <w:tc>
          <w:tcPr/>
          <w:p>
            <w:pPr>
              <w:pStyle w:val="Compact"/>
              <w:jc w:val="right"/>
            </w:pPr>
            <w:r>
              <w:t xml:space="preserve">87</w:t>
            </w:r>
          </w:p>
        </w:tc>
        <w:tc>
          <w:tcPr/>
          <w:p>
            <w:pPr>
              <w:pStyle w:val="Compact"/>
              <w:jc w:val="right"/>
            </w:pPr>
            <w:r>
              <w:t xml:space="preserve">188.5</w:t>
            </w:r>
          </w:p>
        </w:tc>
        <w:tc>
          <w:tcPr/>
          <w:p>
            <w:pPr>
              <w:pStyle w:val="Compact"/>
              <w:jc w:val="right"/>
            </w:pPr>
            <w:r>
              <w:t xml:space="preserve">0</w:t>
            </w:r>
          </w:p>
        </w:tc>
        <w:tc>
          <w:tcPr/>
          <w:p>
            <w:pPr>
              <w:pStyle w:val="Compact"/>
              <w:jc w:val="right"/>
            </w:pPr>
            <w:r>
              <w:t xml:space="preserve">6</w:t>
            </w:r>
          </w:p>
        </w:tc>
        <w:tc>
          <w:tcPr/>
          <w:p>
            <w:pPr>
              <w:pStyle w:val="Compact"/>
              <w:jc w:val="right"/>
            </w:pPr>
            <w:r>
              <w:t xml:space="preserve">313500</w:t>
            </w:r>
          </w:p>
        </w:tc>
        <w:tc>
          <w:tcPr/>
          <w:p>
            <w:pPr>
              <w:pStyle w:val="Compact"/>
              <w:jc w:val="right"/>
            </w:pPr>
            <w:r>
              <w:t xml:space="preserve">3</w:t>
            </w:r>
          </w:p>
        </w:tc>
        <w:tc>
          <w:tcPr/>
          <w:p>
            <w:pPr>
              <w:pStyle w:val="Compact"/>
              <w:jc w:val="right"/>
            </w:pPr>
            <w:r>
              <w:t xml:space="preserve">2</w:t>
            </w:r>
          </w:p>
        </w:tc>
        <w:tc>
          <w:tcPr/>
          <w:p>
            <w:pPr>
              <w:pStyle w:val="Compact"/>
              <w:jc w:val="right"/>
            </w:pPr>
            <w:r>
              <w:t xml:space="preserve">25.2</w:t>
            </w:r>
          </w:p>
        </w:tc>
        <w:tc>
          <w:tcPr/>
          <w:p>
            <w:pPr>
              <w:pStyle w:val="Compact"/>
              <w:jc w:val="right"/>
            </w:pPr>
            <w:r>
              <w:t xml:space="preserve">0.1267</w:t>
            </w:r>
          </w:p>
        </w:tc>
        <w:tc>
          <w:tcPr/>
          <w:p>
            <w:pPr>
              <w:pStyle w:val="Compact"/>
              <w:jc w:val="right"/>
            </w:pPr>
            <w:r>
              <w:t xml:space="preserve">-0.0133</w:t>
            </w:r>
          </w:p>
        </w:tc>
        <w:tc>
          <w:tcPr/>
          <w:p>
            <w:pPr>
              <w:pStyle w:val="Compact"/>
              <w:jc w:val="right"/>
            </w:pPr>
            <w:r>
              <w:t xml:space="preserve">1.1812</w:t>
            </w:r>
          </w:p>
        </w:tc>
        <w:tc>
          <w:tcPr/>
          <w:p>
            <w:pPr>
              <w:pStyle w:val="Compact"/>
              <w:jc w:val="right"/>
            </w:pPr>
            <w:r>
              <w:t xml:space="preserve">1.1945</w:t>
            </w:r>
          </w:p>
        </w:tc>
      </w:tr>
      <w:tr>
        <w:tc>
          <w:tcPr/>
          <w:p>
            <w:pPr>
              <w:pStyle w:val="Compact"/>
              <w:jc w:val="left"/>
            </w:pPr>
            <w:r>
              <w:t xml:space="preserve">Kolaka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2035</w:t>
            </w:r>
          </w:p>
        </w:tc>
        <w:tc>
          <w:tcPr/>
          <w:p>
            <w:pPr>
              <w:pStyle w:val="Compact"/>
              <w:jc w:val="right"/>
            </w:pPr>
            <w:r>
              <w:t xml:space="preserve">-4.11521</w:t>
            </w:r>
          </w:p>
        </w:tc>
        <w:tc>
          <w:tcPr/>
          <w:p>
            <w:pPr>
              <w:pStyle w:val="Compact"/>
              <w:jc w:val="right"/>
            </w:pPr>
            <w:r>
              <w:t xml:space="preserve">121.492</w:t>
            </w:r>
          </w:p>
        </w:tc>
        <w:tc>
          <w:tcPr/>
          <w:p>
            <w:pPr>
              <w:pStyle w:val="Compact"/>
              <w:jc w:val="right"/>
            </w:pPr>
            <w:r>
              <w:t xml:space="preserve">8690183</w:t>
            </w:r>
          </w:p>
        </w:tc>
        <w:tc>
          <w:tcPr/>
          <w:p>
            <w:pPr>
              <w:pStyle w:val="Compact"/>
              <w:jc w:val="right"/>
            </w:pPr>
            <w:r>
              <w:t xml:space="preserve">8.6902</w:t>
            </w:r>
          </w:p>
        </w:tc>
        <w:tc>
          <w:tcPr/>
          <w:p>
            <w:pPr>
              <w:pStyle w:val="Compact"/>
              <w:jc w:val="right"/>
            </w:pPr>
            <w:r>
              <w:t xml:space="preserve">87</w:t>
            </w:r>
          </w:p>
        </w:tc>
        <w:tc>
          <w:tcPr/>
          <w:p>
            <w:pPr>
              <w:pStyle w:val="Compact"/>
              <w:jc w:val="right"/>
            </w:pPr>
            <w:r>
              <w:t xml:space="preserve">188.5</w:t>
            </w:r>
          </w:p>
        </w:tc>
        <w:tc>
          <w:tcPr/>
          <w:p>
            <w:pPr>
              <w:pStyle w:val="Compact"/>
              <w:jc w:val="right"/>
            </w:pPr>
            <w:r>
              <w:t xml:space="preserve">0</w:t>
            </w:r>
          </w:p>
        </w:tc>
        <w:tc>
          <w:tcPr/>
          <w:p>
            <w:pPr>
              <w:pStyle w:val="Compact"/>
              <w:jc w:val="right"/>
            </w:pPr>
            <w:r>
              <w:t xml:space="preserve">6</w:t>
            </w:r>
          </w:p>
        </w:tc>
        <w:tc>
          <w:tcPr/>
          <w:p>
            <w:pPr>
              <w:pStyle w:val="Compact"/>
              <w:jc w:val="right"/>
            </w:pPr>
            <w:r>
              <w:t xml:space="preserve">313500</w:t>
            </w:r>
          </w:p>
        </w:tc>
        <w:tc>
          <w:tcPr/>
          <w:p>
            <w:pPr>
              <w:pStyle w:val="Compact"/>
              <w:jc w:val="right"/>
            </w:pPr>
            <w:r>
              <w:t xml:space="preserve">3</w:t>
            </w:r>
          </w:p>
        </w:tc>
        <w:tc>
          <w:tcPr/>
          <w:p>
            <w:pPr>
              <w:pStyle w:val="Compact"/>
              <w:jc w:val="right"/>
            </w:pPr>
            <w:r>
              <w:t xml:space="preserve">2</w:t>
            </w:r>
          </w:p>
        </w:tc>
        <w:tc>
          <w:tcPr/>
          <w:p>
            <w:pPr>
              <w:pStyle w:val="Compact"/>
              <w:jc w:val="right"/>
            </w:pPr>
            <w:r>
              <w:t xml:space="preserve">25.2</w:t>
            </w:r>
          </w:p>
        </w:tc>
        <w:tc>
          <w:tcPr/>
          <w:p>
            <w:pPr>
              <w:pStyle w:val="Compact"/>
              <w:jc w:val="right"/>
            </w:pPr>
            <w:r>
              <w:t xml:space="preserve">0.1267</w:t>
            </w:r>
          </w:p>
        </w:tc>
        <w:tc>
          <w:tcPr/>
          <w:p>
            <w:pPr>
              <w:pStyle w:val="Compact"/>
              <w:jc w:val="right"/>
            </w:pPr>
            <w:r>
              <w:t xml:space="preserve">-0.0057</w:t>
            </w:r>
          </w:p>
        </w:tc>
        <w:tc>
          <w:tcPr/>
          <w:p>
            <w:pPr>
              <w:pStyle w:val="Compact"/>
              <w:jc w:val="right"/>
            </w:pPr>
            <w:r>
              <w:t xml:space="preserve">0.2775</w:t>
            </w:r>
          </w:p>
        </w:tc>
        <w:tc>
          <w:tcPr/>
          <w:p>
            <w:pPr>
              <w:pStyle w:val="Compact"/>
              <w:jc w:val="right"/>
            </w:pPr>
            <w:r>
              <w:t xml:space="preserve">0.2832</w:t>
            </w:r>
          </w:p>
        </w:tc>
      </w:tr>
      <w:tr>
        <w:tc>
          <w:tcPr/>
          <w:p>
            <w:pPr>
              <w:pStyle w:val="Compact"/>
              <w:jc w:val="left"/>
            </w:pPr>
            <w:r>
              <w:t xml:space="preserve">Bombana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2020</w:t>
            </w:r>
          </w:p>
        </w:tc>
        <w:tc>
          <w:tcPr/>
          <w:p>
            <w:pPr>
              <w:pStyle w:val="Compact"/>
              <w:jc w:val="right"/>
            </w:pPr>
            <w:r>
              <w:t xml:space="preserve">-5.00767</w:t>
            </w:r>
          </w:p>
        </w:tc>
        <w:tc>
          <w:tcPr/>
          <w:p>
            <w:pPr>
              <w:pStyle w:val="Compact"/>
              <w:jc w:val="right"/>
            </w:pPr>
            <w:r>
              <w:t xml:space="preserve">121.935</w:t>
            </w:r>
          </w:p>
        </w:tc>
        <w:tc>
          <w:tcPr/>
          <w:p>
            <w:pPr>
              <w:pStyle w:val="Compact"/>
              <w:jc w:val="right"/>
            </w:pPr>
            <w:r>
              <w:t xml:space="preserve">97285</w:t>
            </w:r>
          </w:p>
        </w:tc>
        <w:tc>
          <w:tcPr/>
          <w:p>
            <w:pPr>
              <w:pStyle w:val="Compact"/>
              <w:jc w:val="right"/>
            </w:pPr>
            <w:r>
              <w:t xml:space="preserve">0.0973</w:t>
            </w:r>
          </w:p>
        </w:tc>
        <w:tc>
          <w:tcPr/>
          <w:p>
            <w:pPr>
              <w:pStyle w:val="Compact"/>
              <w:jc w:val="right"/>
            </w:pPr>
            <w:r>
              <w:t xml:space="preserve">30</w:t>
            </w:r>
          </w:p>
        </w:tc>
        <w:tc>
          <w:tcPr/>
          <w:p>
            <w:pPr>
              <w:pStyle w:val="Compact"/>
              <w:jc w:val="right"/>
            </w:pPr>
            <w:r>
              <w:t xml:space="preserve">41.5</w:t>
            </w:r>
          </w:p>
        </w:tc>
        <w:tc>
          <w:tcPr/>
          <w:p>
            <w:pPr>
              <w:pStyle w:val="Compact"/>
              <w:jc w:val="right"/>
            </w:pPr>
            <w:r>
              <w:t xml:space="preserve">0</w:t>
            </w:r>
          </w:p>
        </w:tc>
        <w:tc>
          <w:tcPr/>
          <w:p>
            <w:pPr>
              <w:pStyle w:val="Compact"/>
              <w:jc w:val="right"/>
            </w:pPr>
            <w:r>
              <w:t xml:space="preserve">2</w:t>
            </w:r>
          </w:p>
        </w:tc>
        <w:tc>
          <w:tcPr/>
          <w:p>
            <w:pPr>
              <w:pStyle w:val="Compact"/>
              <w:jc w:val="right"/>
            </w:pPr>
            <w:r>
              <w:t xml:space="preserve">21500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11.3</w:t>
            </w:r>
          </w:p>
        </w:tc>
        <w:tc>
          <w:tcPr/>
          <w:p>
            <w:pPr>
              <w:pStyle w:val="Compact"/>
              <w:jc w:val="right"/>
            </w:pPr>
            <w:r>
              <w:t xml:space="preserve">0.0039</w:t>
            </w:r>
          </w:p>
        </w:tc>
        <w:tc>
          <w:tcPr/>
          <w:p>
            <w:pPr>
              <w:pStyle w:val="Compact"/>
              <w:jc w:val="right"/>
            </w:pPr>
            <w:r>
              <w:t xml:space="preserve">0.0223</w:t>
            </w:r>
          </w:p>
        </w:tc>
        <w:tc>
          <w:tcPr/>
          <w:p>
            <w:pPr>
              <w:pStyle w:val="Compact"/>
              <w:jc w:val="right"/>
            </w:pPr>
            <w:r>
              <w:t xml:space="preserve">0.0444</w:t>
            </w:r>
          </w:p>
        </w:tc>
        <w:tc>
          <w:tcPr/>
          <w:p>
            <w:pPr>
              <w:pStyle w:val="Compact"/>
              <w:jc w:val="right"/>
            </w:pPr>
            <w:r>
              <w:t xml:space="preserve">0.0221</w:t>
            </w:r>
          </w:p>
        </w:tc>
      </w:tr>
      <w:tr>
        <w:tc>
          <w:tcPr/>
          <w:p>
            <w:pPr>
              <w:pStyle w:val="Compact"/>
              <w:jc w:val="left"/>
            </w:pPr>
            <w:r>
              <w:t xml:space="preserve">Bombana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2024</w:t>
            </w:r>
          </w:p>
        </w:tc>
        <w:tc>
          <w:tcPr/>
          <w:p>
            <w:pPr>
              <w:pStyle w:val="Compact"/>
              <w:jc w:val="right"/>
            </w:pPr>
            <w:r>
              <w:t xml:space="preserve">-5.00767</w:t>
            </w:r>
          </w:p>
        </w:tc>
        <w:tc>
          <w:tcPr/>
          <w:p>
            <w:pPr>
              <w:pStyle w:val="Compact"/>
              <w:jc w:val="right"/>
            </w:pPr>
            <w:r>
              <w:t xml:space="preserve">121.935</w:t>
            </w:r>
          </w:p>
        </w:tc>
        <w:tc>
          <w:tcPr/>
          <w:p>
            <w:pPr>
              <w:pStyle w:val="Compact"/>
              <w:jc w:val="right"/>
            </w:pPr>
            <w:r>
              <w:t xml:space="preserve">182410</w:t>
            </w:r>
          </w:p>
        </w:tc>
        <w:tc>
          <w:tcPr/>
          <w:p>
            <w:pPr>
              <w:pStyle w:val="Compact"/>
              <w:jc w:val="right"/>
            </w:pPr>
            <w:r>
              <w:t xml:space="preserve">0.1824</w:t>
            </w:r>
          </w:p>
        </w:tc>
        <w:tc>
          <w:tcPr/>
          <w:p>
            <w:pPr>
              <w:pStyle w:val="Compact"/>
              <w:jc w:val="right"/>
            </w:pPr>
            <w:r>
              <w:t xml:space="preserve">30</w:t>
            </w:r>
          </w:p>
        </w:tc>
        <w:tc>
          <w:tcPr/>
          <w:p>
            <w:pPr>
              <w:pStyle w:val="Compact"/>
              <w:jc w:val="right"/>
            </w:pPr>
            <w:r>
              <w:t xml:space="preserve">41.5</w:t>
            </w:r>
          </w:p>
        </w:tc>
        <w:tc>
          <w:tcPr/>
          <w:p>
            <w:pPr>
              <w:pStyle w:val="Compact"/>
              <w:jc w:val="right"/>
            </w:pPr>
            <w:r>
              <w:t xml:space="preserve">0</w:t>
            </w:r>
          </w:p>
        </w:tc>
        <w:tc>
          <w:tcPr/>
          <w:p>
            <w:pPr>
              <w:pStyle w:val="Compact"/>
              <w:jc w:val="right"/>
            </w:pPr>
            <w:r>
              <w:t xml:space="preserve">2</w:t>
            </w:r>
          </w:p>
        </w:tc>
        <w:tc>
          <w:tcPr/>
          <w:p>
            <w:pPr>
              <w:pStyle w:val="Compact"/>
              <w:jc w:val="right"/>
            </w:pPr>
            <w:r>
              <w:t xml:space="preserve">21500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11.3</w:t>
            </w:r>
          </w:p>
        </w:tc>
        <w:tc>
          <w:tcPr/>
          <w:p>
            <w:pPr>
              <w:pStyle w:val="Compact"/>
              <w:jc w:val="right"/>
            </w:pPr>
            <w:r>
              <w:t xml:space="preserve">0.0039</w:t>
            </w:r>
          </w:p>
        </w:tc>
        <w:tc>
          <w:tcPr/>
          <w:p>
            <w:pPr>
              <w:pStyle w:val="Compact"/>
              <w:jc w:val="right"/>
            </w:pPr>
            <w:r>
              <w:t xml:space="preserve">0.0735</w:t>
            </w:r>
          </w:p>
        </w:tc>
        <w:tc>
          <w:tcPr/>
          <w:p>
            <w:pPr>
              <w:pStyle w:val="Compact"/>
              <w:jc w:val="right"/>
            </w:pPr>
            <w:r>
              <w:t xml:space="preserve">0.1038</w:t>
            </w:r>
          </w:p>
        </w:tc>
        <w:tc>
          <w:tcPr/>
          <w:p>
            <w:pPr>
              <w:pStyle w:val="Compact"/>
              <w:jc w:val="right"/>
            </w:pPr>
            <w:r>
              <w:t xml:space="preserve">0.0303</w:t>
            </w:r>
          </w:p>
        </w:tc>
      </w:tr>
      <w:tr>
        <w:tc>
          <w:tcPr/>
          <w:p>
            <w:pPr>
              <w:pStyle w:val="Compact"/>
              <w:jc w:val="left"/>
            </w:pPr>
            <w:r>
              <w:t xml:space="preserve">Bombana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2029</w:t>
            </w:r>
          </w:p>
        </w:tc>
        <w:tc>
          <w:tcPr/>
          <w:p>
            <w:pPr>
              <w:pStyle w:val="Compact"/>
              <w:jc w:val="right"/>
            </w:pPr>
            <w:r>
              <w:t xml:space="preserve">-5.00767</w:t>
            </w:r>
          </w:p>
        </w:tc>
        <w:tc>
          <w:tcPr/>
          <w:p>
            <w:pPr>
              <w:pStyle w:val="Compact"/>
              <w:jc w:val="right"/>
            </w:pPr>
            <w:r>
              <w:t xml:space="preserve">121.935</w:t>
            </w:r>
          </w:p>
        </w:tc>
        <w:tc>
          <w:tcPr/>
          <w:p>
            <w:pPr>
              <w:pStyle w:val="Compact"/>
              <w:jc w:val="right"/>
            </w:pPr>
            <w:r>
              <w:t xml:space="preserve">243213</w:t>
            </w:r>
          </w:p>
        </w:tc>
        <w:tc>
          <w:tcPr/>
          <w:p>
            <w:pPr>
              <w:pStyle w:val="Compact"/>
              <w:jc w:val="right"/>
            </w:pPr>
            <w:r>
              <w:t xml:space="preserve">0.2432</w:t>
            </w:r>
          </w:p>
        </w:tc>
        <w:tc>
          <w:tcPr/>
          <w:p>
            <w:pPr>
              <w:pStyle w:val="Compact"/>
              <w:jc w:val="right"/>
            </w:pPr>
            <w:r>
              <w:t xml:space="preserve">30</w:t>
            </w:r>
          </w:p>
        </w:tc>
        <w:tc>
          <w:tcPr/>
          <w:p>
            <w:pPr>
              <w:pStyle w:val="Compact"/>
              <w:jc w:val="right"/>
            </w:pPr>
            <w:r>
              <w:t xml:space="preserve">41.5</w:t>
            </w:r>
          </w:p>
        </w:tc>
        <w:tc>
          <w:tcPr/>
          <w:p>
            <w:pPr>
              <w:pStyle w:val="Compact"/>
              <w:jc w:val="right"/>
            </w:pPr>
            <w:r>
              <w:t xml:space="preserve">0</w:t>
            </w:r>
          </w:p>
        </w:tc>
        <w:tc>
          <w:tcPr/>
          <w:p>
            <w:pPr>
              <w:pStyle w:val="Compact"/>
              <w:jc w:val="right"/>
            </w:pPr>
            <w:r>
              <w:t xml:space="preserve">2</w:t>
            </w:r>
          </w:p>
        </w:tc>
        <w:tc>
          <w:tcPr/>
          <w:p>
            <w:pPr>
              <w:pStyle w:val="Compact"/>
              <w:jc w:val="right"/>
            </w:pPr>
            <w:r>
              <w:t xml:space="preserve">21500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11.3</w:t>
            </w:r>
          </w:p>
        </w:tc>
        <w:tc>
          <w:tcPr/>
          <w:p>
            <w:pPr>
              <w:pStyle w:val="Compact"/>
              <w:jc w:val="right"/>
            </w:pPr>
            <w:r>
              <w:t xml:space="preserve">0.0039</w:t>
            </w:r>
          </w:p>
        </w:tc>
        <w:tc>
          <w:tcPr/>
          <w:p>
            <w:pPr>
              <w:pStyle w:val="Compact"/>
              <w:jc w:val="right"/>
            </w:pPr>
            <w:r>
              <w:t xml:space="preserve">-0.0004</w:t>
            </w:r>
          </w:p>
        </w:tc>
        <w:tc>
          <w:tcPr/>
          <w:p>
            <w:pPr>
              <w:pStyle w:val="Compact"/>
              <w:jc w:val="right"/>
            </w:pPr>
            <w:r>
              <w:t xml:space="preserve">0.0364</w:t>
            </w:r>
          </w:p>
        </w:tc>
        <w:tc>
          <w:tcPr/>
          <w:p>
            <w:pPr>
              <w:pStyle w:val="Compact"/>
              <w:jc w:val="right"/>
            </w:pPr>
            <w:r>
              <w:t xml:space="preserve">0.0368</w:t>
            </w:r>
          </w:p>
        </w:tc>
      </w:tr>
      <w:tr>
        <w:tc>
          <w:tcPr/>
          <w:p>
            <w:pPr>
              <w:pStyle w:val="Compact"/>
              <w:jc w:val="left"/>
            </w:pPr>
            <w:r>
              <w:t xml:space="preserve">Bombana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2035</w:t>
            </w:r>
          </w:p>
        </w:tc>
        <w:tc>
          <w:tcPr/>
          <w:p>
            <w:pPr>
              <w:pStyle w:val="Compact"/>
              <w:jc w:val="right"/>
            </w:pPr>
            <w:r>
              <w:t xml:space="preserve">-5.00767</w:t>
            </w:r>
          </w:p>
        </w:tc>
        <w:tc>
          <w:tcPr/>
          <w:p>
            <w:pPr>
              <w:pStyle w:val="Compact"/>
              <w:jc w:val="right"/>
            </w:pPr>
            <w:r>
              <w:t xml:space="preserve">121.935</w:t>
            </w:r>
          </w:p>
        </w:tc>
        <w:tc>
          <w:tcPr/>
          <w:p>
            <w:pPr>
              <w:pStyle w:val="Compact"/>
              <w:jc w:val="right"/>
            </w:pPr>
            <w:r>
              <w:t xml:space="preserve">267534</w:t>
            </w:r>
          </w:p>
        </w:tc>
        <w:tc>
          <w:tcPr/>
          <w:p>
            <w:pPr>
              <w:pStyle w:val="Compact"/>
              <w:jc w:val="right"/>
            </w:pPr>
            <w:r>
              <w:t xml:space="preserve">0.2675</w:t>
            </w:r>
          </w:p>
        </w:tc>
        <w:tc>
          <w:tcPr/>
          <w:p>
            <w:pPr>
              <w:pStyle w:val="Compact"/>
              <w:jc w:val="right"/>
            </w:pPr>
            <w:r>
              <w:t xml:space="preserve">30</w:t>
            </w:r>
          </w:p>
        </w:tc>
        <w:tc>
          <w:tcPr/>
          <w:p>
            <w:pPr>
              <w:pStyle w:val="Compact"/>
              <w:jc w:val="right"/>
            </w:pPr>
            <w:r>
              <w:t xml:space="preserve">41.5</w:t>
            </w:r>
          </w:p>
        </w:tc>
        <w:tc>
          <w:tcPr/>
          <w:p>
            <w:pPr>
              <w:pStyle w:val="Compact"/>
              <w:jc w:val="right"/>
            </w:pPr>
            <w:r>
              <w:t xml:space="preserve">0</w:t>
            </w:r>
          </w:p>
        </w:tc>
        <w:tc>
          <w:tcPr/>
          <w:p>
            <w:pPr>
              <w:pStyle w:val="Compact"/>
              <w:jc w:val="right"/>
            </w:pPr>
            <w:r>
              <w:t xml:space="preserve">2</w:t>
            </w:r>
          </w:p>
        </w:tc>
        <w:tc>
          <w:tcPr/>
          <w:p>
            <w:pPr>
              <w:pStyle w:val="Compact"/>
              <w:jc w:val="right"/>
            </w:pPr>
            <w:r>
              <w:t xml:space="preserve">21500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11.3</w:t>
            </w:r>
          </w:p>
        </w:tc>
        <w:tc>
          <w:tcPr/>
          <w:p>
            <w:pPr>
              <w:pStyle w:val="Compact"/>
              <w:jc w:val="right"/>
            </w:pPr>
            <w:r>
              <w:t xml:space="preserve">0.0039</w:t>
            </w:r>
          </w:p>
        </w:tc>
        <w:tc>
          <w:tcPr/>
          <w:p>
            <w:pPr>
              <w:pStyle w:val="Compact"/>
              <w:jc w:val="right"/>
            </w:pPr>
            <w:r>
              <w:t xml:space="preserve">-0.0002</w:t>
            </w:r>
          </w:p>
        </w:tc>
        <w:tc>
          <w:tcPr/>
          <w:p>
            <w:pPr>
              <w:pStyle w:val="Compact"/>
              <w:jc w:val="right"/>
            </w:pPr>
            <w:r>
              <w:t xml:space="preserve">0.0085</w:t>
            </w:r>
          </w:p>
        </w:tc>
        <w:tc>
          <w:tcPr/>
          <w:p>
            <w:pPr>
              <w:pStyle w:val="Compact"/>
              <w:jc w:val="right"/>
            </w:pPr>
            <w:r>
              <w:t xml:space="preserve">0.0087</w:t>
            </w:r>
          </w:p>
        </w:tc>
      </w:tr>
      <w:tr>
        <w:tc>
          <w:tcPr/>
          <w:p>
            <w:pPr>
              <w:pStyle w:val="Compact"/>
              <w:jc w:val="left"/>
            </w:pPr>
            <w:r>
              <w:t xml:space="preserve">South 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2020</w:t>
            </w:r>
          </w:p>
        </w:tc>
        <w:tc>
          <w:tcPr/>
          <w:p>
            <w:pPr>
              <w:pStyle w:val="Compact"/>
              <w:jc w:val="right"/>
            </w:pPr>
            <w:r>
              <w:t xml:space="preserve">-4.4386</w:t>
            </w:r>
          </w:p>
        </w:tc>
        <w:tc>
          <w:tcPr/>
          <w:p>
            <w:pPr>
              <w:pStyle w:val="Compact"/>
              <w:jc w:val="right"/>
            </w:pPr>
            <w:r>
              <w:t xml:space="preserve">122.349</w:t>
            </w:r>
          </w:p>
        </w:tc>
        <w:tc>
          <w:tcPr/>
          <w:p>
            <w:pPr>
              <w:pStyle w:val="Compact"/>
              <w:jc w:val="right"/>
            </w:pPr>
            <w:r>
              <w:t xml:space="preserve">34521</w:t>
            </w:r>
          </w:p>
        </w:tc>
        <w:tc>
          <w:tcPr/>
          <w:p>
            <w:pPr>
              <w:pStyle w:val="Compact"/>
              <w:jc w:val="right"/>
            </w:pPr>
            <w:r>
              <w:t xml:space="preserve">0.0345</w:t>
            </w:r>
          </w:p>
        </w:tc>
        <w:tc>
          <w:tcPr/>
          <w:p>
            <w:pPr>
              <w:pStyle w:val="Compact"/>
              <w:jc w:val="right"/>
            </w:pPr>
            <w:r>
              <w:t xml:space="preserve">2</w:t>
            </w:r>
          </w:p>
        </w:tc>
        <w:tc>
          <w:tcPr/>
          <w:p>
            <w:pPr>
              <w:pStyle w:val="Compact"/>
              <w:jc w:val="right"/>
            </w:pPr>
            <w:r>
              <w:t xml:space="preserve">18.5</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0.0014</w:t>
            </w:r>
          </w:p>
        </w:tc>
        <w:tc>
          <w:tcPr/>
          <w:p>
            <w:pPr>
              <w:pStyle w:val="Compact"/>
              <w:jc w:val="right"/>
            </w:pPr>
            <w:r>
              <w:t xml:space="preserve">0.0079</w:t>
            </w:r>
          </w:p>
        </w:tc>
        <w:tc>
          <w:tcPr/>
          <w:p>
            <w:pPr>
              <w:pStyle w:val="Compact"/>
              <w:jc w:val="right"/>
            </w:pPr>
            <w:r>
              <w:t xml:space="preserve">0.0158</w:t>
            </w:r>
          </w:p>
        </w:tc>
        <w:tc>
          <w:tcPr/>
          <w:p>
            <w:pPr>
              <w:pStyle w:val="Compact"/>
              <w:jc w:val="right"/>
            </w:pPr>
            <w:r>
              <w:t xml:space="preserve">0.0079</w:t>
            </w:r>
          </w:p>
        </w:tc>
      </w:tr>
      <w:tr>
        <w:tc>
          <w:tcPr/>
          <w:p>
            <w:pPr>
              <w:pStyle w:val="Compact"/>
              <w:jc w:val="left"/>
            </w:pPr>
            <w:r>
              <w:t xml:space="preserve">South 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2024</w:t>
            </w:r>
          </w:p>
        </w:tc>
        <w:tc>
          <w:tcPr/>
          <w:p>
            <w:pPr>
              <w:pStyle w:val="Compact"/>
              <w:jc w:val="right"/>
            </w:pPr>
            <w:r>
              <w:t xml:space="preserve">-4.4386</w:t>
            </w:r>
          </w:p>
        </w:tc>
        <w:tc>
          <w:tcPr/>
          <w:p>
            <w:pPr>
              <w:pStyle w:val="Compact"/>
              <w:jc w:val="right"/>
            </w:pPr>
            <w:r>
              <w:t xml:space="preserve">122.349</w:t>
            </w:r>
          </w:p>
        </w:tc>
        <w:tc>
          <w:tcPr/>
          <w:p>
            <w:pPr>
              <w:pStyle w:val="Compact"/>
              <w:jc w:val="right"/>
            </w:pPr>
            <w:r>
              <w:t xml:space="preserve">64727</w:t>
            </w:r>
          </w:p>
        </w:tc>
        <w:tc>
          <w:tcPr/>
          <w:p>
            <w:pPr>
              <w:pStyle w:val="Compact"/>
              <w:jc w:val="right"/>
            </w:pPr>
            <w:r>
              <w:t xml:space="preserve">0.0647</w:t>
            </w:r>
          </w:p>
        </w:tc>
        <w:tc>
          <w:tcPr/>
          <w:p>
            <w:pPr>
              <w:pStyle w:val="Compact"/>
              <w:jc w:val="right"/>
            </w:pPr>
            <w:r>
              <w:t xml:space="preserve">2</w:t>
            </w:r>
          </w:p>
        </w:tc>
        <w:tc>
          <w:tcPr/>
          <w:p>
            <w:pPr>
              <w:pStyle w:val="Compact"/>
              <w:jc w:val="right"/>
            </w:pPr>
            <w:r>
              <w:t xml:space="preserve">18.5</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0.0014</w:t>
            </w:r>
          </w:p>
        </w:tc>
        <w:tc>
          <w:tcPr/>
          <w:p>
            <w:pPr>
              <w:pStyle w:val="Compact"/>
              <w:jc w:val="right"/>
            </w:pPr>
            <w:r>
              <w:t xml:space="preserve">0.0261</w:t>
            </w:r>
          </w:p>
        </w:tc>
        <w:tc>
          <w:tcPr/>
          <w:p>
            <w:pPr>
              <w:pStyle w:val="Compact"/>
              <w:jc w:val="right"/>
            </w:pPr>
            <w:r>
              <w:t xml:space="preserve">0.0368</w:t>
            </w:r>
          </w:p>
        </w:tc>
        <w:tc>
          <w:tcPr/>
          <w:p>
            <w:pPr>
              <w:pStyle w:val="Compact"/>
              <w:jc w:val="right"/>
            </w:pPr>
            <w:r>
              <w:t xml:space="preserve">0.0107</w:t>
            </w:r>
          </w:p>
        </w:tc>
      </w:tr>
      <w:tr>
        <w:tc>
          <w:tcPr/>
          <w:p>
            <w:pPr>
              <w:pStyle w:val="Compact"/>
              <w:jc w:val="left"/>
            </w:pPr>
            <w:r>
              <w:t xml:space="preserve">South 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2029</w:t>
            </w:r>
          </w:p>
        </w:tc>
        <w:tc>
          <w:tcPr/>
          <w:p>
            <w:pPr>
              <w:pStyle w:val="Compact"/>
              <w:jc w:val="right"/>
            </w:pPr>
            <w:r>
              <w:t xml:space="preserve">-4.4386</w:t>
            </w:r>
          </w:p>
        </w:tc>
        <w:tc>
          <w:tcPr/>
          <w:p>
            <w:pPr>
              <w:pStyle w:val="Compact"/>
              <w:jc w:val="right"/>
            </w:pPr>
            <w:r>
              <w:t xml:space="preserve">122.349</w:t>
            </w:r>
          </w:p>
        </w:tc>
        <w:tc>
          <w:tcPr/>
          <w:p>
            <w:pPr>
              <w:pStyle w:val="Compact"/>
              <w:jc w:val="right"/>
            </w:pPr>
            <w:r>
              <w:t xml:space="preserve">86303</w:t>
            </w:r>
          </w:p>
        </w:tc>
        <w:tc>
          <w:tcPr/>
          <w:p>
            <w:pPr>
              <w:pStyle w:val="Compact"/>
              <w:jc w:val="right"/>
            </w:pPr>
            <w:r>
              <w:t xml:space="preserve">0.0863</w:t>
            </w:r>
          </w:p>
        </w:tc>
        <w:tc>
          <w:tcPr/>
          <w:p>
            <w:pPr>
              <w:pStyle w:val="Compact"/>
              <w:jc w:val="right"/>
            </w:pPr>
            <w:r>
              <w:t xml:space="preserve">2</w:t>
            </w:r>
          </w:p>
        </w:tc>
        <w:tc>
          <w:tcPr/>
          <w:p>
            <w:pPr>
              <w:pStyle w:val="Compact"/>
              <w:jc w:val="right"/>
            </w:pPr>
            <w:r>
              <w:t xml:space="preserve">18.5</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0.0014</w:t>
            </w:r>
          </w:p>
        </w:tc>
        <w:tc>
          <w:tcPr/>
          <w:p>
            <w:pPr>
              <w:pStyle w:val="Compact"/>
              <w:jc w:val="right"/>
            </w:pPr>
            <w:r>
              <w:t xml:space="preserve">-0.0001</w:t>
            </w:r>
          </w:p>
        </w:tc>
        <w:tc>
          <w:tcPr/>
          <w:p>
            <w:pPr>
              <w:pStyle w:val="Compact"/>
              <w:jc w:val="right"/>
            </w:pPr>
            <w:r>
              <w:t xml:space="preserve">0.0129</w:t>
            </w:r>
          </w:p>
        </w:tc>
        <w:tc>
          <w:tcPr/>
          <w:p>
            <w:pPr>
              <w:pStyle w:val="Compact"/>
              <w:jc w:val="right"/>
            </w:pPr>
            <w:r>
              <w:t xml:space="preserve">0.013</w:t>
            </w:r>
          </w:p>
        </w:tc>
      </w:tr>
      <w:tr>
        <w:tc>
          <w:tcPr/>
          <w:p>
            <w:pPr>
              <w:pStyle w:val="Compact"/>
              <w:jc w:val="left"/>
            </w:pPr>
            <w:r>
              <w:t xml:space="preserve">South 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2035</w:t>
            </w:r>
          </w:p>
        </w:tc>
        <w:tc>
          <w:tcPr/>
          <w:p>
            <w:pPr>
              <w:pStyle w:val="Compact"/>
              <w:jc w:val="right"/>
            </w:pPr>
            <w:r>
              <w:t xml:space="preserve">-4.4386</w:t>
            </w:r>
          </w:p>
        </w:tc>
        <w:tc>
          <w:tcPr/>
          <w:p>
            <w:pPr>
              <w:pStyle w:val="Compact"/>
              <w:jc w:val="right"/>
            </w:pPr>
            <w:r>
              <w:t xml:space="preserve">122.349</w:t>
            </w:r>
          </w:p>
        </w:tc>
        <w:tc>
          <w:tcPr/>
          <w:p>
            <w:pPr>
              <w:pStyle w:val="Compact"/>
              <w:jc w:val="right"/>
            </w:pPr>
            <w:r>
              <w:t xml:space="preserve">94933</w:t>
            </w:r>
          </w:p>
        </w:tc>
        <w:tc>
          <w:tcPr/>
          <w:p>
            <w:pPr>
              <w:pStyle w:val="Compact"/>
              <w:jc w:val="right"/>
            </w:pPr>
            <w:r>
              <w:t xml:space="preserve">0.0949</w:t>
            </w:r>
          </w:p>
        </w:tc>
        <w:tc>
          <w:tcPr/>
          <w:p>
            <w:pPr>
              <w:pStyle w:val="Compact"/>
              <w:jc w:val="right"/>
            </w:pPr>
            <w:r>
              <w:t xml:space="preserve">2</w:t>
            </w:r>
          </w:p>
        </w:tc>
        <w:tc>
          <w:tcPr/>
          <w:p>
            <w:pPr>
              <w:pStyle w:val="Compact"/>
              <w:jc w:val="right"/>
            </w:pPr>
            <w:r>
              <w:t xml:space="preserve">18.5</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0.0014</w:t>
            </w:r>
          </w:p>
        </w:tc>
        <w:tc>
          <w:tcPr/>
          <w:p>
            <w:pPr>
              <w:pStyle w:val="Compact"/>
              <w:jc w:val="right"/>
            </w:pPr>
            <w:r>
              <w:t xml:space="preserve">-0.0001</w:t>
            </w:r>
          </w:p>
        </w:tc>
        <w:tc>
          <w:tcPr/>
          <w:p>
            <w:pPr>
              <w:pStyle w:val="Compact"/>
              <w:jc w:val="right"/>
            </w:pPr>
            <w:r>
              <w:t xml:space="preserve">0.003</w:t>
            </w:r>
          </w:p>
        </w:tc>
        <w:tc>
          <w:tcPr/>
          <w:p>
            <w:pPr>
              <w:pStyle w:val="Compact"/>
              <w:jc w:val="right"/>
            </w:pPr>
            <w:r>
              <w:t xml:space="preserve">0.0031</w:t>
            </w:r>
          </w:p>
        </w:tc>
      </w:tr>
      <w:tr>
        <w:tc>
          <w:tcPr/>
          <w:p>
            <w:pPr>
              <w:pStyle w:val="Compact"/>
              <w:jc w:val="left"/>
            </w:pPr>
            <w:r>
              <w:t xml:space="preserve">Kendari City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2020</w:t>
            </w:r>
          </w:p>
        </w:tc>
        <w:tc>
          <w:tcPr/>
          <w:p>
            <w:pPr>
              <w:pStyle w:val="Compact"/>
              <w:jc w:val="right"/>
            </w:pPr>
            <w:r>
              <w:t xml:space="preserve">-4.0062</w:t>
            </w:r>
          </w:p>
        </w:tc>
        <w:tc>
          <w:tcPr/>
          <w:p>
            <w:pPr>
              <w:pStyle w:val="Compact"/>
              <w:jc w:val="right"/>
            </w:pPr>
            <w:r>
              <w:t xml:space="preserve">122.637</w:t>
            </w:r>
          </w:p>
        </w:tc>
        <w:tc>
          <w:tcPr/>
          <w:p>
            <w:pPr>
              <w:pStyle w:val="Compact"/>
              <w:jc w:val="right"/>
            </w:pPr>
            <w:r>
              <w:t xml:space="preserve">5634</w:t>
            </w:r>
          </w:p>
        </w:tc>
        <w:tc>
          <w:tcPr/>
          <w:p>
            <w:pPr>
              <w:pStyle w:val="Compact"/>
              <w:jc w:val="right"/>
            </w:pPr>
            <w:r>
              <w:t xml:space="preserve">0.0056</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0.0002</w:t>
            </w:r>
          </w:p>
        </w:tc>
        <w:tc>
          <w:tcPr/>
          <w:p>
            <w:pPr>
              <w:pStyle w:val="Compact"/>
              <w:jc w:val="right"/>
            </w:pPr>
            <w:r>
              <w:t xml:space="preserve">0.0013</w:t>
            </w:r>
          </w:p>
        </w:tc>
        <w:tc>
          <w:tcPr/>
          <w:p>
            <w:pPr>
              <w:pStyle w:val="Compact"/>
              <w:jc w:val="right"/>
            </w:pPr>
            <w:r>
              <w:t xml:space="preserve">0.0026</w:t>
            </w:r>
          </w:p>
        </w:tc>
        <w:tc>
          <w:tcPr/>
          <w:p>
            <w:pPr>
              <w:pStyle w:val="Compact"/>
              <w:jc w:val="right"/>
            </w:pPr>
            <w:r>
              <w:t xml:space="preserve">0.0013</w:t>
            </w:r>
          </w:p>
        </w:tc>
      </w:tr>
      <w:tr>
        <w:tc>
          <w:tcPr/>
          <w:p>
            <w:pPr>
              <w:pStyle w:val="Compact"/>
              <w:jc w:val="left"/>
            </w:pPr>
            <w:r>
              <w:t xml:space="preserve">Kendari City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2024</w:t>
            </w:r>
          </w:p>
        </w:tc>
        <w:tc>
          <w:tcPr/>
          <w:p>
            <w:pPr>
              <w:pStyle w:val="Compact"/>
              <w:jc w:val="right"/>
            </w:pPr>
            <w:r>
              <w:t xml:space="preserve">-4.0062</w:t>
            </w:r>
          </w:p>
        </w:tc>
        <w:tc>
          <w:tcPr/>
          <w:p>
            <w:pPr>
              <w:pStyle w:val="Compact"/>
              <w:jc w:val="right"/>
            </w:pPr>
            <w:r>
              <w:t xml:space="preserve">122.637</w:t>
            </w:r>
          </w:p>
        </w:tc>
        <w:tc>
          <w:tcPr/>
          <w:p>
            <w:pPr>
              <w:pStyle w:val="Compact"/>
              <w:jc w:val="right"/>
            </w:pPr>
            <w:r>
              <w:t xml:space="preserve">10564</w:t>
            </w:r>
          </w:p>
        </w:tc>
        <w:tc>
          <w:tcPr/>
          <w:p>
            <w:pPr>
              <w:pStyle w:val="Compact"/>
              <w:jc w:val="right"/>
            </w:pPr>
            <w:r>
              <w:t xml:space="preserve">0.0106</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0.0002</w:t>
            </w:r>
          </w:p>
        </w:tc>
        <w:tc>
          <w:tcPr/>
          <w:p>
            <w:pPr>
              <w:pStyle w:val="Compact"/>
              <w:jc w:val="right"/>
            </w:pPr>
            <w:r>
              <w:t xml:space="preserve">0.0043</w:t>
            </w:r>
          </w:p>
        </w:tc>
        <w:tc>
          <w:tcPr/>
          <w:p>
            <w:pPr>
              <w:pStyle w:val="Compact"/>
              <w:jc w:val="right"/>
            </w:pPr>
            <w:r>
              <w:t xml:space="preserve">0.006</w:t>
            </w:r>
          </w:p>
        </w:tc>
        <w:tc>
          <w:tcPr/>
          <w:p>
            <w:pPr>
              <w:pStyle w:val="Compact"/>
              <w:jc w:val="right"/>
            </w:pPr>
            <w:r>
              <w:t xml:space="preserve">0.0018</w:t>
            </w:r>
          </w:p>
        </w:tc>
      </w:tr>
      <w:tr>
        <w:tc>
          <w:tcPr/>
          <w:p>
            <w:pPr>
              <w:pStyle w:val="Compact"/>
              <w:jc w:val="left"/>
            </w:pPr>
            <w:r>
              <w:t xml:space="preserve">Kendari City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2029</w:t>
            </w:r>
          </w:p>
        </w:tc>
        <w:tc>
          <w:tcPr/>
          <w:p>
            <w:pPr>
              <w:pStyle w:val="Compact"/>
              <w:jc w:val="right"/>
            </w:pPr>
            <w:r>
              <w:t xml:space="preserve">-4.0062</w:t>
            </w:r>
          </w:p>
        </w:tc>
        <w:tc>
          <w:tcPr/>
          <w:p>
            <w:pPr>
              <w:pStyle w:val="Compact"/>
              <w:jc w:val="right"/>
            </w:pPr>
            <w:r>
              <w:t xml:space="preserve">122.637</w:t>
            </w:r>
          </w:p>
        </w:tc>
        <w:tc>
          <w:tcPr/>
          <w:p>
            <w:pPr>
              <w:pStyle w:val="Compact"/>
              <w:jc w:val="right"/>
            </w:pPr>
            <w:r>
              <w:t xml:space="preserve">14086</w:t>
            </w:r>
          </w:p>
        </w:tc>
        <w:tc>
          <w:tcPr/>
          <w:p>
            <w:pPr>
              <w:pStyle w:val="Compact"/>
              <w:jc w:val="right"/>
            </w:pPr>
            <w:r>
              <w:t xml:space="preserve">0.0141</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0.0002</w:t>
            </w:r>
          </w:p>
        </w:tc>
        <w:tc>
          <w:tcPr/>
          <w:p>
            <w:pPr>
              <w:pStyle w:val="Compact"/>
              <w:jc w:val="right"/>
            </w:pPr>
            <w:r>
              <w:t xml:space="preserve">-0</w:t>
            </w:r>
          </w:p>
        </w:tc>
        <w:tc>
          <w:tcPr/>
          <w:p>
            <w:pPr>
              <w:pStyle w:val="Compact"/>
              <w:jc w:val="right"/>
            </w:pPr>
            <w:r>
              <w:t xml:space="preserve">0.0021</w:t>
            </w:r>
          </w:p>
        </w:tc>
        <w:tc>
          <w:tcPr/>
          <w:p>
            <w:pPr>
              <w:pStyle w:val="Compact"/>
              <w:jc w:val="right"/>
            </w:pPr>
            <w:r>
              <w:t xml:space="preserve">0.0021</w:t>
            </w:r>
          </w:p>
        </w:tc>
      </w:tr>
      <w:tr>
        <w:tc>
          <w:tcPr/>
          <w:p>
            <w:pPr>
              <w:pStyle w:val="Compact"/>
              <w:jc w:val="left"/>
            </w:pPr>
            <w:r>
              <w:t xml:space="preserve">Kendari City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2035</w:t>
            </w:r>
          </w:p>
        </w:tc>
        <w:tc>
          <w:tcPr/>
          <w:p>
            <w:pPr>
              <w:pStyle w:val="Compact"/>
              <w:jc w:val="right"/>
            </w:pPr>
            <w:r>
              <w:t xml:space="preserve">-4.0062</w:t>
            </w:r>
          </w:p>
        </w:tc>
        <w:tc>
          <w:tcPr/>
          <w:p>
            <w:pPr>
              <w:pStyle w:val="Compact"/>
              <w:jc w:val="right"/>
            </w:pPr>
            <w:r>
              <w:t xml:space="preserve">122.637</w:t>
            </w:r>
          </w:p>
        </w:tc>
        <w:tc>
          <w:tcPr/>
          <w:p>
            <w:pPr>
              <w:pStyle w:val="Compact"/>
              <w:jc w:val="right"/>
            </w:pPr>
            <w:r>
              <w:t xml:space="preserve">15495</w:t>
            </w:r>
          </w:p>
        </w:tc>
        <w:tc>
          <w:tcPr/>
          <w:p>
            <w:pPr>
              <w:pStyle w:val="Compact"/>
              <w:jc w:val="right"/>
            </w:pPr>
            <w:r>
              <w:t xml:space="preserve">0.0155</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0.0002</w:t>
            </w:r>
          </w:p>
        </w:tc>
        <w:tc>
          <w:tcPr/>
          <w:p>
            <w:pPr>
              <w:pStyle w:val="Compact"/>
              <w:jc w:val="right"/>
            </w:pPr>
            <w:r>
              <w:t xml:space="preserve">-0</w:t>
            </w:r>
          </w:p>
        </w:tc>
        <w:tc>
          <w:tcPr/>
          <w:p>
            <w:pPr>
              <w:pStyle w:val="Compact"/>
              <w:jc w:val="right"/>
            </w:pPr>
            <w:r>
              <w:t xml:space="preserve">0.0005</w:t>
            </w:r>
          </w:p>
        </w:tc>
        <w:tc>
          <w:tcPr/>
          <w:p>
            <w:pPr>
              <w:pStyle w:val="Compact"/>
              <w:jc w:val="right"/>
            </w:pPr>
            <w:r>
              <w:t xml:space="preserve">0.0005</w:t>
            </w:r>
          </w:p>
        </w:tc>
      </w:tr>
      <w:tr>
        <w:tc>
          <w:tcPr/>
          <w:p>
            <w:pPr>
              <w:pStyle w:val="Compact"/>
              <w:jc w:val="left"/>
            </w:pPr>
            <w:r>
              <w:t xml:space="preserve">North 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2020</w:t>
            </w:r>
          </w:p>
        </w:tc>
        <w:tc>
          <w:tcPr/>
          <w:p>
            <w:pPr>
              <w:pStyle w:val="Compact"/>
              <w:jc w:val="right"/>
            </w:pPr>
            <w:r>
              <w:t xml:space="preserve">-3.5232</w:t>
            </w:r>
          </w:p>
        </w:tc>
        <w:tc>
          <w:tcPr/>
          <w:p>
            <w:pPr>
              <w:pStyle w:val="Compact"/>
              <w:jc w:val="right"/>
            </w:pPr>
            <w:r>
              <w:t xml:space="preserve">122.165</w:t>
            </w:r>
          </w:p>
        </w:tc>
        <w:tc>
          <w:tcPr/>
          <w:p>
            <w:pPr>
              <w:pStyle w:val="Compact"/>
              <w:jc w:val="right"/>
            </w:pPr>
            <w:r>
              <w:t xml:space="preserve">2066</w:t>
            </w:r>
          </w:p>
        </w:tc>
        <w:tc>
          <w:tcPr/>
          <w:p>
            <w:pPr>
              <w:pStyle w:val="Compact"/>
              <w:jc w:val="right"/>
            </w:pPr>
            <w:r>
              <w:t xml:space="preserve">0.0021</w:t>
            </w:r>
          </w:p>
        </w:tc>
        <w:tc>
          <w:tcPr/>
          <w:p>
            <w:pPr>
              <w:pStyle w:val="Compact"/>
              <w:jc w:val="right"/>
            </w:pPr>
            <w:r>
              <w:t xml:space="preserve">0</w:t>
            </w:r>
          </w:p>
        </w:tc>
        <w:tc>
          <w:tcPr/>
          <w:p>
            <w:pPr>
              <w:pStyle w:val="Compact"/>
              <w:jc w:val="right"/>
            </w:pPr>
            <w:r>
              <w:t xml:space="preserve">1.1</w:t>
            </w:r>
          </w:p>
        </w:tc>
        <w:tc>
          <w:tcPr/>
          <w:p>
            <w:pPr>
              <w:pStyle w:val="Compact"/>
              <w:jc w:val="right"/>
            </w:pPr>
            <w:r>
              <w:t xml:space="preserve">0</w:t>
            </w:r>
          </w:p>
        </w:tc>
        <w:tc>
          <w:tcPr/>
          <w:p>
            <w:pPr>
              <w:pStyle w:val="Compact"/>
              <w:jc w:val="right"/>
            </w:pPr>
            <w:r>
              <w:t xml:space="preserve">1</w:t>
            </w:r>
          </w:p>
        </w:tc>
        <w:tc>
          <w:tcPr/>
          <w:p>
            <w:pPr>
              <w:pStyle w:val="Compact"/>
              <w:jc w:val="right"/>
            </w:pPr>
            <w:r>
              <w:t xml:space="preserve">30400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w:t>
            </w:r>
          </w:p>
        </w:tc>
        <w:tc>
          <w:tcPr/>
          <w:p>
            <w:pPr>
              <w:pStyle w:val="Compact"/>
              <w:jc w:val="right"/>
            </w:pPr>
            <w:r>
              <w:t xml:space="preserve">0.0001</w:t>
            </w:r>
          </w:p>
        </w:tc>
        <w:tc>
          <w:tcPr/>
          <w:p>
            <w:pPr>
              <w:pStyle w:val="Compact"/>
              <w:jc w:val="right"/>
            </w:pPr>
            <w:r>
              <w:t xml:space="preserve">0.0005</w:t>
            </w:r>
          </w:p>
        </w:tc>
        <w:tc>
          <w:tcPr/>
          <w:p>
            <w:pPr>
              <w:pStyle w:val="Compact"/>
              <w:jc w:val="right"/>
            </w:pPr>
            <w:r>
              <w:t xml:space="preserve">0.0009</w:t>
            </w:r>
          </w:p>
        </w:tc>
        <w:tc>
          <w:tcPr/>
          <w:p>
            <w:pPr>
              <w:pStyle w:val="Compact"/>
              <w:jc w:val="right"/>
            </w:pPr>
            <w:r>
              <w:t xml:space="preserve">0.0005</w:t>
            </w:r>
          </w:p>
        </w:tc>
      </w:tr>
      <w:tr>
        <w:tc>
          <w:tcPr/>
          <w:p>
            <w:pPr>
              <w:pStyle w:val="Compact"/>
              <w:jc w:val="left"/>
            </w:pPr>
            <w:r>
              <w:t xml:space="preserve">North 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2024</w:t>
            </w:r>
          </w:p>
        </w:tc>
        <w:tc>
          <w:tcPr/>
          <w:p>
            <w:pPr>
              <w:pStyle w:val="Compact"/>
              <w:jc w:val="right"/>
            </w:pPr>
            <w:r>
              <w:t xml:space="preserve">-3.5232</w:t>
            </w:r>
          </w:p>
        </w:tc>
        <w:tc>
          <w:tcPr/>
          <w:p>
            <w:pPr>
              <w:pStyle w:val="Compact"/>
              <w:jc w:val="right"/>
            </w:pPr>
            <w:r>
              <w:t xml:space="preserve">122.165</w:t>
            </w:r>
          </w:p>
        </w:tc>
        <w:tc>
          <w:tcPr/>
          <w:p>
            <w:pPr>
              <w:pStyle w:val="Compact"/>
              <w:jc w:val="right"/>
            </w:pPr>
            <w:r>
              <w:t xml:space="preserve">3874</w:t>
            </w:r>
          </w:p>
        </w:tc>
        <w:tc>
          <w:tcPr/>
          <w:p>
            <w:pPr>
              <w:pStyle w:val="Compact"/>
              <w:jc w:val="right"/>
            </w:pPr>
            <w:r>
              <w:t xml:space="preserve">0.0039</w:t>
            </w:r>
          </w:p>
        </w:tc>
        <w:tc>
          <w:tcPr/>
          <w:p>
            <w:pPr>
              <w:pStyle w:val="Compact"/>
              <w:jc w:val="right"/>
            </w:pPr>
            <w:r>
              <w:t xml:space="preserve">0</w:t>
            </w:r>
          </w:p>
        </w:tc>
        <w:tc>
          <w:tcPr/>
          <w:p>
            <w:pPr>
              <w:pStyle w:val="Compact"/>
              <w:jc w:val="right"/>
            </w:pPr>
            <w:r>
              <w:t xml:space="preserve">1.1</w:t>
            </w:r>
          </w:p>
        </w:tc>
        <w:tc>
          <w:tcPr/>
          <w:p>
            <w:pPr>
              <w:pStyle w:val="Compact"/>
              <w:jc w:val="right"/>
            </w:pPr>
            <w:r>
              <w:t xml:space="preserve">0</w:t>
            </w:r>
          </w:p>
        </w:tc>
        <w:tc>
          <w:tcPr/>
          <w:p>
            <w:pPr>
              <w:pStyle w:val="Compact"/>
              <w:jc w:val="right"/>
            </w:pPr>
            <w:r>
              <w:t xml:space="preserve">1</w:t>
            </w:r>
          </w:p>
        </w:tc>
        <w:tc>
          <w:tcPr/>
          <w:p>
            <w:pPr>
              <w:pStyle w:val="Compact"/>
              <w:jc w:val="right"/>
            </w:pPr>
            <w:r>
              <w:t xml:space="preserve">30400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w:t>
            </w:r>
          </w:p>
        </w:tc>
        <w:tc>
          <w:tcPr/>
          <w:p>
            <w:pPr>
              <w:pStyle w:val="Compact"/>
              <w:jc w:val="right"/>
            </w:pPr>
            <w:r>
              <w:t xml:space="preserve">0.0001</w:t>
            </w:r>
          </w:p>
        </w:tc>
        <w:tc>
          <w:tcPr/>
          <w:p>
            <w:pPr>
              <w:pStyle w:val="Compact"/>
              <w:jc w:val="right"/>
            </w:pPr>
            <w:r>
              <w:t xml:space="preserve">0.0016</w:t>
            </w:r>
          </w:p>
        </w:tc>
        <w:tc>
          <w:tcPr/>
          <w:p>
            <w:pPr>
              <w:pStyle w:val="Compact"/>
              <w:jc w:val="right"/>
            </w:pPr>
            <w:r>
              <w:t xml:space="preserve">0.0022</w:t>
            </w:r>
          </w:p>
        </w:tc>
        <w:tc>
          <w:tcPr/>
          <w:p>
            <w:pPr>
              <w:pStyle w:val="Compact"/>
              <w:jc w:val="right"/>
            </w:pPr>
            <w:r>
              <w:t xml:space="preserve">0.0006</w:t>
            </w:r>
          </w:p>
        </w:tc>
      </w:tr>
      <w:tr>
        <w:tc>
          <w:tcPr/>
          <w:p>
            <w:pPr>
              <w:pStyle w:val="Compact"/>
              <w:jc w:val="left"/>
            </w:pPr>
            <w:r>
              <w:t xml:space="preserve">North 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2029</w:t>
            </w:r>
          </w:p>
        </w:tc>
        <w:tc>
          <w:tcPr/>
          <w:p>
            <w:pPr>
              <w:pStyle w:val="Compact"/>
              <w:jc w:val="right"/>
            </w:pPr>
            <w:r>
              <w:t xml:space="preserve">-3.5232</w:t>
            </w:r>
          </w:p>
        </w:tc>
        <w:tc>
          <w:tcPr/>
          <w:p>
            <w:pPr>
              <w:pStyle w:val="Compact"/>
              <w:jc w:val="right"/>
            </w:pPr>
            <w:r>
              <w:t xml:space="preserve">122.165</w:t>
            </w:r>
          </w:p>
        </w:tc>
        <w:tc>
          <w:tcPr/>
          <w:p>
            <w:pPr>
              <w:pStyle w:val="Compact"/>
              <w:jc w:val="right"/>
            </w:pPr>
            <w:r>
              <w:t xml:space="preserve">5165</w:t>
            </w:r>
          </w:p>
        </w:tc>
        <w:tc>
          <w:tcPr/>
          <w:p>
            <w:pPr>
              <w:pStyle w:val="Compact"/>
              <w:jc w:val="right"/>
            </w:pPr>
            <w:r>
              <w:t xml:space="preserve">0.0052</w:t>
            </w:r>
          </w:p>
        </w:tc>
        <w:tc>
          <w:tcPr/>
          <w:p>
            <w:pPr>
              <w:pStyle w:val="Compact"/>
              <w:jc w:val="right"/>
            </w:pPr>
            <w:r>
              <w:t xml:space="preserve">0</w:t>
            </w:r>
          </w:p>
        </w:tc>
        <w:tc>
          <w:tcPr/>
          <w:p>
            <w:pPr>
              <w:pStyle w:val="Compact"/>
              <w:jc w:val="right"/>
            </w:pPr>
            <w:r>
              <w:t xml:space="preserve">1.1</w:t>
            </w:r>
          </w:p>
        </w:tc>
        <w:tc>
          <w:tcPr/>
          <w:p>
            <w:pPr>
              <w:pStyle w:val="Compact"/>
              <w:jc w:val="right"/>
            </w:pPr>
            <w:r>
              <w:t xml:space="preserve">0</w:t>
            </w:r>
          </w:p>
        </w:tc>
        <w:tc>
          <w:tcPr/>
          <w:p>
            <w:pPr>
              <w:pStyle w:val="Compact"/>
              <w:jc w:val="right"/>
            </w:pPr>
            <w:r>
              <w:t xml:space="preserve">1</w:t>
            </w:r>
          </w:p>
        </w:tc>
        <w:tc>
          <w:tcPr/>
          <w:p>
            <w:pPr>
              <w:pStyle w:val="Compact"/>
              <w:jc w:val="right"/>
            </w:pPr>
            <w:r>
              <w:t xml:space="preserve">30400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w:t>
            </w:r>
          </w:p>
        </w:tc>
        <w:tc>
          <w:tcPr/>
          <w:p>
            <w:pPr>
              <w:pStyle w:val="Compact"/>
              <w:jc w:val="right"/>
            </w:pPr>
            <w:r>
              <w:t xml:space="preserve">0.0001</w:t>
            </w:r>
          </w:p>
        </w:tc>
        <w:tc>
          <w:tcPr/>
          <w:p>
            <w:pPr>
              <w:pStyle w:val="Compact"/>
              <w:jc w:val="right"/>
            </w:pPr>
            <w:r>
              <w:t xml:space="preserve">-0</w:t>
            </w:r>
          </w:p>
        </w:tc>
        <w:tc>
          <w:tcPr/>
          <w:p>
            <w:pPr>
              <w:pStyle w:val="Compact"/>
              <w:jc w:val="right"/>
            </w:pPr>
            <w:r>
              <w:t xml:space="preserve">0.0008</w:t>
            </w:r>
          </w:p>
        </w:tc>
        <w:tc>
          <w:tcPr/>
          <w:p>
            <w:pPr>
              <w:pStyle w:val="Compact"/>
              <w:jc w:val="right"/>
            </w:pPr>
            <w:r>
              <w:t xml:space="preserve">0.0008</w:t>
            </w:r>
          </w:p>
        </w:tc>
      </w:tr>
      <w:tr>
        <w:tc>
          <w:tcPr/>
          <w:p>
            <w:pPr>
              <w:pStyle w:val="Compact"/>
              <w:jc w:val="left"/>
            </w:pPr>
            <w:r>
              <w:t xml:space="preserve">North 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2035</w:t>
            </w:r>
          </w:p>
        </w:tc>
        <w:tc>
          <w:tcPr/>
          <w:p>
            <w:pPr>
              <w:pStyle w:val="Compact"/>
              <w:jc w:val="right"/>
            </w:pPr>
            <w:r>
              <w:t xml:space="preserve">-3.5232</w:t>
            </w:r>
          </w:p>
        </w:tc>
        <w:tc>
          <w:tcPr/>
          <w:p>
            <w:pPr>
              <w:pStyle w:val="Compact"/>
              <w:jc w:val="right"/>
            </w:pPr>
            <w:r>
              <w:t xml:space="preserve">122.165</w:t>
            </w:r>
          </w:p>
        </w:tc>
        <w:tc>
          <w:tcPr/>
          <w:p>
            <w:pPr>
              <w:pStyle w:val="Compact"/>
              <w:jc w:val="right"/>
            </w:pPr>
            <w:r>
              <w:t xml:space="preserve">5682</w:t>
            </w:r>
          </w:p>
        </w:tc>
        <w:tc>
          <w:tcPr/>
          <w:p>
            <w:pPr>
              <w:pStyle w:val="Compact"/>
              <w:jc w:val="right"/>
            </w:pPr>
            <w:r>
              <w:t xml:space="preserve">0.0057</w:t>
            </w:r>
          </w:p>
        </w:tc>
        <w:tc>
          <w:tcPr/>
          <w:p>
            <w:pPr>
              <w:pStyle w:val="Compact"/>
              <w:jc w:val="right"/>
            </w:pPr>
            <w:r>
              <w:t xml:space="preserve">0</w:t>
            </w:r>
          </w:p>
        </w:tc>
        <w:tc>
          <w:tcPr/>
          <w:p>
            <w:pPr>
              <w:pStyle w:val="Compact"/>
              <w:jc w:val="right"/>
            </w:pPr>
            <w:r>
              <w:t xml:space="preserve">1.1</w:t>
            </w:r>
          </w:p>
        </w:tc>
        <w:tc>
          <w:tcPr/>
          <w:p>
            <w:pPr>
              <w:pStyle w:val="Compact"/>
              <w:jc w:val="right"/>
            </w:pPr>
            <w:r>
              <w:t xml:space="preserve">0</w:t>
            </w:r>
          </w:p>
        </w:tc>
        <w:tc>
          <w:tcPr/>
          <w:p>
            <w:pPr>
              <w:pStyle w:val="Compact"/>
              <w:jc w:val="right"/>
            </w:pPr>
            <w:r>
              <w:t xml:space="preserve">1</w:t>
            </w:r>
          </w:p>
        </w:tc>
        <w:tc>
          <w:tcPr/>
          <w:p>
            <w:pPr>
              <w:pStyle w:val="Compact"/>
              <w:jc w:val="right"/>
            </w:pPr>
            <w:r>
              <w:t xml:space="preserve">30400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w:t>
            </w:r>
          </w:p>
        </w:tc>
        <w:tc>
          <w:tcPr/>
          <w:p>
            <w:pPr>
              <w:pStyle w:val="Compact"/>
              <w:jc w:val="right"/>
            </w:pPr>
            <w:r>
              <w:t xml:space="preserve">0.0001</w:t>
            </w:r>
          </w:p>
        </w:tc>
        <w:tc>
          <w:tcPr/>
          <w:p>
            <w:pPr>
              <w:pStyle w:val="Compact"/>
              <w:jc w:val="right"/>
            </w:pPr>
            <w:r>
              <w:t xml:space="preserve">-0</w:t>
            </w:r>
          </w:p>
        </w:tc>
        <w:tc>
          <w:tcPr/>
          <w:p>
            <w:pPr>
              <w:pStyle w:val="Compact"/>
              <w:jc w:val="right"/>
            </w:pPr>
            <w:r>
              <w:t xml:space="preserve">0.0002</w:t>
            </w:r>
          </w:p>
        </w:tc>
        <w:tc>
          <w:tcPr/>
          <w:p>
            <w:pPr>
              <w:pStyle w:val="Compact"/>
              <w:jc w:val="right"/>
            </w:pPr>
            <w:r>
              <w:t xml:space="preserve">0.0002</w:t>
            </w:r>
          </w:p>
        </w:tc>
      </w:tr>
    </w:tbl>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2026-06-21T02:54:51Z</dcterms:created>
  <dcterms:modified xsi:type="dcterms:W3CDTF">2026-06-21T02:54:51Z</dcterms:modified>
</cp:coreProperties>
</file>

<file path=docProps/custom.xml><?xml version="1.0" encoding="utf-8"?>
<Properties xmlns="http://schemas.openxmlformats.org/officeDocument/2006/custom-properties" xmlns:vt="http://schemas.openxmlformats.org/officeDocument/2006/docPropsVTypes"/>
</file>