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wmf" ContentType="image/x-wmf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D3337F4">
      <w:pPr>
        <w:jc w:val="center"/>
      </w:pPr>
      <w:r>
        <w:rPr>
          <w:rFonts w:ascii="Calibri" w:hAnsi="Calibri" w:eastAsia="微软雅黑"/>
          <w:b/>
          <w:color w:val="0B2545"/>
          <w:sz w:val="40"/>
        </w:rPr>
        <w:t>需求分析文档 V1.0</w:t>
      </w:r>
    </w:p>
    <w:p>
      <w:pPr>
        <w:pStyle w:val="Normal"/>
      </w:pPr>
      <w:r>
        <w:t xml:space="preserve">项目名称：云边端协同智慧交通视觉感知系统</w:t>
      </w:r>
    </w:p>
    <w:p>
      <w:pPr>
        <w:pStyle w:val="Normal"/>
      </w:pPr>
      <w:r>
        <w:t xml:space="preserve">文档版本：V1.0</w:t>
      </w:r>
    </w:p>
    <w:p>
      <w:pPr>
        <w:pStyle w:val="Normal"/>
      </w:pPr>
      <w:r>
        <w:t xml:space="preserve">编写日期：2026-07-06</w:t>
      </w:r>
    </w:p>
    <w:p>
      <w:pPr>
        <w:pStyle w:val="Normal"/>
      </w:pPr>
      <w:r>
        <w:t xml:space="preserve">审核状态：待审核</w:t>
      </w:r>
    </w:p>
    <w:p w14:paraId="58AE6A12"/>
    <w:p w14:paraId="7D8B4EF7">
      <w:pPr>
        <w:pStyle w:val="4"/>
      </w:pPr>
      <w:r>
        <w:rPr>
          <w:rFonts w:ascii="Calibri" w:hAnsi="Calibri" w:eastAsia="微软雅黑"/>
        </w:rPr>
        <w:t>1. 项目背景</w:t>
      </w:r>
    </w:p>
    <w:p w14:paraId="1A5E4053">
      <w:pPr>
        <w:pStyle w:val="5"/>
      </w:pPr>
      <w:r>
        <w:rPr>
          <w:rFonts w:ascii="Calibri" w:hAnsi="Calibri" w:eastAsia="微软雅黑"/>
        </w:rPr>
        <w:t>1.1 问题描述</w:t>
      </w:r>
    </w:p>
    <w:p w14:paraId="62C1E49A">
      <w:r>
        <w:rPr>
          <w:rFonts w:ascii="Calibri" w:hAnsi="Calibri" w:eastAsia="微软雅黑"/>
        </w:rPr>
        <w:t>传统交通监控系统依赖人工巡查和固定摄像头，存在以下痛点：</w:t>
      </w:r>
    </w:p>
    <w:p w14:paraId="401B6BDE">
      <w:pPr>
        <w:pStyle w:val="16"/>
      </w:pPr>
      <w:r>
        <w:rPr>
          <w:rFonts w:ascii="Calibri" w:hAnsi="Calibri" w:eastAsia="微软雅黑"/>
          <w:b/>
        </w:rPr>
        <w:t>实时性不足</w:t>
      </w:r>
      <w:r>
        <w:rPr>
          <w:rFonts w:ascii="Calibri" w:hAnsi="Calibri" w:eastAsia="微软雅黑"/>
        </w:rPr>
        <w:t>：人工巡查无法 7×24 小时覆盖，事件发现滞后</w:t>
      </w:r>
    </w:p>
    <w:p w14:paraId="66B18A26">
      <w:pPr>
        <w:pStyle w:val="16"/>
      </w:pPr>
      <w:r>
        <w:rPr>
          <w:rFonts w:ascii="Calibri" w:hAnsi="Calibri" w:eastAsia="微软雅黑"/>
          <w:b/>
        </w:rPr>
        <w:t>智能化程度低</w:t>
      </w:r>
      <w:r>
        <w:rPr>
          <w:rFonts w:ascii="Calibri" w:hAnsi="Calibri" w:eastAsia="微软雅黑"/>
        </w:rPr>
        <w:t>：传统摄像头仅录制不分析，数据利用率低</w:t>
      </w:r>
    </w:p>
    <w:p w14:paraId="6726548F">
      <w:pPr>
        <w:pStyle w:val="16"/>
      </w:pPr>
      <w:r>
        <w:rPr>
          <w:rFonts w:ascii="Calibri" w:hAnsi="Calibri" w:eastAsia="微软雅黑"/>
          <w:b/>
        </w:rPr>
        <w:t>算力集中风险</w:t>
      </w:r>
      <w:r>
        <w:rPr>
          <w:rFonts w:ascii="Calibri" w:hAnsi="Calibri" w:eastAsia="微软雅黑"/>
        </w:rPr>
        <w:t>：纯云端架构延迟高，网络中断时系统瘫痪</w:t>
      </w:r>
    </w:p>
    <w:p w14:paraId="631380BE">
      <w:pPr>
        <w:pStyle w:val="16"/>
      </w:pPr>
      <w:r>
        <w:rPr>
          <w:rFonts w:ascii="Calibri" w:hAnsi="Calibri" w:eastAsia="微软雅黑"/>
          <w:b/>
        </w:rPr>
        <w:t>成本高昂</w:t>
      </w:r>
      <w:r>
        <w:rPr>
          <w:rFonts w:ascii="Calibri" w:hAnsi="Calibri" w:eastAsia="微软雅黑"/>
        </w:rPr>
        <w:t>：全量视频上传云端消耗大量带宽和存储</w:t>
      </w:r>
    </w:p>
    <w:p w14:paraId="008747E4">
      <w:pPr>
        <w:pStyle w:val="5"/>
      </w:pPr>
      <w:r>
        <w:rPr>
          <w:rFonts w:ascii="Calibri" w:hAnsi="Calibri" w:eastAsia="微软雅黑"/>
        </w:rPr>
        <w:t>1.2 项目目标</w:t>
      </w:r>
    </w:p>
    <w:p w14:paraId="17663CDB">
      <w:r>
        <w:rPr>
          <w:rFonts w:ascii="Calibri" w:hAnsi="Calibri" w:eastAsia="微软雅黑"/>
        </w:rPr>
        <w:t>构建一套"云-边-端"三层协同的智慧交通视觉感知系统，在校园 704 智慧交通沙盘场景下实现：</w:t>
      </w:r>
    </w:p>
    <w:p w14:paraId="0A49A71A">
      <w:pPr>
        <w:pStyle w:val="14"/>
      </w:pPr>
      <w:r>
        <w:rPr>
          <w:rFonts w:ascii="Calibri" w:hAnsi="Calibri" w:eastAsia="微软雅黑"/>
        </w:rPr>
        <w:t>实时车辆检测、跟踪与车流量统计</w:t>
      </w:r>
    </w:p>
    <w:p w14:paraId="60EE4520">
      <w:pPr>
        <w:pStyle w:val="14"/>
      </w:pPr>
      <w:r>
        <w:rPr>
          <w:rFonts w:ascii="Calibri" w:hAnsi="Calibri" w:eastAsia="微软雅黑"/>
        </w:rPr>
        <w:t>车速估计与车牌识别</w:t>
      </w:r>
    </w:p>
    <w:p w14:paraId="53AF8DA0">
      <w:pPr>
        <w:pStyle w:val="14"/>
      </w:pPr>
      <w:r>
        <w:rPr>
          <w:rFonts w:ascii="Calibri" w:hAnsi="Calibri" w:eastAsia="微软雅黑"/>
        </w:rPr>
        <w:t>交通拥堵等级判定与事件告警</w:t>
      </w:r>
    </w:p>
    <w:p w14:paraId="23EA94D1">
      <w:pPr>
        <w:pStyle w:val="14"/>
      </w:pPr>
      <w:r>
        <w:rPr>
          <w:rFonts w:ascii="Calibri" w:hAnsi="Calibri" w:eastAsia="微软雅黑"/>
        </w:rPr>
        <w:t>红绿灯状态识别</w:t>
      </w:r>
    </w:p>
    <w:p w14:paraId="2E2C418E">
      <w:pPr>
        <w:pStyle w:val="14"/>
      </w:pPr>
      <w:r>
        <w:rPr>
          <w:rFonts w:ascii="Calibri" w:hAnsi="Calibri" w:eastAsia="微软雅黑"/>
        </w:rPr>
        <w:t>Web 端实时监控与数据可视化</w:t>
      </w:r>
    </w:p>
    <w:p w14:paraId="749D32EC">
      <w:pPr>
        <w:pStyle w:val="5"/>
      </w:pPr>
      <w:r>
        <w:rPr>
          <w:rFonts w:ascii="Calibri" w:hAnsi="Calibri" w:eastAsia="微软雅黑"/>
        </w:rPr>
        <w:t>1.3 应用场景</w:t>
      </w:r>
    </w:p>
    <w:p>
      <w:pPr>
        <w:pStyle w:val="Normal"/>
      </w:pPr>
      <w:r>
        <w:t xml:space="preserve">本系统的演示场景集中在校园 704 智慧交通沙盘上，主要涵盖三类典型场景：一是沙盘模拟道路车流场景，用于展示车辆检测、跟踪与车流量统计功能；二是沙盘模拟道路交叉口场景，用于展示多方向车流汇聚与信号灯识别能力；三是沙盘模拟低速限速区域场景，用于验证车速估计与限速告警功能。以上场景均在 704 沙盘现场进行部署与演示。</w:t>
      </w:r>
    </w:p>
    <w:p w14:paraId="43135E75"/>
    <w:p w14:paraId="589CB8F5">
      <w:pPr>
        <w:pStyle w:val="5"/>
      </w:pPr>
      <w:r>
        <w:rPr>
          <w:rFonts w:ascii="Calibri" w:hAnsi="Calibri" w:eastAsia="微软雅黑"/>
        </w:rPr>
        <w:t>1.4 名词定义</w:t>
      </w:r>
    </w:p>
    <w:p>
      <w:pPr>
        <w:pStyle w:val="Normal"/>
      </w:pPr>
      <w:r>
        <w:t xml:space="preserve">本项目中涉及的关键术语定义如下。端（Device）指视频采集设备，本项目使用手机摄像头作为主要采集端。边（Edge）指边缘计算节点，本项目使用笔记本电脑，负责视频解码与轻量推理。云（Cloud）指云端服务器，负责大模型分析与 Web 服务。RTSP（实时流传输协议）用于手机推流至边缘节点。YOLOv11 是本项目采用的实时目标检测模型。ROI（Region of Interest，感兴趣区域）用于车流量计数和道路区域定义。</w:t>
      </w:r>
    </w:p>
    <w:p w14:paraId="31178018"/>
    <w:p w14:paraId="663A93B8">
      <w:pPr>
        <w:pStyle w:val="4"/>
      </w:pPr>
      <w:r>
        <w:rPr>
          <w:rFonts w:ascii="Calibri" w:hAnsi="Calibri" w:eastAsia="微软雅黑"/>
        </w:rPr>
        <w:t>2. 系统用户</w:t>
      </w:r>
    </w:p>
    <w:p>
      <w:pPr>
        <w:pStyle w:val="Normal"/>
      </w:pPr>
      <w:r>
        <w:t xml:space="preserve">本系统的目标用户分为三类角色。交通监控员是系统的主要使用者，通过打开 Web Dashboard 查看实时画面与统计信息，接收交通告警。系统管理员负责系统的配置与维护，通过系统设置页面调整检测阈值、管理设备与模型。算法开发人员负责算法模块的开发与调优，可切换检测模型并调整推理参数。</w:t>
      </w:r>
    </w:p>
    <w:p w14:paraId="27D49336"/>
    <w:p w14:paraId="652C131E">
      <w:pPr>
        <w:pStyle w:val="4"/>
      </w:pPr>
      <w:r>
        <w:rPr>
          <w:rFonts w:ascii="Calibri" w:hAnsi="Calibri" w:eastAsia="微软雅黑"/>
        </w:rPr>
        <w:t>3. 功能需求</w:t>
      </w:r>
    </w:p>
    <w:p w14:paraId="53292249">
      <w:pPr>
        <w:pStyle w:val="5"/>
      </w:pPr>
      <w:r>
        <w:rPr>
          <w:rFonts w:ascii="Calibri" w:hAnsi="Calibri" w:eastAsia="微软雅黑"/>
        </w:rPr>
        <w:t>3.1 功能需求总览</w:t>
      </w:r>
    </w:p>
    <w:tbl>
      <w:tblPr>
        <w:tblStyle w:val="3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264"/>
        <w:gridCol w:w="3264"/>
        <w:gridCol w:w="3264"/>
      </w:tblGrid>
      <w:tr w14:paraId="76E2D5D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264" w:type="dxa"/>
          </w:tcPr>
          <w:p w14:paraId="11F0D8EC">
            <w:r>
              <w:rPr>
                <w:rFonts w:ascii="Calibri" w:hAnsi="Calibri" w:eastAsia="微软雅黑"/>
                <w:b/>
                <w:sz w:val="18"/>
              </w:rPr>
              <w:t>编号</w:t>
            </w:r>
          </w:p>
        </w:tc>
        <w:tc>
          <w:tcPr>
            <w:tcW w:w="3264" w:type="dxa"/>
          </w:tcPr>
          <w:p w14:paraId="08CA98AB">
            <w:r>
              <w:rPr>
                <w:rFonts w:ascii="Calibri" w:hAnsi="Calibri" w:eastAsia="微软雅黑"/>
                <w:b/>
                <w:sz w:val="18"/>
              </w:rPr>
              <w:t>功能模块</w:t>
            </w:r>
          </w:p>
        </w:tc>
        <w:tc>
          <w:tcPr>
            <w:tcW w:w="3264" w:type="dxa"/>
          </w:tcPr>
          <w:p w14:paraId="799BF383">
            <w:r>
              <w:rPr>
                <w:rFonts w:ascii="Calibri" w:hAnsi="Calibri" w:eastAsia="微软雅黑"/>
                <w:b/>
                <w:sz w:val="18"/>
              </w:rPr>
              <w:t>优先级</w:t>
            </w:r>
          </w:p>
        </w:tc>
      </w:tr>
      <w:tr w14:paraId="2015D78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3264" w:type="dxa"/>
          </w:tcPr>
          <w:p w14:paraId="1F4EF32C">
            <w:r>
              <w:rPr>
                <w:rFonts w:ascii="Calibri" w:hAnsi="Calibri" w:eastAsia="微软雅黑"/>
                <w:sz w:val="18"/>
              </w:rPr>
              <w:t>F01</w:t>
            </w:r>
          </w:p>
        </w:tc>
        <w:tc>
          <w:tcPr>
            <w:tcW w:w="3264" w:type="dxa"/>
          </w:tcPr>
          <w:p w14:paraId="64257318">
            <w:r>
              <w:rPr>
                <w:rFonts w:ascii="Calibri" w:hAnsi="Calibri" w:eastAsia="微软雅黑"/>
                <w:sz w:val="18"/>
              </w:rPr>
              <w:t>视频流接入与管理</w:t>
            </w:r>
          </w:p>
        </w:tc>
        <w:tc>
          <w:tcPr>
            <w:tcW w:w="3264" w:type="dxa"/>
          </w:tcPr>
          <w:p w14:paraId="5A3E4C7D">
            <w:r>
              <w:rPr>
                <w:rFonts w:ascii="Calibri" w:hAnsi="Calibri" w:eastAsia="微软雅黑"/>
                <w:sz w:val="18"/>
              </w:rPr>
              <w:t>P0（必须）</w:t>
            </w:r>
          </w:p>
        </w:tc>
      </w:tr>
      <w:tr w14:paraId="2B143F6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264" w:type="dxa"/>
          </w:tcPr>
          <w:p w14:paraId="7E4A6CE4">
            <w:r>
              <w:rPr>
                <w:rFonts w:ascii="Calibri" w:hAnsi="Calibri" w:eastAsia="微软雅黑"/>
                <w:sz w:val="18"/>
              </w:rPr>
              <w:t>F02</w:t>
            </w:r>
          </w:p>
        </w:tc>
        <w:tc>
          <w:tcPr>
            <w:tcW w:w="3264" w:type="dxa"/>
          </w:tcPr>
          <w:p w14:paraId="7620D64B">
            <w:r>
              <w:rPr>
                <w:rFonts w:ascii="Calibri" w:hAnsi="Calibri" w:eastAsia="微软雅黑"/>
                <w:sz w:val="18"/>
              </w:rPr>
              <w:t>车辆检测与跟踪</w:t>
            </w:r>
          </w:p>
        </w:tc>
        <w:tc>
          <w:tcPr>
            <w:tcW w:w="3264" w:type="dxa"/>
          </w:tcPr>
          <w:p w14:paraId="32FE328C">
            <w:r>
              <w:rPr>
                <w:rFonts w:ascii="Calibri" w:hAnsi="Calibri" w:eastAsia="微软雅黑"/>
                <w:sz w:val="18"/>
              </w:rPr>
              <w:t>P0（必须）</w:t>
            </w:r>
          </w:p>
        </w:tc>
      </w:tr>
      <w:tr w14:paraId="04B21B6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264" w:type="dxa"/>
          </w:tcPr>
          <w:p w14:paraId="647700CB">
            <w:r>
              <w:rPr>
                <w:rFonts w:ascii="Calibri" w:hAnsi="Calibri" w:eastAsia="微软雅黑"/>
                <w:sz w:val="18"/>
              </w:rPr>
              <w:t>F03</w:t>
            </w:r>
          </w:p>
        </w:tc>
        <w:tc>
          <w:tcPr>
            <w:tcW w:w="3264" w:type="dxa"/>
          </w:tcPr>
          <w:p w14:paraId="02C94CBF">
            <w:r>
              <w:rPr>
                <w:rFonts w:ascii="Calibri" w:hAnsi="Calibri" w:eastAsia="微软雅黑"/>
                <w:sz w:val="18"/>
              </w:rPr>
              <w:t>车流量统计</w:t>
            </w:r>
          </w:p>
        </w:tc>
        <w:tc>
          <w:tcPr>
            <w:tcW w:w="3264" w:type="dxa"/>
          </w:tcPr>
          <w:p w14:paraId="3ED9A49F">
            <w:r>
              <w:rPr>
                <w:rFonts w:ascii="Calibri" w:hAnsi="Calibri" w:eastAsia="微软雅黑"/>
                <w:sz w:val="18"/>
              </w:rPr>
              <w:t>P0（必须）</w:t>
            </w:r>
          </w:p>
        </w:tc>
      </w:tr>
      <w:tr w14:paraId="56ABFD6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264" w:type="dxa"/>
          </w:tcPr>
          <w:p w14:paraId="4E543208">
            <w:r>
              <w:rPr>
                <w:rFonts w:ascii="Calibri" w:hAnsi="Calibri" w:eastAsia="微软雅黑"/>
                <w:sz w:val="18"/>
              </w:rPr>
              <w:t>F04</w:t>
            </w:r>
          </w:p>
        </w:tc>
        <w:tc>
          <w:tcPr>
            <w:tcW w:w="3264" w:type="dxa"/>
          </w:tcPr>
          <w:p w14:paraId="34C1801C">
            <w:r>
              <w:rPr>
                <w:rFonts w:ascii="Calibri" w:hAnsi="Calibri" w:eastAsia="微软雅黑"/>
                <w:sz w:val="18"/>
              </w:rPr>
              <w:t>车速估计</w:t>
            </w:r>
          </w:p>
        </w:tc>
        <w:tc>
          <w:tcPr>
            <w:tcW w:w="3264" w:type="dxa"/>
          </w:tcPr>
          <w:p w14:paraId="3187B9A5">
            <w:r>
              <w:rPr>
                <w:rFonts w:ascii="Calibri" w:hAnsi="Calibri" w:eastAsia="微软雅黑"/>
                <w:sz w:val="18"/>
              </w:rPr>
              <w:t>P1（重要）</w:t>
            </w:r>
          </w:p>
        </w:tc>
      </w:tr>
      <w:tr w14:paraId="34FE63C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264" w:type="dxa"/>
          </w:tcPr>
          <w:p w14:paraId="11F90E45">
            <w:r>
              <w:rPr>
                <w:rFonts w:ascii="Calibri" w:hAnsi="Calibri" w:eastAsia="微软雅黑"/>
                <w:sz w:val="18"/>
              </w:rPr>
              <w:t>F05</w:t>
            </w:r>
          </w:p>
        </w:tc>
        <w:tc>
          <w:tcPr>
            <w:tcW w:w="3264" w:type="dxa"/>
          </w:tcPr>
          <w:p w14:paraId="1112FD3D">
            <w:r>
              <w:rPr>
                <w:rFonts w:ascii="Calibri" w:hAnsi="Calibri" w:eastAsia="微软雅黑"/>
                <w:sz w:val="18"/>
              </w:rPr>
              <w:t>车牌识别</w:t>
            </w:r>
          </w:p>
        </w:tc>
        <w:tc>
          <w:tcPr>
            <w:tcW w:w="3264" w:type="dxa"/>
          </w:tcPr>
          <w:p w14:paraId="143BEAF2">
            <w:r>
              <w:rPr>
                <w:rFonts w:ascii="Calibri" w:hAnsi="Calibri" w:eastAsia="微软雅黑"/>
                <w:sz w:val="18"/>
              </w:rPr>
              <w:t>P1（重要）</w:t>
            </w:r>
          </w:p>
        </w:tc>
      </w:tr>
      <w:tr w14:paraId="0F9D10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264" w:type="dxa"/>
          </w:tcPr>
          <w:p w14:paraId="3293F897">
            <w:r>
              <w:rPr>
                <w:rFonts w:ascii="Calibri" w:hAnsi="Calibri" w:eastAsia="微软雅黑"/>
                <w:sz w:val="18"/>
              </w:rPr>
              <w:t>F06</w:t>
            </w:r>
          </w:p>
        </w:tc>
        <w:tc>
          <w:tcPr>
            <w:tcW w:w="3264" w:type="dxa"/>
          </w:tcPr>
          <w:p w14:paraId="03D62B84">
            <w:r>
              <w:rPr>
                <w:rFonts w:ascii="Calibri" w:hAnsi="Calibri" w:eastAsia="微软雅黑"/>
                <w:sz w:val="18"/>
              </w:rPr>
              <w:t>交通拥堵检测</w:t>
            </w:r>
          </w:p>
        </w:tc>
        <w:tc>
          <w:tcPr>
            <w:tcW w:w="3264" w:type="dxa"/>
          </w:tcPr>
          <w:p w14:paraId="5E8614BC">
            <w:r>
              <w:rPr>
                <w:rFonts w:ascii="Calibri" w:hAnsi="Calibri" w:eastAsia="微软雅黑"/>
                <w:sz w:val="18"/>
              </w:rPr>
              <w:t>P1（重要）</w:t>
            </w:r>
          </w:p>
        </w:tc>
      </w:tr>
      <w:tr w14:paraId="653BFF7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264" w:type="dxa"/>
          </w:tcPr>
          <w:p w14:paraId="3C679C35">
            <w:r>
              <w:rPr>
                <w:rFonts w:ascii="Calibri" w:hAnsi="Calibri" w:eastAsia="微软雅黑"/>
                <w:sz w:val="18"/>
              </w:rPr>
              <w:t>F07</w:t>
            </w:r>
          </w:p>
        </w:tc>
        <w:tc>
          <w:tcPr>
            <w:tcW w:w="3264" w:type="dxa"/>
          </w:tcPr>
          <w:p w14:paraId="75169A27">
            <w:r>
              <w:rPr>
                <w:rFonts w:ascii="Calibri" w:hAnsi="Calibri" w:eastAsia="微软雅黑"/>
                <w:sz w:val="18"/>
              </w:rPr>
              <w:t>交通事故/异常检测</w:t>
            </w:r>
          </w:p>
        </w:tc>
        <w:tc>
          <w:tcPr>
            <w:tcW w:w="3264" w:type="dxa"/>
          </w:tcPr>
          <w:p w14:paraId="66E9B8BD">
            <w:r>
              <w:rPr>
                <w:rFonts w:ascii="Calibri" w:hAnsi="Calibri" w:eastAsia="微软雅黑"/>
                <w:sz w:val="18"/>
              </w:rPr>
              <w:t>P2（可选）</w:t>
            </w:r>
          </w:p>
        </w:tc>
      </w:tr>
      <w:tr w14:paraId="26A27AD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264" w:type="dxa"/>
          </w:tcPr>
          <w:p w14:paraId="1F0BC047">
            <w:r>
              <w:rPr>
                <w:rFonts w:ascii="Calibri" w:hAnsi="Calibri" w:eastAsia="微软雅黑"/>
                <w:sz w:val="18"/>
              </w:rPr>
              <w:t>F08</w:t>
            </w:r>
          </w:p>
        </w:tc>
        <w:tc>
          <w:tcPr>
            <w:tcW w:w="3264" w:type="dxa"/>
          </w:tcPr>
          <w:p w14:paraId="07C06896">
            <w:r>
              <w:rPr>
                <w:rFonts w:ascii="Calibri" w:hAnsi="Calibri" w:eastAsia="微软雅黑"/>
                <w:sz w:val="18"/>
              </w:rPr>
              <w:t>红绿灯状态识别</w:t>
            </w:r>
          </w:p>
        </w:tc>
        <w:tc>
          <w:tcPr>
            <w:tcW w:w="3264" w:type="dxa"/>
          </w:tcPr>
          <w:p w14:paraId="3139CE8A">
            <w:r>
              <w:rPr>
                <w:rFonts w:ascii="Calibri" w:hAnsi="Calibri" w:eastAsia="微软雅黑"/>
                <w:sz w:val="18"/>
              </w:rPr>
              <w:t>P2（可选）</w:t>
            </w:r>
          </w:p>
        </w:tc>
      </w:tr>
      <w:tr w14:paraId="206D39A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264" w:type="dxa"/>
          </w:tcPr>
          <w:p w14:paraId="3DE9E451">
            <w:r>
              <w:rPr>
                <w:rFonts w:ascii="Calibri" w:hAnsi="Calibri" w:eastAsia="微软雅黑"/>
                <w:sz w:val="18"/>
              </w:rPr>
              <w:t>F09</w:t>
            </w:r>
          </w:p>
        </w:tc>
        <w:tc>
          <w:tcPr>
            <w:tcW w:w="3264" w:type="dxa"/>
          </w:tcPr>
          <w:p w14:paraId="27E5ACF6">
            <w:r>
              <w:rPr>
                <w:rFonts w:ascii="Calibri" w:hAnsi="Calibri" w:eastAsia="微软雅黑"/>
                <w:sz w:val="18"/>
              </w:rPr>
              <w:t>障碍物识别</w:t>
            </w:r>
          </w:p>
        </w:tc>
        <w:tc>
          <w:tcPr>
            <w:tcW w:w="3264" w:type="dxa"/>
          </w:tcPr>
          <w:p w14:paraId="534FC887">
            <w:r>
              <w:rPr>
                <w:rFonts w:ascii="Calibri" w:hAnsi="Calibri" w:eastAsia="微软雅黑"/>
                <w:sz w:val="18"/>
              </w:rPr>
              <w:t>P1（重要）</w:t>
            </w:r>
          </w:p>
        </w:tc>
      </w:tr>
      <w:tr w14:paraId="42E2E1C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264" w:type="dxa"/>
          </w:tcPr>
          <w:p w14:paraId="0B25324B">
            <w:r>
              <w:rPr>
                <w:rFonts w:ascii="Calibri" w:hAnsi="Calibri" w:eastAsia="微软雅黑"/>
                <w:sz w:val="18"/>
              </w:rPr>
              <w:t>F10</w:t>
            </w:r>
          </w:p>
        </w:tc>
        <w:tc>
          <w:tcPr>
            <w:tcW w:w="3264" w:type="dxa"/>
          </w:tcPr>
          <w:p w14:paraId="569ABB7E">
            <w:r>
              <w:rPr>
                <w:rFonts w:ascii="Calibri" w:hAnsi="Calibri" w:eastAsia="微软雅黑"/>
                <w:sz w:val="18"/>
              </w:rPr>
              <w:t>车流密度热力图</w:t>
            </w:r>
          </w:p>
        </w:tc>
        <w:tc>
          <w:tcPr>
            <w:tcW w:w="3264" w:type="dxa"/>
          </w:tcPr>
          <w:p w14:paraId="12BD4F52">
            <w:r>
              <w:rPr>
                <w:rFonts w:ascii="Calibri" w:hAnsi="Calibri" w:eastAsia="微软雅黑"/>
                <w:sz w:val="18"/>
              </w:rPr>
              <w:t>P1（重要）</w:t>
            </w:r>
          </w:p>
        </w:tc>
      </w:tr>
      <w:tr w14:paraId="44218EC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3264" w:type="dxa"/>
          </w:tcPr>
          <w:p w14:paraId="754A0C56">
            <w:r>
              <w:rPr>
                <w:rFonts w:ascii="Calibri" w:hAnsi="Calibri" w:eastAsia="微软雅黑"/>
                <w:sz w:val="18"/>
              </w:rPr>
              <w:t>F11</w:t>
            </w:r>
          </w:p>
        </w:tc>
        <w:tc>
          <w:tcPr>
            <w:tcW w:w="3264" w:type="dxa"/>
          </w:tcPr>
          <w:p w14:paraId="5F86FC18">
            <w:r>
              <w:rPr>
                <w:rFonts w:ascii="Calibri" w:hAnsi="Calibri" w:eastAsia="微软雅黑"/>
                <w:sz w:val="18"/>
              </w:rPr>
              <w:t>Web 实时监控页面</w:t>
            </w:r>
          </w:p>
        </w:tc>
        <w:tc>
          <w:tcPr>
            <w:tcW w:w="3264" w:type="dxa"/>
          </w:tcPr>
          <w:p w14:paraId="230B9046">
            <w:r>
              <w:rPr>
                <w:rFonts w:ascii="Calibri" w:hAnsi="Calibri" w:eastAsia="微软雅黑"/>
                <w:sz w:val="18"/>
              </w:rPr>
              <w:t>P0（必须）</w:t>
            </w:r>
          </w:p>
        </w:tc>
      </w:tr>
      <w:tr w14:paraId="72970F8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264" w:type="dxa"/>
          </w:tcPr>
          <w:p w14:paraId="5F3427D4">
            <w:r>
              <w:rPr>
                <w:rFonts w:ascii="Calibri" w:hAnsi="Calibri" w:eastAsia="微软雅黑"/>
                <w:sz w:val="18"/>
              </w:rPr>
              <w:t>F12</w:t>
            </w:r>
          </w:p>
        </w:tc>
        <w:tc>
          <w:tcPr>
            <w:tcW w:w="3264" w:type="dxa"/>
          </w:tcPr>
          <w:p w14:paraId="16D7B060">
            <w:r>
              <w:rPr>
                <w:rFonts w:ascii="Calibri" w:hAnsi="Calibri" w:eastAsia="微软雅黑"/>
                <w:sz w:val="18"/>
              </w:rPr>
              <w:t>数据可视化与图表</w:t>
            </w:r>
          </w:p>
        </w:tc>
        <w:tc>
          <w:tcPr>
            <w:tcW w:w="3264" w:type="dxa"/>
          </w:tcPr>
          <w:p w14:paraId="40BCD518">
            <w:r>
              <w:rPr>
                <w:rFonts w:ascii="Calibri" w:hAnsi="Calibri" w:eastAsia="微软雅黑"/>
                <w:sz w:val="18"/>
              </w:rPr>
              <w:t>P0（必须）</w:t>
            </w:r>
          </w:p>
        </w:tc>
      </w:tr>
      <w:tr w14:paraId="60111B3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3264" w:type="dxa"/>
          </w:tcPr>
          <w:p w14:paraId="69EA29DC">
            <w:r>
              <w:rPr>
                <w:rFonts w:ascii="Calibri" w:hAnsi="Calibri" w:eastAsia="微软雅黑"/>
                <w:sz w:val="18"/>
              </w:rPr>
              <w:t>F13</w:t>
            </w:r>
          </w:p>
        </w:tc>
        <w:tc>
          <w:tcPr>
            <w:tcW w:w="3264" w:type="dxa"/>
          </w:tcPr>
          <w:p w14:paraId="0D536083">
            <w:r>
              <w:rPr>
                <w:rFonts w:ascii="Calibri" w:hAnsi="Calibri" w:eastAsia="微软雅黑"/>
                <w:sz w:val="18"/>
              </w:rPr>
              <w:t>事件告警展示</w:t>
            </w:r>
          </w:p>
        </w:tc>
        <w:tc>
          <w:tcPr>
            <w:tcW w:w="3264" w:type="dxa"/>
          </w:tcPr>
          <w:p w14:paraId="64BD4E3A">
            <w:r>
              <w:rPr>
                <w:rFonts w:ascii="Calibri" w:hAnsi="Calibri" w:eastAsia="微软雅黑"/>
                <w:sz w:val="18"/>
              </w:rPr>
              <w:t>P1（重要）</w:t>
            </w:r>
          </w:p>
        </w:tc>
      </w:tr>
      <w:tr w14:paraId="094F22E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264" w:type="dxa"/>
          </w:tcPr>
          <w:p w14:paraId="42315E7F">
            <w:r>
              <w:rPr>
                <w:rFonts w:ascii="Calibri" w:hAnsi="Calibri" w:eastAsia="微软雅黑"/>
                <w:sz w:val="18"/>
              </w:rPr>
              <w:t>F14</w:t>
            </w:r>
          </w:p>
        </w:tc>
        <w:tc>
          <w:tcPr>
            <w:tcW w:w="3264" w:type="dxa"/>
          </w:tcPr>
          <w:p w14:paraId="22A126C6">
            <w:r>
              <w:rPr>
                <w:rFonts w:ascii="Calibri" w:hAnsi="Calibri" w:eastAsia="微软雅黑"/>
                <w:sz w:val="18"/>
              </w:rPr>
              <w:t>历史数据查询</w:t>
            </w:r>
          </w:p>
        </w:tc>
        <w:tc>
          <w:tcPr>
            <w:tcW w:w="3264" w:type="dxa"/>
          </w:tcPr>
          <w:p w14:paraId="69E86352">
            <w:r>
              <w:rPr>
                <w:rFonts w:ascii="Calibri" w:hAnsi="Calibri" w:eastAsia="微软雅黑"/>
                <w:sz w:val="18"/>
              </w:rPr>
              <w:t>P1（重要）</w:t>
            </w:r>
          </w:p>
        </w:tc>
      </w:tr>
      <w:tr w14:paraId="09EBCDA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264" w:type="dxa"/>
          </w:tcPr>
          <w:p w14:paraId="587E8FC0">
            <w:r>
              <w:rPr>
                <w:rFonts w:ascii="Calibri" w:hAnsi="Calibri" w:eastAsia="微软雅黑"/>
                <w:sz w:val="18"/>
              </w:rPr>
              <w:t>F15</w:t>
            </w:r>
          </w:p>
        </w:tc>
        <w:tc>
          <w:tcPr>
            <w:tcW w:w="3264" w:type="dxa"/>
          </w:tcPr>
          <w:p w14:paraId="18DCF3F4">
            <w:r>
              <w:rPr>
                <w:rFonts w:ascii="Calibri" w:hAnsi="Calibri" w:eastAsia="微软雅黑"/>
                <w:sz w:val="18"/>
              </w:rPr>
              <w:t>分析报告生成</w:t>
            </w:r>
          </w:p>
        </w:tc>
        <w:tc>
          <w:tcPr>
            <w:tcW w:w="3264" w:type="dxa"/>
          </w:tcPr>
          <w:p w14:paraId="631389E3">
            <w:r>
              <w:rPr>
                <w:rFonts w:ascii="Calibri" w:hAnsi="Calibri" w:eastAsia="微软雅黑"/>
                <w:sz w:val="18"/>
              </w:rPr>
              <w:t>P2（可选）</w:t>
            </w:r>
          </w:p>
        </w:tc>
      </w:tr>
      <w:tr w14:paraId="7544772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264" w:type="dxa"/>
          </w:tcPr>
          <w:p w14:paraId="123CC210">
            <w:r>
              <w:rPr>
                <w:rFonts w:ascii="Calibri" w:hAnsi="Calibri" w:eastAsia="微软雅黑"/>
                <w:sz w:val="18"/>
              </w:rPr>
              <w:t>F16</w:t>
            </w:r>
          </w:p>
        </w:tc>
        <w:tc>
          <w:tcPr>
            <w:tcW w:w="3264" w:type="dxa"/>
          </w:tcPr>
          <w:p w14:paraId="0A3A74A8">
            <w:r>
              <w:rPr>
                <w:rFonts w:ascii="Calibri" w:hAnsi="Calibri" w:eastAsia="微软雅黑"/>
                <w:sz w:val="18"/>
              </w:rPr>
              <w:t>系统参数配置</w:t>
            </w:r>
          </w:p>
        </w:tc>
        <w:tc>
          <w:tcPr>
            <w:tcW w:w="3264" w:type="dxa"/>
          </w:tcPr>
          <w:p w14:paraId="04156A27">
            <w:r>
              <w:rPr>
                <w:rFonts w:ascii="Calibri" w:hAnsi="Calibri" w:eastAsia="微软雅黑"/>
                <w:sz w:val="18"/>
              </w:rPr>
              <w:t>P1（重要）</w:t>
            </w:r>
          </w:p>
        </w:tc>
      </w:tr>
      <w:tr w14:paraId="494B773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264" w:type="dxa"/>
          </w:tcPr>
          <w:p w14:paraId="38980E31">
            <w:r>
              <w:rPr>
                <w:rFonts w:ascii="Calibri" w:hAnsi="Calibri" w:eastAsia="微软雅黑"/>
                <w:sz w:val="18"/>
              </w:rPr>
              <w:t>F17</w:t>
            </w:r>
          </w:p>
        </w:tc>
        <w:tc>
          <w:tcPr>
            <w:tcW w:w="3264" w:type="dxa"/>
          </w:tcPr>
          <w:p w14:paraId="3ED23D24">
            <w:r>
              <w:rPr>
                <w:rFonts w:ascii="Calibri" w:hAnsi="Calibri" w:eastAsia="微软雅黑"/>
                <w:sz w:val="18"/>
              </w:rPr>
              <w:t>边缘设备管理</w:t>
            </w:r>
          </w:p>
        </w:tc>
        <w:tc>
          <w:tcPr>
            <w:tcW w:w="3264" w:type="dxa"/>
          </w:tcPr>
          <w:p w14:paraId="4648BCE8">
            <w:r>
              <w:rPr>
                <w:rFonts w:ascii="Calibri" w:hAnsi="Calibri" w:eastAsia="微软雅黑"/>
                <w:sz w:val="18"/>
              </w:rPr>
              <w:t>P0（必须）</w:t>
            </w:r>
          </w:p>
        </w:tc>
      </w:tr>
      <w:tr w14:paraId="08DD754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264" w:type="dxa"/>
          </w:tcPr>
          <w:p w14:paraId="0622D6A5">
            <w:r>
              <w:rPr>
                <w:rFonts w:ascii="Calibri" w:hAnsi="Calibri" w:eastAsia="微软雅黑"/>
                <w:sz w:val="18"/>
              </w:rPr>
              <w:t>F18</w:t>
            </w:r>
          </w:p>
        </w:tc>
        <w:tc>
          <w:tcPr>
            <w:tcW w:w="3264" w:type="dxa"/>
          </w:tcPr>
          <w:p w14:paraId="1B82B663">
            <w:r>
              <w:rPr>
                <w:rFonts w:ascii="Calibri" w:hAnsi="Calibri" w:eastAsia="微软雅黑"/>
                <w:sz w:val="18"/>
              </w:rPr>
              <w:t>系统资源监控</w:t>
            </w:r>
          </w:p>
        </w:tc>
        <w:tc>
          <w:tcPr>
            <w:tcW w:w="3264" w:type="dxa"/>
          </w:tcPr>
          <w:p w14:paraId="148876F3">
            <w:r>
              <w:rPr>
                <w:rFonts w:ascii="Calibri" w:hAnsi="Calibri" w:eastAsia="微软雅黑"/>
                <w:sz w:val="18"/>
              </w:rPr>
              <w:t>P1（重要）</w:t>
            </w:r>
          </w:p>
        </w:tc>
      </w:tr>
      <w:tr w14:paraId="1684922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264" w:type="dxa"/>
          </w:tcPr>
          <w:p w14:paraId="40980833">
            <w:r>
              <w:rPr>
                <w:rFonts w:ascii="Calibri" w:hAnsi="Calibri" w:eastAsia="微软雅黑"/>
                <w:sz w:val="18"/>
              </w:rPr>
              <w:t>F19</w:t>
            </w:r>
          </w:p>
        </w:tc>
        <w:tc>
          <w:tcPr>
            <w:tcW w:w="3264" w:type="dxa"/>
          </w:tcPr>
          <w:p w14:paraId="57FBF119">
            <w:r>
              <w:rPr>
                <w:rFonts w:ascii="Calibri" w:hAnsi="Calibri" w:eastAsia="微软雅黑"/>
                <w:sz w:val="18"/>
              </w:rPr>
              <w:t>模型管理</w:t>
            </w:r>
          </w:p>
        </w:tc>
        <w:tc>
          <w:tcPr>
            <w:tcW w:w="3264" w:type="dxa"/>
          </w:tcPr>
          <w:p w14:paraId="0FD914EF">
            <w:r>
              <w:rPr>
                <w:rFonts w:ascii="Calibri" w:hAnsi="Calibri" w:eastAsia="微软雅黑"/>
                <w:sz w:val="18"/>
              </w:rPr>
              <w:t>P1（重要）</w:t>
            </w:r>
          </w:p>
        </w:tc>
      </w:tr>
      <w:tr w14:paraId="28BE36E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264" w:type="dxa"/>
          </w:tcPr>
          <w:p w14:paraId="34CCA2F0">
            <w:r>
              <w:rPr>
                <w:rFonts w:ascii="Calibri" w:hAnsi="Calibri" w:eastAsia="微软雅黑"/>
                <w:sz w:val="18"/>
              </w:rPr>
              <w:t>F20</w:t>
            </w:r>
          </w:p>
        </w:tc>
        <w:tc>
          <w:tcPr>
            <w:tcW w:w="3264" w:type="dxa"/>
          </w:tcPr>
          <w:p w14:paraId="1BC7F152">
            <w:r>
              <w:rPr>
                <w:rFonts w:ascii="Calibri" w:hAnsi="Calibri" w:eastAsia="微软雅黑"/>
                <w:sz w:val="18"/>
              </w:rPr>
              <w:t>白名单与闸机通行决策</w:t>
            </w:r>
          </w:p>
        </w:tc>
        <w:tc>
          <w:tcPr>
            <w:tcW w:w="3264" w:type="dxa"/>
          </w:tcPr>
          <w:p w14:paraId="3C59B0E2">
            <w:r>
              <w:rPr>
                <w:rFonts w:ascii="Calibri" w:hAnsi="Calibri" w:eastAsia="微软雅黑"/>
                <w:sz w:val="18"/>
              </w:rPr>
              <w:t>P0（必须）</w:t>
            </w:r>
          </w:p>
        </w:tc>
      </w:tr>
    </w:tbl>
    <w:p w14:paraId="7768E140"/>
    <w:p w14:paraId="3AF5E9B4">
      <w:pPr>
        <w:pStyle w:val="5"/>
      </w:pPr>
      <w:r>
        <w:rPr>
          <w:rFonts w:ascii="Calibri" w:hAnsi="Calibri" w:eastAsia="微软雅黑"/>
        </w:rPr>
        <w:t>3.1.1 验收要求映射</w:t>
      </w:r>
    </w:p>
    <w:tbl>
      <w:tblPr>
        <w:tblStyle w:val="3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448"/>
        <w:gridCol w:w="2448"/>
        <w:gridCol w:w="2448"/>
        <w:gridCol w:w="2448"/>
      </w:tblGrid>
      <w:tr w14:paraId="1D8D6CC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448" w:type="dxa"/>
          </w:tcPr>
          <w:p w14:paraId="53546C80">
            <w:r>
              <w:rPr>
                <w:rFonts w:ascii="Calibri" w:hAnsi="Calibri" w:eastAsia="微软雅黑"/>
                <w:b/>
                <w:sz w:val="18"/>
              </w:rPr>
              <w:t>老师要求</w:t>
            </w:r>
          </w:p>
        </w:tc>
        <w:tc>
          <w:tcPr>
            <w:tcW w:w="2448" w:type="dxa"/>
          </w:tcPr>
          <w:p w14:paraId="7286BC10">
            <w:r>
              <w:rPr>
                <w:rFonts w:ascii="Calibri" w:hAnsi="Calibri" w:eastAsia="微软雅黑"/>
                <w:b/>
                <w:sz w:val="18"/>
              </w:rPr>
              <w:t>对应功能</w:t>
            </w:r>
          </w:p>
        </w:tc>
        <w:tc>
          <w:tcPr>
            <w:tcW w:w="2448" w:type="dxa"/>
          </w:tcPr>
          <w:p w14:paraId="723ECB19">
            <w:r>
              <w:rPr>
                <w:rFonts w:ascii="Calibri" w:hAnsi="Calibri" w:eastAsia="微软雅黑"/>
                <w:b/>
                <w:sz w:val="18"/>
              </w:rPr>
              <w:t>验收展示方式</w:t>
            </w:r>
          </w:p>
        </w:tc>
        <w:tc>
          <w:tcPr>
            <w:tcW w:w="2448" w:type="dxa"/>
          </w:tcPr>
          <w:p w14:paraId="06F70ED1">
            <w:r>
              <w:rPr>
                <w:rFonts w:ascii="Calibri" w:hAnsi="Calibri" w:eastAsia="微软雅黑"/>
                <w:b/>
                <w:sz w:val="18"/>
              </w:rPr>
              <w:t>优先级</w:t>
            </w:r>
          </w:p>
        </w:tc>
      </w:tr>
      <w:tr w14:paraId="66F02ED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448" w:type="dxa"/>
          </w:tcPr>
          <w:p w14:paraId="53235C24">
            <w:r>
              <w:rPr>
                <w:rFonts w:ascii="Calibri" w:hAnsi="Calibri" w:eastAsia="微软雅黑"/>
                <w:sz w:val="18"/>
              </w:rPr>
              <w:t>云边端协同视觉感知</w:t>
            </w:r>
          </w:p>
        </w:tc>
        <w:tc>
          <w:tcPr>
            <w:tcW w:w="2448" w:type="dxa"/>
          </w:tcPr>
          <w:p w14:paraId="5046FAEA">
            <w:r>
              <w:rPr>
                <w:rFonts w:ascii="Calibri" w:hAnsi="Calibri" w:eastAsia="微软雅黑"/>
                <w:sz w:val="18"/>
              </w:rPr>
              <w:t>F01、F02、F11、F17</w:t>
            </w:r>
          </w:p>
        </w:tc>
        <w:tc>
          <w:tcPr>
            <w:tcW w:w="2448" w:type="dxa"/>
          </w:tcPr>
          <w:p w14:paraId="07CFE1D6">
            <w:r>
              <w:rPr>
                <w:rFonts w:ascii="Calibri" w:hAnsi="Calibri" w:eastAsia="微软雅黑"/>
                <w:sz w:val="18"/>
              </w:rPr>
              <w:t>手机/ESP32-CAM 推流，电脑拉流分析，前端展示结果</w:t>
            </w:r>
          </w:p>
        </w:tc>
        <w:tc>
          <w:tcPr>
            <w:tcW w:w="2448" w:type="dxa"/>
          </w:tcPr>
          <w:p w14:paraId="5B78B695">
            <w:r>
              <w:rPr>
                <w:rFonts w:ascii="Calibri" w:hAnsi="Calibri" w:eastAsia="微软雅黑"/>
                <w:sz w:val="18"/>
              </w:rPr>
              <w:t>P0</w:t>
            </w:r>
          </w:p>
        </w:tc>
      </w:tr>
      <w:tr w14:paraId="27BBF6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448" w:type="dxa"/>
          </w:tcPr>
          <w:p w14:paraId="4DAFAD42">
            <w:r>
              <w:rPr>
                <w:rFonts w:ascii="Calibri" w:hAnsi="Calibri" w:eastAsia="微软雅黑"/>
                <w:sz w:val="18"/>
              </w:rPr>
              <w:t>系统管理</w:t>
            </w:r>
          </w:p>
        </w:tc>
        <w:tc>
          <w:tcPr>
            <w:tcW w:w="2448" w:type="dxa"/>
          </w:tcPr>
          <w:p w14:paraId="1FD814F3">
            <w:r>
              <w:rPr>
                <w:rFonts w:ascii="Calibri" w:hAnsi="Calibri" w:eastAsia="微软雅黑"/>
                <w:sz w:val="18"/>
              </w:rPr>
              <w:t>F18</w:t>
            </w:r>
          </w:p>
        </w:tc>
        <w:tc>
          <w:tcPr>
            <w:tcW w:w="2448" w:type="dxa"/>
          </w:tcPr>
          <w:p w14:paraId="2E40C0F3">
            <w:r>
              <w:rPr>
                <w:rFonts w:ascii="Calibri" w:hAnsi="Calibri" w:eastAsia="微软雅黑"/>
                <w:sz w:val="18"/>
              </w:rPr>
              <w:t>Dashboard 展示 CPU/GPU/内存、视频流状态、算法服务状态</w:t>
            </w:r>
          </w:p>
        </w:tc>
        <w:tc>
          <w:tcPr>
            <w:tcW w:w="2448" w:type="dxa"/>
          </w:tcPr>
          <w:p w14:paraId="229CFAC8">
            <w:r>
              <w:rPr>
                <w:rFonts w:ascii="Calibri" w:hAnsi="Calibri" w:eastAsia="微软雅黑"/>
                <w:sz w:val="18"/>
              </w:rPr>
              <w:t>P1</w:t>
            </w:r>
          </w:p>
        </w:tc>
      </w:tr>
      <w:tr w14:paraId="54C397A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448" w:type="dxa"/>
          </w:tcPr>
          <w:p w14:paraId="1AB79F55">
            <w:r>
              <w:rPr>
                <w:rFonts w:ascii="Calibri" w:hAnsi="Calibri" w:eastAsia="微软雅黑"/>
                <w:sz w:val="18"/>
              </w:rPr>
              <w:t>设备管理</w:t>
            </w:r>
          </w:p>
        </w:tc>
        <w:tc>
          <w:tcPr>
            <w:tcW w:w="2448" w:type="dxa"/>
          </w:tcPr>
          <w:p w14:paraId="12DD4EAF">
            <w:r>
              <w:rPr>
                <w:rFonts w:ascii="Calibri" w:hAnsi="Calibri" w:eastAsia="微软雅黑"/>
                <w:sz w:val="18"/>
              </w:rPr>
              <w:t>F17</w:t>
            </w:r>
          </w:p>
        </w:tc>
        <w:tc>
          <w:tcPr>
            <w:tcW w:w="2448" w:type="dxa"/>
          </w:tcPr>
          <w:p w14:paraId="305E28FA">
            <w:r>
              <w:rPr>
                <w:rFonts w:ascii="Calibri" w:hAnsi="Calibri" w:eastAsia="微软雅黑"/>
                <w:sz w:val="18"/>
              </w:rPr>
              <w:t>注册视频源，展示设备名称、地址、在线/离线状态</w:t>
            </w:r>
          </w:p>
        </w:tc>
        <w:tc>
          <w:tcPr>
            <w:tcW w:w="2448" w:type="dxa"/>
          </w:tcPr>
          <w:p w14:paraId="74CA2541">
            <w:r>
              <w:rPr>
                <w:rFonts w:ascii="Calibri" w:hAnsi="Calibri" w:eastAsia="微软雅黑"/>
                <w:sz w:val="18"/>
              </w:rPr>
              <w:t>P0</w:t>
            </w:r>
          </w:p>
        </w:tc>
      </w:tr>
      <w:tr w14:paraId="6EE2D8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448" w:type="dxa"/>
          </w:tcPr>
          <w:p w14:paraId="0753F317">
            <w:r>
              <w:rPr>
                <w:rFonts w:ascii="Calibri" w:hAnsi="Calibri" w:eastAsia="微软雅黑"/>
                <w:sz w:val="18"/>
              </w:rPr>
              <w:t>模型管理</w:t>
            </w:r>
          </w:p>
        </w:tc>
        <w:tc>
          <w:tcPr>
            <w:tcW w:w="2448" w:type="dxa"/>
          </w:tcPr>
          <w:p w14:paraId="422C575D">
            <w:r>
              <w:rPr>
                <w:rFonts w:ascii="Calibri" w:hAnsi="Calibri" w:eastAsia="微软雅黑"/>
                <w:sz w:val="18"/>
              </w:rPr>
              <w:t>F16、F19</w:t>
            </w:r>
          </w:p>
        </w:tc>
        <w:tc>
          <w:tcPr>
            <w:tcW w:w="2448" w:type="dxa"/>
          </w:tcPr>
          <w:p w14:paraId="7CBBFD07">
            <w:r>
              <w:rPr>
                <w:rFonts w:ascii="Calibri" w:hAnsi="Calibri" w:eastAsia="微软雅黑"/>
                <w:sz w:val="18"/>
              </w:rPr>
              <w:t>选择检测模型，调整置信度、禁停阈值、热力图参数</w:t>
            </w:r>
          </w:p>
        </w:tc>
        <w:tc>
          <w:tcPr>
            <w:tcW w:w="2448" w:type="dxa"/>
          </w:tcPr>
          <w:p w14:paraId="3A144176">
            <w:r>
              <w:rPr>
                <w:rFonts w:ascii="Calibri" w:hAnsi="Calibri" w:eastAsia="微软雅黑"/>
                <w:sz w:val="18"/>
              </w:rPr>
              <w:t>P1</w:t>
            </w:r>
          </w:p>
        </w:tc>
      </w:tr>
      <w:tr w14:paraId="763B4D4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448" w:type="dxa"/>
          </w:tcPr>
          <w:p w14:paraId="35D11900">
            <w:r>
              <w:rPr>
                <w:rFonts w:ascii="Calibri" w:hAnsi="Calibri" w:eastAsia="微软雅黑"/>
                <w:sz w:val="18"/>
              </w:rPr>
              <w:t>闸机监控</w:t>
            </w:r>
          </w:p>
        </w:tc>
        <w:tc>
          <w:tcPr>
            <w:tcW w:w="2448" w:type="dxa"/>
          </w:tcPr>
          <w:p w14:paraId="2218D893">
            <w:r>
              <w:rPr>
                <w:rFonts w:ascii="Calibri" w:hAnsi="Calibri" w:eastAsia="微软雅黑"/>
                <w:sz w:val="18"/>
              </w:rPr>
              <w:t>F05、F20</w:t>
            </w:r>
          </w:p>
        </w:tc>
        <w:tc>
          <w:tcPr>
            <w:tcW w:w="2448" w:type="dxa"/>
          </w:tcPr>
          <w:p w14:paraId="7224798C">
            <w:r>
              <w:rPr>
                <w:rFonts w:ascii="Calibri" w:hAnsi="Calibri" w:eastAsia="微软雅黑"/>
                <w:sz w:val="18"/>
              </w:rPr>
              <w:t>识别车牌/电子 ID，与白名单比对，显示放行/拒绝决策</w:t>
            </w:r>
          </w:p>
        </w:tc>
        <w:tc>
          <w:tcPr>
            <w:tcW w:w="2448" w:type="dxa"/>
          </w:tcPr>
          <w:p w14:paraId="083F56B4">
            <w:r>
              <w:rPr>
                <w:rFonts w:ascii="Calibri" w:hAnsi="Calibri" w:eastAsia="微软雅黑"/>
                <w:sz w:val="18"/>
              </w:rPr>
              <w:t>P0</w:t>
            </w:r>
          </w:p>
        </w:tc>
      </w:tr>
      <w:tr w14:paraId="5EC8257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448" w:type="dxa"/>
          </w:tcPr>
          <w:p w14:paraId="42AAE865">
            <w:r>
              <w:rPr>
                <w:rFonts w:ascii="Calibri" w:hAnsi="Calibri" w:eastAsia="微软雅黑"/>
                <w:sz w:val="18"/>
              </w:rPr>
              <w:t>拥堵热力图</w:t>
            </w:r>
          </w:p>
        </w:tc>
        <w:tc>
          <w:tcPr>
            <w:tcW w:w="2448" w:type="dxa"/>
          </w:tcPr>
          <w:p w14:paraId="440EAC68">
            <w:r>
              <w:rPr>
                <w:rFonts w:ascii="Calibri" w:hAnsi="Calibri" w:eastAsia="微软雅黑"/>
                <w:sz w:val="18"/>
              </w:rPr>
              <w:t>F10</w:t>
            </w:r>
          </w:p>
        </w:tc>
        <w:tc>
          <w:tcPr>
            <w:tcW w:w="2448" w:type="dxa"/>
          </w:tcPr>
          <w:p w14:paraId="6F9900CF">
            <w:r>
              <w:rPr>
                <w:rFonts w:ascii="Calibri" w:hAnsi="Calibri" w:eastAsia="微软雅黑"/>
                <w:sz w:val="18"/>
              </w:rPr>
              <w:t>车辆密度热力图和热点区域展示</w:t>
            </w:r>
          </w:p>
        </w:tc>
        <w:tc>
          <w:tcPr>
            <w:tcW w:w="2448" w:type="dxa"/>
          </w:tcPr>
          <w:p w14:paraId="4A5DD01A">
            <w:r>
              <w:rPr>
                <w:rFonts w:ascii="Calibri" w:hAnsi="Calibri" w:eastAsia="微软雅黑"/>
                <w:sz w:val="18"/>
              </w:rPr>
              <w:t>P0</w:t>
            </w:r>
          </w:p>
        </w:tc>
      </w:tr>
      <w:tr w14:paraId="1A02969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448" w:type="dxa"/>
          </w:tcPr>
          <w:p w14:paraId="7D222596">
            <w:r>
              <w:rPr>
                <w:rFonts w:ascii="Calibri" w:hAnsi="Calibri" w:eastAsia="微软雅黑"/>
                <w:sz w:val="18"/>
              </w:rPr>
              <w:t>禁停区域监控</w:t>
            </w:r>
          </w:p>
        </w:tc>
        <w:tc>
          <w:tcPr>
            <w:tcW w:w="2448" w:type="dxa"/>
          </w:tcPr>
          <w:p w14:paraId="09EC249B">
            <w:r>
              <w:rPr>
                <w:rFonts w:ascii="Calibri" w:hAnsi="Calibri" w:eastAsia="微软雅黑"/>
                <w:sz w:val="18"/>
              </w:rPr>
              <w:t>F02、F07、F13</w:t>
            </w:r>
          </w:p>
        </w:tc>
        <w:tc>
          <w:tcPr>
            <w:tcW w:w="2448" w:type="dxa"/>
          </w:tcPr>
          <w:p w14:paraId="468C8D27">
            <w:r>
              <w:rPr>
                <w:rFonts w:ascii="Calibri" w:hAnsi="Calibri" w:eastAsia="微软雅黑"/>
                <w:sz w:val="18"/>
              </w:rPr>
              <w:t>配置禁停 ROI，车辆停留超过阈值后告警</w:t>
            </w:r>
          </w:p>
        </w:tc>
        <w:tc>
          <w:tcPr>
            <w:tcW w:w="2448" w:type="dxa"/>
          </w:tcPr>
          <w:p w14:paraId="48296BB6">
            <w:r>
              <w:rPr>
                <w:rFonts w:ascii="Calibri" w:hAnsi="Calibri" w:eastAsia="微软雅黑"/>
                <w:sz w:val="18"/>
              </w:rPr>
              <w:t>P0</w:t>
            </w:r>
          </w:p>
        </w:tc>
      </w:tr>
      <w:tr w14:paraId="15E2792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448" w:type="dxa"/>
          </w:tcPr>
          <w:p w14:paraId="4248ADED">
            <w:r>
              <w:rPr>
                <w:rFonts w:ascii="Calibri" w:hAnsi="Calibri" w:eastAsia="微软雅黑"/>
                <w:sz w:val="18"/>
              </w:rPr>
              <w:t>道路监控</w:t>
            </w:r>
          </w:p>
        </w:tc>
        <w:tc>
          <w:tcPr>
            <w:tcW w:w="2448" w:type="dxa"/>
          </w:tcPr>
          <w:p w14:paraId="0668B77A">
            <w:r>
              <w:rPr>
                <w:rFonts w:ascii="Calibri" w:hAnsi="Calibri" w:eastAsia="微软雅黑"/>
                <w:sz w:val="18"/>
              </w:rPr>
              <w:t>F01、F02、F09、F11</w:t>
            </w:r>
          </w:p>
        </w:tc>
        <w:tc>
          <w:tcPr>
            <w:tcW w:w="2448" w:type="dxa"/>
          </w:tcPr>
          <w:p w14:paraId="66B149D7">
            <w:r>
              <w:rPr>
                <w:rFonts w:ascii="Calibri" w:hAnsi="Calibri" w:eastAsia="微软雅黑"/>
                <w:sz w:val="18"/>
              </w:rPr>
              <w:t>实时画面叠加车辆、障碍物、道路异常框</w:t>
            </w:r>
          </w:p>
        </w:tc>
        <w:tc>
          <w:tcPr>
            <w:tcW w:w="2448" w:type="dxa"/>
          </w:tcPr>
          <w:p w14:paraId="06B7AEB3">
            <w:r>
              <w:rPr>
                <w:rFonts w:ascii="Calibri" w:hAnsi="Calibri" w:eastAsia="微软雅黑"/>
                <w:sz w:val="18"/>
              </w:rPr>
              <w:t>P0</w:t>
            </w:r>
          </w:p>
        </w:tc>
      </w:tr>
      <w:tr w14:paraId="09B3D35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448" w:type="dxa"/>
          </w:tcPr>
          <w:p w14:paraId="285476AD">
            <w:r>
              <w:rPr>
                <w:rFonts w:ascii="Calibri" w:hAnsi="Calibri" w:eastAsia="微软雅黑"/>
                <w:sz w:val="18"/>
              </w:rPr>
              <w:t>历史查询统计</w:t>
            </w:r>
          </w:p>
        </w:tc>
        <w:tc>
          <w:tcPr>
            <w:tcW w:w="2448" w:type="dxa"/>
          </w:tcPr>
          <w:p w14:paraId="06227DE2">
            <w:r>
              <w:rPr>
                <w:rFonts w:ascii="Calibri" w:hAnsi="Calibri" w:eastAsia="微软雅黑"/>
                <w:sz w:val="18"/>
              </w:rPr>
              <w:t>F12、F14</w:t>
            </w:r>
          </w:p>
        </w:tc>
        <w:tc>
          <w:tcPr>
            <w:tcW w:w="2448" w:type="dxa"/>
          </w:tcPr>
          <w:p w14:paraId="13D97903">
            <w:r>
              <w:rPr>
                <w:rFonts w:ascii="Calibri" w:hAnsi="Calibri" w:eastAsia="微软雅黑"/>
                <w:sz w:val="18"/>
              </w:rPr>
              <w:t>展示车牌数、拥堵趋势、违规停车数、异常事件分布</w:t>
            </w:r>
          </w:p>
        </w:tc>
        <w:tc>
          <w:tcPr>
            <w:tcW w:w="2448" w:type="dxa"/>
          </w:tcPr>
          <w:p w14:paraId="73B24DDC">
            <w:r>
              <w:rPr>
                <w:rFonts w:ascii="Calibri" w:hAnsi="Calibri" w:eastAsia="微软雅黑"/>
                <w:sz w:val="18"/>
              </w:rPr>
              <w:t>P1</w:t>
            </w:r>
          </w:p>
        </w:tc>
      </w:tr>
    </w:tbl>
    <w:p w14:paraId="65104213"/>
    <w:p w14:paraId="13B034EC">
      <w:pPr>
        <w:pStyle w:val="5"/>
      </w:pPr>
      <w:r>
        <w:rPr>
          <w:rFonts w:ascii="Calibri" w:hAnsi="Calibri" w:eastAsia="微软雅黑"/>
        </w:rPr>
        <w:t>3.1.2 最小可行版本边界</w:t>
      </w:r>
    </w:p>
    <w:p w14:paraId="4E6B2B9E">
      <w:r>
        <w:rPr>
          <w:rFonts w:ascii="Calibri" w:hAnsi="Calibri" w:eastAsia="微软雅黑"/>
        </w:rPr>
        <w:t>考虑项目周期为 2026.7.6 - 2026.7.15，第一版按“稳定演示优先”裁剪：</w:t>
      </w:r>
    </w:p>
    <w:p>
      <w:pPr>
        <w:pStyle w:val="Normal"/>
      </w:pPr>
      <w:r>
        <w:t xml:space="preserve">考虑到项目周期为 2026.7.6 至 2026.7.15，第一版按“稳定演示优先”原则进行功能裁剪。在必须实现层面，系统需完成视频接入、车辆检测与跟踪、车牌或电子 ID 识别、白名单通行决策、拥堵热力图、禁停告警、道路异常告警、Web Dashboard 以及历史统计等核心功能。在可降级实现层面，车速估计可使用标定法或 Mock 交通流替代，闸机仅展示通行决策而不要求真实控制，设备管理可先支持 1 路真实设备加多路模拟设备。在暂缓扩展层面，多摄像头融合、真实闸机控制、复杂路径规划、自动 PDF 报告生成以及强化学习信号灯控制等功能留待后续迭代。</w:t>
      </w:r>
    </w:p>
    <w:p w14:paraId="57367E6C"/>
    <w:p w14:paraId="34D9FB76">
      <w:pPr>
        <w:pStyle w:val="5"/>
      </w:pPr>
      <w:r>
        <w:rPr>
          <w:rFonts w:ascii="Calibri" w:hAnsi="Calibri" w:eastAsia="微软雅黑"/>
        </w:rPr>
        <w:t>3.2 详细功能需求</w:t>
      </w:r>
    </w:p>
    <w:p w14:paraId="56A617E9">
      <w:pPr>
        <w:pStyle w:val="5"/>
      </w:pPr>
      <w:r>
        <w:rPr>
          <w:rFonts w:ascii="Calibri" w:hAnsi="Calibri" w:eastAsia="微软雅黑"/>
        </w:rPr>
        <w:t>F01 - 视频流接入与管理</w:t>
      </w:r>
    </w:p>
    <w:p>
      <w:pPr>
        <w:pStyle w:val="Normal"/>
      </w:pPr>
      <w:r>
        <w:t xml:space="preserve">该功能的输入为 RTSP 视频流地址（手机推流）或本地视频文件路径。后端通过 OpenCV 拉取视频流，按目标帧率（15 FPS）进行分帧处理。视频帧通过 MJPEG/REST 方式实时推送至前端展示。系统支持同一局域网内手机推流，同时支持本地视频文件回放以供测试使用。</w:t>
      </w:r>
    </w:p>
    <w:p w14:paraId="2AABB6B2"/>
    <w:p w14:paraId="09BF951F">
      <w:r>
        <w:rPr>
          <w:rFonts w:ascii="Calibri" w:hAnsi="Calibri" w:eastAsia="微软雅黑"/>
          <w:b/>
        </w:rPr>
        <w:t>用例描述：</w:t>
      </w:r>
    </w:p>
    <w:p w14:paraId="58FC0731">
      <w:pPr>
        <w:ind w:left="288"/>
      </w:pPr>
      <w:r>
        <w:rPr>
          <w:rFonts w:ascii="Calibri" w:hAnsi="Calibri" w:eastAsia="微软雅黑"/>
          <w:sz w:val="17"/>
        </w:rPr>
        <w:t>用例名称：启动视频监控</w:t>
      </w:r>
      <w:r>
        <w:rPr>
          <w:rFonts w:ascii="Calibri" w:hAnsi="Calibri" w:eastAsia="微软雅黑"/>
          <w:sz w:val="17"/>
        </w:rPr>
        <w:br w:type="textWrapping"/>
      </w:r>
      <w:r>
        <w:rPr>
          <w:rFonts w:ascii="Calibri" w:hAnsi="Calibri" w:eastAsia="微软雅黑"/>
          <w:sz w:val="17"/>
        </w:rPr>
        <w:t>参与者：交通监控员</w:t>
      </w:r>
      <w:r>
        <w:rPr>
          <w:rFonts w:ascii="Calibri" w:hAnsi="Calibri" w:eastAsia="微软雅黑"/>
          <w:sz w:val="17"/>
        </w:rPr>
        <w:br w:type="textWrapping"/>
      </w:r>
      <w:r>
        <w:rPr>
          <w:rFonts w:ascii="Calibri" w:hAnsi="Calibri" w:eastAsia="微软雅黑"/>
          <w:sz w:val="17"/>
        </w:rPr>
        <w:t>前置条件：手机已开启推流，笔记本已连接同一网络</w:t>
      </w:r>
      <w:r>
        <w:rPr>
          <w:rFonts w:ascii="Calibri" w:hAnsi="Calibri" w:eastAsia="微软雅黑"/>
          <w:sz w:val="17"/>
        </w:rPr>
        <w:br w:type="textWrapping"/>
      </w:r>
      <w:r>
        <w:rPr>
          <w:rFonts w:ascii="Calibri" w:hAnsi="Calibri" w:eastAsia="微软雅黑"/>
          <w:sz w:val="17"/>
        </w:rPr>
        <w:t>主流程：</w:t>
      </w:r>
      <w:r>
        <w:rPr>
          <w:rFonts w:ascii="Calibri" w:hAnsi="Calibri" w:eastAsia="微软雅黑"/>
          <w:sz w:val="17"/>
        </w:rPr>
        <w:br w:type="textWrapping"/>
      </w:r>
      <w:r>
        <w:rPr>
          <w:rFonts w:ascii="Calibri" w:hAnsi="Calibri" w:eastAsia="微软雅黑"/>
          <w:sz w:val="17"/>
        </w:rPr>
        <w:t>1. 用户在 Web 端输入视频源地址（RTSP 或文件路径）</w:t>
      </w:r>
      <w:r>
        <w:rPr>
          <w:rFonts w:ascii="Calibri" w:hAnsi="Calibri" w:eastAsia="微软雅黑"/>
          <w:sz w:val="17"/>
        </w:rPr>
        <w:br w:type="textWrapping"/>
      </w:r>
      <w:r>
        <w:rPr>
          <w:rFonts w:ascii="Calibri" w:hAnsi="Calibri" w:eastAsia="微软雅黑"/>
          <w:sz w:val="17"/>
        </w:rPr>
        <w:t>2. 系统连接视频源</w:t>
      </w:r>
      <w:r>
        <w:rPr>
          <w:rFonts w:ascii="Calibri" w:hAnsi="Calibri" w:eastAsia="微软雅黑"/>
          <w:sz w:val="17"/>
        </w:rPr>
        <w:br w:type="textWrapping"/>
      </w:r>
      <w:r>
        <w:rPr>
          <w:rFonts w:ascii="Calibri" w:hAnsi="Calibri" w:eastAsia="微软雅黑"/>
          <w:sz w:val="17"/>
        </w:rPr>
        <w:t>3. 系统开始拉流并分帧</w:t>
      </w:r>
      <w:r>
        <w:rPr>
          <w:rFonts w:ascii="Calibri" w:hAnsi="Calibri" w:eastAsia="微软雅黑"/>
          <w:sz w:val="17"/>
        </w:rPr>
        <w:br w:type="textWrapping"/>
      </w:r>
      <w:r>
        <w:rPr>
          <w:rFonts w:ascii="Calibri" w:hAnsi="Calibri" w:eastAsia="微软雅黑"/>
          <w:sz w:val="17"/>
        </w:rPr>
        <w:t>4. 系统将视频帧通过 MJPEG/REST 推送至前端</w:t>
      </w:r>
      <w:r>
        <w:rPr>
          <w:rFonts w:ascii="Calibri" w:hAnsi="Calibri" w:eastAsia="微软雅黑"/>
          <w:sz w:val="17"/>
        </w:rPr>
        <w:br w:type="textWrapping"/>
      </w:r>
      <w:r>
        <w:rPr>
          <w:rFonts w:ascii="Calibri" w:hAnsi="Calibri" w:eastAsia="微软雅黑"/>
          <w:sz w:val="17"/>
        </w:rPr>
        <w:t>5. 前端实时显示视频画面</w:t>
      </w:r>
      <w:r>
        <w:rPr>
          <w:rFonts w:ascii="Calibri" w:hAnsi="Calibri" w:eastAsia="微软雅黑"/>
          <w:sz w:val="17"/>
        </w:rPr>
        <w:br w:type="textWrapping"/>
      </w:r>
      <w:r>
        <w:rPr>
          <w:rFonts w:ascii="Calibri" w:hAnsi="Calibri" w:eastAsia="微软雅黑"/>
          <w:sz w:val="17"/>
        </w:rPr>
        <w:t>备选流程：</w:t>
      </w:r>
      <w:r>
        <w:rPr>
          <w:rFonts w:ascii="Calibri" w:hAnsi="Calibri" w:eastAsia="微软雅黑"/>
          <w:sz w:val="17"/>
        </w:rPr>
        <w:br w:type="textWrapping"/>
      </w:r>
      <w:r>
        <w:rPr>
          <w:rFonts w:ascii="Calibri" w:hAnsi="Calibri" w:eastAsia="微软雅黑"/>
          <w:sz w:val="17"/>
        </w:rPr>
        <w:t>2a. 视频源连接失败 → 系统返回错误提示</w:t>
      </w:r>
      <w:r>
        <w:rPr>
          <w:rFonts w:ascii="Calibri" w:hAnsi="Calibri" w:eastAsia="微软雅黑"/>
          <w:sz w:val="17"/>
        </w:rPr>
        <w:br w:type="textWrapping"/>
      </w:r>
      <w:r>
        <w:rPr>
          <w:rFonts w:ascii="Calibri" w:hAnsi="Calibri" w:eastAsia="微软雅黑"/>
          <w:sz w:val="17"/>
        </w:rPr>
        <w:t>4a. MJPEG/REST 断开 → 系统自动重连</w:t>
      </w:r>
    </w:p>
    <w:p w14:paraId="47352F8B">
      <w:pPr>
        <w:pStyle w:val="5"/>
      </w:pPr>
      <w:r>
        <w:rPr>
          <w:rFonts w:ascii="Calibri" w:hAnsi="Calibri" w:eastAsia="微软雅黑"/>
        </w:rPr>
        <w:t>F02 - 车辆检测与跟踪</w:t>
      </w:r>
    </w:p>
    <w:p>
      <w:pPr>
        <w:pStyle w:val="Normal"/>
      </w:pPr>
      <w:r>
        <w:t xml:space="preserve">该功能的输入为 BGR 格式的视频帧（ndarray）。系统使用 YOLOv11s-visdrone 模型检测车辆位置，随后通过 ByteTrack 分配并维护跟踪 ID。每帧输出检测结果列表，包含 track_id、bbox、class 和 confidence 信息。检测类别至少包含 car、truck、bus 和 motorcycle，置信度阈值可配置（默认 0.5）。</w:t>
      </w:r>
    </w:p>
    <w:p w14:paraId="03E8CE97"/>
    <w:p w14:paraId="542880C8">
      <w:r>
        <w:rPr>
          <w:rFonts w:ascii="Calibri" w:hAnsi="Calibri" w:eastAsia="微软雅黑"/>
          <w:b/>
        </w:rPr>
        <w:t>检测输出格式：</w:t>
      </w:r>
    </w:p>
    <w:p w14:paraId="554E1FB3">
      <w:pPr>
        <w:ind w:left="288"/>
      </w:pPr>
      <w:r>
        <w:rPr>
          <w:rFonts w:ascii="Calibri" w:hAnsi="Calibri" w:eastAsia="微软雅黑"/>
          <w:sz w:val="17"/>
        </w:rPr>
        <w:t>{</w:t>
      </w:r>
      <w:r>
        <w:rPr>
          <w:rFonts w:ascii="Calibri" w:hAnsi="Calibri" w:eastAsia="微软雅黑"/>
          <w:sz w:val="17"/>
        </w:rPr>
        <w:br w:type="textWrapping"/>
      </w:r>
      <w:r>
        <w:rPr>
          <w:rFonts w:ascii="Calibri" w:hAnsi="Calibri" w:eastAsia="微软雅黑"/>
          <w:sz w:val="17"/>
        </w:rPr>
        <w:t xml:space="preserve">  "detections": [</w:t>
      </w:r>
      <w:r>
        <w:rPr>
          <w:rFonts w:ascii="Calibri" w:hAnsi="Calibri" w:eastAsia="微软雅黑"/>
          <w:sz w:val="17"/>
        </w:rPr>
        <w:br w:type="textWrapping"/>
      </w:r>
      <w:r>
        <w:rPr>
          <w:rFonts w:ascii="Calibri" w:hAnsi="Calibri" w:eastAsia="微软雅黑"/>
          <w:sz w:val="17"/>
        </w:rPr>
        <w:t xml:space="preserve">    {</w:t>
      </w:r>
      <w:r>
        <w:rPr>
          <w:rFonts w:ascii="Calibri" w:hAnsi="Calibri" w:eastAsia="微软雅黑"/>
          <w:sz w:val="17"/>
        </w:rPr>
        <w:br w:type="textWrapping"/>
      </w:r>
      <w:r>
        <w:rPr>
          <w:rFonts w:ascii="Calibri" w:hAnsi="Calibri" w:eastAsia="微软雅黑"/>
          <w:sz w:val="17"/>
        </w:rPr>
        <w:t xml:space="preserve">      "track_id": 1,</w:t>
      </w:r>
      <w:r>
        <w:rPr>
          <w:rFonts w:ascii="Calibri" w:hAnsi="Calibri" w:eastAsia="微软雅黑"/>
          <w:sz w:val="17"/>
        </w:rPr>
        <w:br w:type="textWrapping"/>
      </w:r>
      <w:r>
        <w:rPr>
          <w:rFonts w:ascii="Calibri" w:hAnsi="Calibri" w:eastAsia="微软雅黑"/>
          <w:sz w:val="17"/>
        </w:rPr>
        <w:t xml:space="preserve">      "bbox": [120, 80, 260, 200],</w:t>
      </w:r>
      <w:r>
        <w:rPr>
          <w:rFonts w:ascii="Calibri" w:hAnsi="Calibri" w:eastAsia="微软雅黑"/>
          <w:sz w:val="17"/>
        </w:rPr>
        <w:br w:type="textWrapping"/>
      </w:r>
      <w:r>
        <w:rPr>
          <w:rFonts w:ascii="Calibri" w:hAnsi="Calibri" w:eastAsia="微软雅黑"/>
          <w:sz w:val="17"/>
        </w:rPr>
        <w:t xml:space="preserve">      "class": "car",</w:t>
      </w:r>
      <w:r>
        <w:rPr>
          <w:rFonts w:ascii="Calibri" w:hAnsi="Calibri" w:eastAsia="微软雅黑"/>
          <w:sz w:val="17"/>
        </w:rPr>
        <w:br w:type="textWrapping"/>
      </w:r>
      <w:r>
        <w:rPr>
          <w:rFonts w:ascii="Calibri" w:hAnsi="Calibri" w:eastAsia="微软雅黑"/>
          <w:sz w:val="17"/>
        </w:rPr>
        <w:t xml:space="preserve">      "confidence": 0.92</w:t>
      </w:r>
      <w:r>
        <w:rPr>
          <w:rFonts w:ascii="Calibri" w:hAnsi="Calibri" w:eastAsia="微软雅黑"/>
          <w:sz w:val="17"/>
        </w:rPr>
        <w:br w:type="textWrapping"/>
      </w:r>
      <w:r>
        <w:rPr>
          <w:rFonts w:ascii="Calibri" w:hAnsi="Calibri" w:eastAsia="微软雅黑"/>
          <w:sz w:val="17"/>
        </w:rPr>
        <w:t xml:space="preserve">    }</w:t>
      </w:r>
      <w:r>
        <w:rPr>
          <w:rFonts w:ascii="Calibri" w:hAnsi="Calibri" w:eastAsia="微软雅黑"/>
          <w:sz w:val="17"/>
        </w:rPr>
        <w:br w:type="textWrapping"/>
      </w:r>
      <w:r>
        <w:rPr>
          <w:rFonts w:ascii="Calibri" w:hAnsi="Calibri" w:eastAsia="微软雅黑"/>
          <w:sz w:val="17"/>
        </w:rPr>
        <w:t xml:space="preserve">  ]</w:t>
      </w:r>
      <w:r>
        <w:rPr>
          <w:rFonts w:ascii="Calibri" w:hAnsi="Calibri" w:eastAsia="微软雅黑"/>
          <w:sz w:val="17"/>
        </w:rPr>
        <w:br w:type="textWrapping"/>
      </w:r>
      <w:r>
        <w:rPr>
          <w:rFonts w:ascii="Calibri" w:hAnsi="Calibri" w:eastAsia="微软雅黑"/>
          <w:sz w:val="17"/>
        </w:rPr>
        <w:t>}</w:t>
      </w:r>
    </w:p>
    <w:p w14:paraId="78A1940F">
      <w:pPr>
        <w:pStyle w:val="5"/>
      </w:pPr>
      <w:r>
        <w:rPr>
          <w:rFonts w:ascii="Calibri" w:hAnsi="Calibri" w:eastAsia="微软雅黑"/>
        </w:rPr>
        <w:t>F03 - 车流量统计</w:t>
      </w:r>
    </w:p>
    <w:p>
      <w:pPr>
        <w:pStyle w:val="Normal"/>
      </w:pPr>
      <w:r>
        <w:t xml:space="preserve">该功能的输入为跟踪 ID 和当前帧位置。系统在画面中设定 ROI 计数线，当车辆跨线时进行累计计数。输出包括进入数 count_in、离开数 count_out 以及当前画面内车辆数 current_count。计数线位置可配置，且同一 track_id 不会重复计数。</w:t>
      </w:r>
    </w:p>
    <w:p w14:paraId="3BDAA673"/>
    <w:p w14:paraId="622B822A">
      <w:pPr>
        <w:pStyle w:val="5"/>
      </w:pPr>
      <w:r>
        <w:rPr>
          <w:rFonts w:ascii="Calibri" w:hAnsi="Calibri" w:eastAsia="微软雅黑"/>
        </w:rPr>
        <w:t>F04 - 车速估计</w:t>
      </w:r>
    </w:p>
    <w:p>
      <w:pPr>
        <w:pStyle w:val="Normal"/>
      </w:pPr>
      <w:r>
        <w:t xml:space="preserve">该功能的输入为同一 track_id 的连续帧位置和帧间时间间隔。系统通过像素位移转换为实际距离（需提前标定像素/米比例），进而计算速度 km/h。每辆车输出 speed_kmh 值。系统需提前标定沙盘实际尺寸与像素的对应关系，并采用 5 帧滑动平均对速度值进行平滑处理。</w:t>
      </w:r>
    </w:p>
    <w:p w14:paraId="1E8D2C80"/>
    <w:p w14:paraId="37D11155">
      <w:r>
        <w:rPr>
          <w:rFonts w:ascii="Calibri" w:hAnsi="Calibri" w:eastAsia="微软雅黑"/>
          <w:b/>
        </w:rPr>
        <w:t>标定方法：</w:t>
      </w:r>
    </w:p>
    <w:p w14:paraId="50CFF110">
      <w:pPr>
        <w:pStyle w:val="16"/>
      </w:pPr>
      <w:r>
        <w:rPr>
          <w:rFonts w:ascii="Calibri" w:hAnsi="Calibri" w:eastAsia="微软雅黑"/>
        </w:rPr>
        <w:t>在沙盘上取已知距离的两点（如 1 米）</w:t>
      </w:r>
    </w:p>
    <w:p w14:paraId="164E98C7">
      <w:pPr>
        <w:pStyle w:val="16"/>
      </w:pPr>
      <w:r>
        <w:rPr>
          <w:rFonts w:ascii="Calibri" w:hAnsi="Calibri" w:eastAsia="微软雅黑"/>
        </w:rPr>
        <w:t>在画面中标记这两点的像素坐标</w:t>
      </w:r>
    </w:p>
    <w:p w14:paraId="5B5AE098">
      <w:pPr>
        <w:pStyle w:val="16"/>
      </w:pPr>
      <w:r>
        <w:rPr>
          <w:rFonts w:ascii="Calibri" w:hAnsi="Calibri" w:eastAsia="微软雅黑"/>
        </w:rPr>
        <w:t>计算 像素/米 比例系数</w:t>
      </w:r>
    </w:p>
    <w:p w14:paraId="237D8458">
      <w:pPr>
        <w:pStyle w:val="16"/>
      </w:pPr>
      <w:r>
        <w:rPr>
          <w:rFonts w:ascii="Calibri" w:hAnsi="Calibri" w:eastAsia="微软雅黑"/>
        </w:rPr>
        <w:t>后续用此系数将像素位移转换为实际距离</w:t>
      </w:r>
    </w:p>
    <w:p w14:paraId="23359177">
      <w:pPr>
        <w:pStyle w:val="5"/>
      </w:pPr>
      <w:r>
        <w:rPr>
          <w:rFonts w:ascii="Calibri" w:hAnsi="Calibri" w:eastAsia="微软雅黑"/>
        </w:rPr>
        <w:t>F05 - 车牌识别</w:t>
      </w:r>
    </w:p>
    <w:p>
      <w:pPr>
        <w:pStyle w:val="Normal"/>
      </w:pPr>
      <w:r>
        <w:t xml:space="preserve">该功能的输入为检测到的车辆区域图像。系统使用 HyperLPR3 进行车牌文字识别，该引擎内置了车牌检测、四点透视矫正和 CRNN 字符识别功能。输出为车牌字符串（如“京A12345”）。系统仅对置信度大于 0.7 的车辆尝试识别，识别结果与 track_id 绑定。</w:t>
      </w:r>
    </w:p>
    <w:p w14:paraId="62007B66"/>
    <w:p w14:paraId="0946E4F7">
      <w:pPr>
        <w:pStyle w:val="5"/>
      </w:pPr>
      <w:r>
        <w:rPr>
          <w:rFonts w:ascii="Calibri" w:hAnsi="Calibri" w:eastAsia="微软雅黑"/>
        </w:rPr>
        <w:t>F06 - 交通拥堵检测</w:t>
      </w:r>
    </w:p>
    <w:p>
      <w:pPr>
        <w:pStyle w:val="Normal"/>
      </w:pPr>
      <w:r>
        <w:t xml:space="preserve">该功能的输入为当前画面车辆数、车辆密度和平均车速。系统采用 5 秒滑动窗口计算平均值，再通过阈值判定拥堵等级。输出 congestion_level 为低、中、高三个等级。具体判定规则为：当车辆密度低于 0.05 辆/千像素²且平均车速高于 30km/h 时判定为低拥堵；当车辆密度在 0.05 至 0.10 辆/千像素²之间且平均车速在 15 至 30km/h 之间时判定为中拥堵；当车辆密度高于 0.10 辆/千像素²且平均车速低于 15km/h 时判定为高拥堵。</w:t>
      </w:r>
    </w:p>
    <w:p w14:paraId="26C0EE80"/>
    <w:p w14:paraId="52E602FC">
      <w:r>
        <w:rPr>
          <w:rFonts w:ascii="Calibri" w:hAnsi="Calibri" w:eastAsia="微软雅黑"/>
          <w:b/>
        </w:rPr>
        <w:t>拥堵判定规则：</w:t>
      </w:r>
    </w:p>
    <w:p>
      <w:pPr>
        <w:pStyle w:val="Normal"/>
      </w:pPr>
      <w:r>
        <w:t xml:space="preserve">（拥堵等级判定规则已在上文中以文字形式描述。）</w:t>
      </w:r>
    </w:p>
    <w:p w14:paraId="16C1F6BA"/>
    <w:p w14:paraId="0020C285">
      <w:pPr>
        <w:pStyle w:val="5"/>
      </w:pPr>
      <w:r>
        <w:rPr>
          <w:rFonts w:ascii="Calibri" w:hAnsi="Calibri" w:eastAsia="微软雅黑"/>
        </w:rPr>
        <w:t>F07 - 交通事故/异常检测</w:t>
      </w:r>
    </w:p>
    <w:p>
      <w:pPr>
        <w:pStyle w:val="Normal"/>
      </w:pPr>
      <w:r>
        <w:t xml:space="preserve">该功能的输入为车辆轨迹、运动方向和速度变化信息。系统提供两种检测方案：方案 A 检测异常停止，即速度骤降为 0 且持续超过 3 秒；方案 B 检测异常运动方向，即逆行行为。输出为事件对象，包含 type、description、severity 和 bbox 字段。该功能为 P2 优先级，验收演示时需可手动触发。</w:t>
      </w:r>
    </w:p>
    <w:p w14:paraId="0A606B0D"/>
    <w:p w14:paraId="224DBE03">
      <w:pPr>
        <w:pStyle w:val="5"/>
      </w:pPr>
      <w:r>
        <w:rPr>
          <w:rFonts w:ascii="Calibri" w:hAnsi="Calibri" w:eastAsia="微软雅黑"/>
        </w:rPr>
        <w:t>F08 - 红绿灯状态识别</w:t>
      </w:r>
    </w:p>
    <w:p>
      <w:pPr>
        <w:pStyle w:val="Normal"/>
      </w:pPr>
      <w:r>
        <w:t xml:space="preserve">该功能的输入为视频帧。系统在 HSV 颜色空间进行阈值分割，通过红色、绿色、黄色区域面积判定红绿灯状态，并采用多帧投票方式进行去抖处理。输出为红绿灯状态对象，包含 state（red/green/yellow）和 confidence 字段。该功能为 P2 优先级，需画面中存在红绿灯模型方可工作。</w:t>
      </w:r>
    </w:p>
    <w:p w14:paraId="7DCC1A79"/>
    <w:p w14:paraId="327CADA9">
      <w:pPr>
        <w:pStyle w:val="5"/>
      </w:pPr>
      <w:r>
        <w:rPr>
          <w:rFonts w:ascii="Calibri" w:hAnsi="Calibri" w:eastAsia="微软雅黑"/>
        </w:rPr>
        <w:t>F09 - 障碍物识别</w:t>
      </w:r>
    </w:p>
    <w:p>
      <w:pPr>
        <w:pStyle w:val="Normal"/>
      </w:pPr>
      <w:r>
        <w:t xml:space="preserve">该功能的输入为视频帧，与 F02 车辆检测共享同一次 YOLOv11 推理。系统复用 YOLOv11 目标检测结果，从中过滤出障碍物类别（如行人、自行车、停止标志等），结合道路 ROI 判断障碍物是否进入车道区域。当障碍物与车辆距离过近或持续占用道路时，系统触发告警。在增强方案方面，系统可引入 S2M 异常目标分割模型，对道路 ROI 内 YOLOv11 未覆盖或边界不规则的未知障碍物进行分割，输出障碍物 mask，用于提升沙盘道路异物定位精度。输出为障碍物列表（包含 bbox、class、confidence），可选分割掩码 mask，以及近距离/道路占用告警事件。可识别类型包括行人（person）、自行车（bicycle）、停止标志（stop_sign）、路障近似（bench）等；S2M 增强模式下还支持未知异物和不规则障碍物区域分割。该功能为 P1 优先级，基础模式复用 F02 的 YOLOv11 检测结果，尽量不增加额外推理耗时；S2M 作为增强模块按需开启，优先用于离线评估或低帧率精细识别。置信度阈值默认 0.4（低于车辆检测的 0.5，以避免漏检）。</w:t>
      </w:r>
    </w:p>
    <w:p w14:paraId="2289A908"/>
    <w:p w14:paraId="4D77894D">
      <w:r>
        <w:rPr>
          <w:rFonts w:ascii="Calibri" w:hAnsi="Calibri" w:eastAsia="微软雅黑"/>
          <w:b/>
        </w:rPr>
        <w:t>障碍物告警规则：</w:t>
      </w:r>
    </w:p>
    <w:p>
      <w:pPr>
        <w:pStyle w:val="Normal"/>
      </w:pPr>
      <w:r>
        <w:t xml:space="preserve">障碍物告警规则如下：当行人 bbox 中心与车辆 bbox 中心的像素距离小于 100 时，触发 critical 级别告警（弹窗加声音提示）；当检测到自行车进入道路区域时，触发 warning 级别告警；当检测到 person 但面积异常大时（如手指或工具误入画面），触发 info 级别提示。</w:t>
      </w:r>
    </w:p>
    <w:p w14:paraId="4DB4E5AF"/>
    <w:p w14:paraId="2BF8C679">
      <w:r>
        <w:rPr>
          <w:rFonts w:ascii="Calibri" w:hAnsi="Calibri" w:eastAsia="微软雅黑"/>
          <w:b/>
        </w:rPr>
        <w:t>S2M 增强说明：</w:t>
      </w:r>
    </w:p>
    <w:p w14:paraId="50644639">
      <w:r>
        <w:rPr>
          <w:rFonts w:ascii="Calibri" w:hAnsi="Calibri" w:eastAsia="微软雅黑"/>
        </w:rPr>
        <w:t>S2M 不作为第一版实时检测主模型，而作为 F09 障碍物识别的增强模块接入。当 YOLOv11 对沙盘道路中的未知异物、形状不规则障碍物或边界模糊目标识别不稳定时，系统可在道路 ROI 内调用 S2M 进行异常目标分割，生成更精细的障碍物 mask。第一阶段以前端告警和离线评估为主，后续根据帧率表现决定是否接入实时链路。</w:t>
      </w:r>
    </w:p>
    <w:p w14:paraId="79928326">
      <w:pPr>
        <w:pStyle w:val="5"/>
      </w:pPr>
      <w:r>
        <w:rPr>
          <w:rFonts w:ascii="Calibri" w:hAnsi="Calibri" w:eastAsia="微软雅黑"/>
        </w:rPr>
        <w:t>F10 - 车流密度热力图</w:t>
      </w:r>
    </w:p>
    <w:p>
      <w:pPr>
        <w:pStyle w:val="Normal"/>
      </w:pPr>
      <w:r>
        <w:t xml:space="preserve">该功能的输入为 F02 跟踪结果中的车辆 bbox 中心点坐标（每帧更新）。系统维护与画面等大的热度累积矩阵，每帧在车辆位置累积热度，使用 accumulateWeighted 做指数衰减（默认 decay=0.05，约 20 帧淡化），归一化后进行高斯模糊平滑，再通过 applyColorMap(JET) 生成伪彩色热力图，最后提取高热度连通域作为热点。输出为热力图图片 base64 编码和热点区域列表（包含 center、intensity、bbox）。展示方式分为叠加模式（热力图半透明叠加在视频画面上）和独立模式（纯热力图单独展示）两种。该功能为 P1 优先级，额外耗时约 3ms/帧，衰减系数可前端配置。当热点强度超过 0.8 且持续 5 秒时触发拥堵告警。</w:t>
      </w:r>
    </w:p>
    <w:p w14:paraId="654D5566"/>
    <w:p w14:paraId="16FB910C">
      <w:r>
        <w:rPr>
          <w:rFonts w:ascii="Calibri" w:hAnsi="Calibri" w:eastAsia="微软雅黑"/>
          <w:b/>
        </w:rPr>
        <w:t>热力图衰减系数说明：</w:t>
      </w:r>
    </w:p>
    <w:p>
      <w:pPr>
        <w:pStyle w:val="Normal"/>
      </w:pPr>
      <w:r>
        <w:t xml:space="preserve">热力图衰减系数说明：decay 值为 0.02 时衰减较慢，约 50 帧后淡化，适用于历史轨迹展示（全画面拖尾效果）；decay 值为 0.05 时衰减适中，约 20 帧后淡化，为实时监控的默认值；decay 值为 0.10 时衰减较快，约 10 帧后淡化，适用于仅显示当前密度的场景。</w:t>
      </w:r>
    </w:p>
    <w:p w14:paraId="44C23AB1"/>
    <w:p w14:paraId="46296481">
      <w:pPr>
        <w:pStyle w:val="5"/>
      </w:pPr>
      <w:r>
        <w:rPr>
          <w:rFonts w:ascii="Calibri" w:hAnsi="Calibri" w:eastAsia="微软雅黑"/>
        </w:rPr>
        <w:t>F11 - Web 实时监控页面</w:t>
      </w:r>
    </w:p>
    <w:p>
      <w:pPr>
        <w:pStyle w:val="Normal"/>
      </w:pPr>
      <w:r>
        <w:t xml:space="preserve">该功能的输入为后端 MJPEG 视频流和 REST 轮询的分析结果（包括视频状态、检测框、车流统计、事件告警、模型状态等）。前端以 &lt;img&gt; 标签方式承载 MJPEG 实时画面，按源视频尺寸计算检测框比例并叠加到主画面上，同时通过定时轮询刷新车流、拥堵、事件、设备和模型信息。输出为浅色沙盘大屏页面，包含沙盘全景主画面、车辆检测框、车流统计、拥堵热力、视频源控制、模型状态、闸机决策、事件告警和运行日志等模块。前端保持浅色高对比度风格，核心监控区域优先适配 1920×1080 大屏分辨率，视频展示帧率不低于 10 FPS，画面延迟控制在 1 秒以内。当后端不可用时，页面应保留可读的离线状态提示。</w:t>
      </w:r>
    </w:p>
    <w:p w14:paraId="16A67F54"/>
    <w:p w14:paraId="63B8AD45">
      <w:r>
        <w:rPr>
          <w:rFonts w:ascii="Calibri" w:hAnsi="Calibri" w:eastAsia="微软雅黑"/>
          <w:b/>
        </w:rPr>
        <w:t>页面布局：</w:t>
      </w:r>
    </w:p>
    <w:p>
      <w:pPr>
        <w:pStyle w:val="Normal"/>
      </w:pPr>
      <w:r>
        <w:t xml:space="preserve">Dashboard 页面布局分为七个主要区域。顶部态势栏展示系统名称、日期、实时状态和接入状态，用于快速确认系统是否在线。左侧态势面板展示车流统计、拥堵热力和设备状态等实时运行指标，宽度保持紧凑。中央主监控区是页面的视觉中心，展示沙盘全景实时画面、车辆及障碍物检测框和 LIVE 状态，优先保证视频画面清晰可读。下方多视角预览区提供四个小视频窗口，每个窗口可独立选择摄像头，支持多摄像头快速切换与对比。右侧控制与告警区域集中展示视频源接入、算法服务状态、热力图和事件告警，便于演示操作和异常信息查看。独立历史界面用于展示历史统计、事件记录和 CSV/JSON 导出，不占用主监控界面空间。底部运行记录区域展示视频接入、算法调用、告警、导出等操作日志，用于排查演示过程中的运行状态。</w:t>
      </w:r>
    </w:p>
    <w:p w14:paraId="2030C65E"/>
    <w:p w14:paraId="6B739D6B">
      <w:r>
        <w:rPr>
          <w:rFonts w:ascii="Calibri" w:hAnsi="Calibri" w:eastAsia="微软雅黑"/>
          <w:b/>
        </w:rPr>
        <w:t>界面风格要求：</w:t>
      </w:r>
    </w:p>
    <w:p w14:paraId="23383716">
      <w:pPr>
        <w:pStyle w:val="16"/>
      </w:pPr>
      <w:r>
        <w:rPr>
          <w:rFonts w:ascii="Calibri" w:hAnsi="Calibri" w:eastAsia="微软雅黑"/>
        </w:rPr>
        <w:t>采用浅色模式，背景以浅灰/白色为主，关键数据使用蓝色、绿色、橙色、红色进行状态区分；</w:t>
      </w:r>
    </w:p>
    <w:p w14:paraId="7B9D6825">
      <w:pPr>
        <w:pStyle w:val="16"/>
      </w:pPr>
      <w:r>
        <w:rPr>
          <w:rFonts w:ascii="Calibri" w:hAnsi="Calibri" w:eastAsia="微软雅黑"/>
        </w:rPr>
        <w:t>主监控画面位于页面中心，优先保证沙盘全景和检测框清晰可读；</w:t>
      </w:r>
    </w:p>
    <w:p w14:paraId="27EB0FDA">
      <w:pPr>
        <w:pStyle w:val="16"/>
      </w:pPr>
      <w:r>
        <w:rPr>
          <w:rFonts w:ascii="Calibri" w:hAnsi="Calibri" w:eastAsia="微软雅黑"/>
        </w:rPr>
        <w:t>左右两侧面板采用高对比度卡片式信息组织，但避免深色大屏风格；</w:t>
      </w:r>
    </w:p>
    <w:p w14:paraId="491EF865">
      <w:pPr>
        <w:pStyle w:val="16"/>
      </w:pPr>
      <w:r>
        <w:rPr>
          <w:rFonts w:ascii="Calibri" w:hAnsi="Calibri" w:eastAsia="微软雅黑"/>
        </w:rPr>
        <w:t>视频源、模型切换、闸机决策等演示操作集中在右侧，便于现场演示时快速操作；</w:t>
      </w:r>
    </w:p>
    <w:p w14:paraId="513B4D8D">
      <w:pPr>
        <w:pStyle w:val="16"/>
      </w:pPr>
      <w:r>
        <w:rPr>
          <w:rFonts w:ascii="Calibri" w:hAnsi="Calibri" w:eastAsia="微软雅黑"/>
        </w:rPr>
        <w:t>小屏或窄窗口下布局可纵向堆叠，保证文字不重叠、按钮不溢出。</w:t>
      </w:r>
    </w:p>
    <w:p w14:paraId="77C2B3E1">
      <w:pPr>
        <w:pStyle w:val="5"/>
      </w:pPr>
      <w:r>
        <w:rPr>
          <w:rFonts w:ascii="Calibri" w:hAnsi="Calibri" w:eastAsia="微软雅黑"/>
        </w:rPr>
        <w:t>F12 - 数据可视化与图表</w:t>
      </w:r>
    </w:p>
    <w:p>
      <w:pPr>
        <w:pStyle w:val="Normal"/>
      </w:pPr>
      <w:r>
        <w:t xml:space="preserve">该功能的输入为后端返回的历史统计数据。系统使用 ECharts 渲染图表，输出车流量趋势曲线、拥堵等级分布饼图和事件时间线。图表数据每秒刷新一次（实时模式）或按时间段查询（历史模式）。</w:t>
      </w:r>
    </w:p>
    <w:p w14:paraId="019B429A"/>
    <w:p w14:paraId="3216468D">
      <w:pPr>
        <w:pStyle w:val="5"/>
      </w:pPr>
      <w:r>
        <w:rPr>
          <w:rFonts w:ascii="Calibri" w:hAnsi="Calibri" w:eastAsia="微软雅黑"/>
        </w:rPr>
        <w:t>F13 - 事件告警展示</w:t>
      </w:r>
    </w:p>
    <w:p>
      <w:pPr>
        <w:pStyle w:val="Normal"/>
      </w:pPr>
      <w:r>
        <w:t xml:space="preserve">该功能的输入为后端推送的事件列表。前端按严重程度进行分级展示，分为 info、warning 和 critical 三个级别。系统保留最近 50 条事件记录，critical 级别事件需弹窗并伴有声音提示。</w:t>
      </w:r>
    </w:p>
    <w:p w14:paraId="24489B91"/>
    <w:p w14:paraId="7C98FE7A">
      <w:pPr>
        <w:pStyle w:val="5"/>
      </w:pPr>
      <w:r>
        <w:rPr>
          <w:rFonts w:ascii="Calibri" w:hAnsi="Calibri" w:eastAsia="微软雅黑"/>
        </w:rPr>
        <w:t>F14 - 历史数据查询</w:t>
      </w:r>
    </w:p>
    <w:p>
      <w:pPr>
        <w:pStyle w:val="Normal"/>
      </w:pPr>
      <w:r>
        <w:t xml:space="preserve">该功能的输入为查询的时间范围（起止时间）。后端查询该时间段内的统计数据，输出车流量曲线、车速曲线、拥堵等级分布和事件列表。数据精度为每分钟一个数据点。</w:t>
      </w:r>
    </w:p>
    <w:p w14:paraId="2D8E5626"/>
    <w:p w14:paraId="4EE7F5FA">
      <w:pPr>
        <w:pStyle w:val="5"/>
      </w:pPr>
      <w:r>
        <w:rPr>
          <w:rFonts w:ascii="Calibri" w:hAnsi="Calibri" w:eastAsia="微软雅黑"/>
        </w:rPr>
        <w:t>F15 - 分析报告生成</w:t>
      </w:r>
    </w:p>
    <w:p>
      <w:pPr>
        <w:pStyle w:val="Normal"/>
      </w:pPr>
      <w:r>
        <w:t xml:space="preserve">该功能的输入为时间范围和报告格式。后端汇总统计数据后生成 PDF 或图片格式的报告文件供下载。该功能为 P2 优先级，报告内容包括车流统计、拥堵分析和事件汇总。</w:t>
      </w:r>
    </w:p>
    <w:p w14:paraId="6BFF56E7"/>
    <w:p w14:paraId="2BCA015C">
      <w:pPr>
        <w:pStyle w:val="5"/>
      </w:pPr>
      <w:r>
        <w:rPr>
          <w:rFonts w:ascii="Calibri" w:hAnsi="Calibri" w:eastAsia="微软雅黑"/>
        </w:rPr>
        <w:t>F16 - 系统参数配置</w:t>
      </w:r>
    </w:p>
    <w:p>
      <w:pPr>
        <w:pStyle w:val="Normal"/>
      </w:pPr>
      <w:r>
        <w:t xml:space="preserve">该功能的输入为用户修改的参数值。后端更新配置后通知算法模块使用新参数，返回配置更新成功或失败的确认信息。可配置参数包括检测置信度阈值、NMS IoU 阈值、拥堵密度阈值和拥堵速度阈值。</w:t>
      </w:r>
    </w:p>
    <w:p w14:paraId="1D78A3E0"/>
    <w:p w14:paraId="5645C84F">
      <w:pPr>
        <w:pStyle w:val="5"/>
      </w:pPr>
      <w:r>
        <w:rPr>
          <w:rFonts w:ascii="Calibri" w:hAnsi="Calibri" w:eastAsia="微软雅黑"/>
        </w:rPr>
        <w:t>F17 - 边缘设备管理</w:t>
      </w:r>
    </w:p>
    <w:p>
      <w:pPr>
        <w:pStyle w:val="Normal"/>
      </w:pPr>
      <w:r>
        <w:t xml:space="preserve">该功能的输入为设备名称、设备类型、视频流地址和部署位置等信息。系统保存设备配置后，周期性检测视频流是否可连接。输出为设备列表、在线状态、最近心跳时间和当前视频源状态。系统至少支持 1 路真实视频源，并可通过模拟设备展示云边端管理能力。</w:t>
      </w:r>
    </w:p>
    <w:p w14:paraId="2720C223"/>
    <w:p w14:paraId="1AB04043">
      <w:r>
        <w:rPr>
          <w:rFonts w:ascii="Calibri" w:hAnsi="Calibri" w:eastAsia="微软雅黑"/>
          <w:b/>
        </w:rPr>
        <w:t>设备字段：</w:t>
      </w:r>
    </w:p>
    <w:p w14:paraId="54F911D9">
      <w:pPr>
        <w:ind w:left="288"/>
      </w:pPr>
      <w:r>
        <w:rPr>
          <w:rFonts w:ascii="Calibri" w:hAnsi="Calibri" w:eastAsia="微软雅黑"/>
          <w:sz w:val="17"/>
        </w:rPr>
        <w:t>{</w:t>
      </w:r>
      <w:r>
        <w:rPr>
          <w:rFonts w:ascii="Calibri" w:hAnsi="Calibri" w:eastAsia="微软雅黑"/>
          <w:sz w:val="17"/>
        </w:rPr>
        <w:br w:type="textWrapping"/>
      </w:r>
      <w:r>
        <w:rPr>
          <w:rFonts w:ascii="Calibri" w:hAnsi="Calibri" w:eastAsia="微软雅黑"/>
          <w:sz w:val="17"/>
        </w:rPr>
        <w:t xml:space="preserve">  "device_id": "cam_001",</w:t>
      </w:r>
      <w:r>
        <w:rPr>
          <w:rFonts w:ascii="Calibri" w:hAnsi="Calibri" w:eastAsia="微软雅黑"/>
          <w:sz w:val="17"/>
        </w:rPr>
        <w:br w:type="textWrapping"/>
      </w:r>
      <w:r>
        <w:rPr>
          <w:rFonts w:ascii="Calibri" w:hAnsi="Calibri" w:eastAsia="微软雅黑"/>
          <w:sz w:val="17"/>
        </w:rPr>
        <w:t xml:space="preserve">  "name": "704沙盘入口摄像头",</w:t>
      </w:r>
      <w:r>
        <w:rPr>
          <w:rFonts w:ascii="Calibri" w:hAnsi="Calibri" w:eastAsia="微软雅黑"/>
          <w:sz w:val="17"/>
        </w:rPr>
        <w:br w:type="textWrapping"/>
      </w:r>
      <w:r>
        <w:rPr>
          <w:rFonts w:ascii="Calibri" w:hAnsi="Calibri" w:eastAsia="微软雅黑"/>
          <w:sz w:val="17"/>
        </w:rPr>
        <w:t xml:space="preserve">  "type": "phone/esp32cam/usb",</w:t>
      </w:r>
      <w:r>
        <w:rPr>
          <w:rFonts w:ascii="Calibri" w:hAnsi="Calibri" w:eastAsia="微软雅黑"/>
          <w:sz w:val="17"/>
        </w:rPr>
        <w:br w:type="textWrapping"/>
      </w:r>
      <w:r>
        <w:rPr>
          <w:rFonts w:ascii="Calibri" w:hAnsi="Calibri" w:eastAsia="微软雅黑"/>
          <w:sz w:val="17"/>
        </w:rPr>
        <w:t xml:space="preserve">  "stream_url": "http://192.168.1.88:81/stream",</w:t>
      </w:r>
      <w:r>
        <w:rPr>
          <w:rFonts w:ascii="Calibri" w:hAnsi="Calibri" w:eastAsia="微软雅黑"/>
          <w:sz w:val="17"/>
        </w:rPr>
        <w:br w:type="textWrapping"/>
      </w:r>
      <w:r>
        <w:rPr>
          <w:rFonts w:ascii="Calibri" w:hAnsi="Calibri" w:eastAsia="微软雅黑"/>
          <w:sz w:val="17"/>
        </w:rPr>
        <w:t xml:space="preserve">  "location": "704沙盘入口",</w:t>
      </w:r>
      <w:r>
        <w:rPr>
          <w:rFonts w:ascii="Calibri" w:hAnsi="Calibri" w:eastAsia="微软雅黑"/>
          <w:sz w:val="17"/>
        </w:rPr>
        <w:br w:type="textWrapping"/>
      </w:r>
      <w:r>
        <w:rPr>
          <w:rFonts w:ascii="Calibri" w:hAnsi="Calibri" w:eastAsia="微软雅黑"/>
          <w:sz w:val="17"/>
        </w:rPr>
        <w:t xml:space="preserve">  "status": "online",</w:t>
      </w:r>
      <w:r>
        <w:rPr>
          <w:rFonts w:ascii="Calibri" w:hAnsi="Calibri" w:eastAsia="微软雅黑"/>
          <w:sz w:val="17"/>
        </w:rPr>
        <w:br w:type="textWrapping"/>
      </w:r>
      <w:r>
        <w:rPr>
          <w:rFonts w:ascii="Calibri" w:hAnsi="Calibri" w:eastAsia="微软雅黑"/>
          <w:sz w:val="17"/>
        </w:rPr>
        <w:t xml:space="preserve">  "last_seen": "2026-07-06T10:30:00"</w:t>
      </w:r>
      <w:r>
        <w:rPr>
          <w:rFonts w:ascii="Calibri" w:hAnsi="Calibri" w:eastAsia="微软雅黑"/>
          <w:sz w:val="17"/>
        </w:rPr>
        <w:br w:type="textWrapping"/>
      </w:r>
      <w:r>
        <w:rPr>
          <w:rFonts w:ascii="Calibri" w:hAnsi="Calibri" w:eastAsia="微软雅黑"/>
          <w:sz w:val="17"/>
        </w:rPr>
        <w:t>}</w:t>
      </w:r>
    </w:p>
    <w:p w14:paraId="02F493BF">
      <w:pPr>
        <w:pStyle w:val="5"/>
      </w:pPr>
      <w:r>
        <w:rPr>
          <w:rFonts w:ascii="Calibri" w:hAnsi="Calibri" w:eastAsia="微软雅黑"/>
        </w:rPr>
        <w:t>F18 - 系统资源监控</w:t>
      </w:r>
    </w:p>
    <w:p>
      <w:pPr>
        <w:pStyle w:val="Normal"/>
      </w:pPr>
      <w:r>
        <w:t xml:space="preserve">该功能的输入为操作系统资源信息、算法服务健康检查结果和视频流连接状态。后端周期性采样 CPU、内存、GPU（可选）和服务状态，输出 cpu_percent、memory_percent、gpu_percent、stream_status 和 algorithm_status 等指标。当 GPU 不存在时显示“不适用”，资源数据每 2 秒刷新一次。</w:t>
      </w:r>
    </w:p>
    <w:p w14:paraId="7239FAC4"/>
    <w:p w14:paraId="39CF7605">
      <w:pPr>
        <w:pStyle w:val="5"/>
      </w:pPr>
      <w:r>
        <w:rPr>
          <w:rFonts w:ascii="Calibri" w:hAnsi="Calibri" w:eastAsia="微软雅黑"/>
        </w:rPr>
        <w:t>F19 - 模型管理</w:t>
      </w:r>
    </w:p>
    <w:p>
      <w:pPr>
        <w:pStyle w:val="Normal"/>
      </w:pPr>
      <w:r>
        <w:t xml:space="preserve">该功能的输入为模型名称、模型路径、模型类型和阈值参数等信息。系统维护可选模型列表，支持切换当前检测模型和更新推理参数，输出当前模型、模型状态和参数配置信息。第一版至少支持 YOLOv11s 与 mock/demo 模型两种模式，以保证现场演示的稳定性。</w:t>
      </w:r>
    </w:p>
    <w:p w14:paraId="243958DA"/>
    <w:p w14:paraId="62E1227E">
      <w:pPr>
        <w:pStyle w:val="5"/>
      </w:pPr>
      <w:r>
        <w:rPr>
          <w:rFonts w:ascii="Calibri" w:hAnsi="Calibri" w:eastAsia="微软雅黑"/>
        </w:rPr>
        <w:t>F20 - 白名单与闸机通行决策</w:t>
      </w:r>
    </w:p>
    <w:p>
      <w:pPr>
        <w:pStyle w:val="Normal"/>
      </w:pPr>
      <w:r>
        <w:t xml:space="preserve">该功能的输入为车牌识别结果或 ArUco/二维码电子车牌 ID。系统与本地白名单车辆库进行比对，生成通行决策，输出包含 plate_no、whitelist_status、gate_action 和 confidence 的决策结果。系统不要求真实控制闸机，但前端需要展示“允许通行”或“拒绝通行”的决策及原因。</w:t>
      </w:r>
    </w:p>
    <w:p w14:paraId="03D5F550"/>
    <w:p w14:paraId="06D68154">
      <w:r>
        <w:rPr>
          <w:rFonts w:ascii="Calibri" w:hAnsi="Calibri" w:eastAsia="微软雅黑"/>
          <w:b/>
        </w:rPr>
        <w:t>推荐策略：</w:t>
      </w:r>
    </w:p>
    <w:p w14:paraId="6F30E1F6">
      <w:pPr>
        <w:pStyle w:val="16"/>
      </w:pPr>
      <w:r>
        <w:rPr>
          <w:rFonts w:ascii="Calibri" w:hAnsi="Calibri" w:eastAsia="微软雅黑"/>
        </w:rPr>
        <w:t>正常模式：使用车牌 OCR 输出车牌号；</w:t>
      </w:r>
    </w:p>
    <w:p w14:paraId="6A5947E6">
      <w:pPr>
        <w:pStyle w:val="16"/>
      </w:pPr>
      <w:r>
        <w:rPr>
          <w:rFonts w:ascii="Calibri" w:hAnsi="Calibri" w:eastAsia="微软雅黑"/>
        </w:rPr>
        <w:t>兜底模式：在沙盘车辆上贴 ArUco/二维码作为电子车牌；</w:t>
      </w:r>
    </w:p>
    <w:p w14:paraId="09F3F436">
      <w:pPr>
        <w:pStyle w:val="16"/>
      </w:pPr>
      <w:r>
        <w:rPr>
          <w:rFonts w:ascii="Calibri" w:hAnsi="Calibri" w:eastAsia="微软雅黑"/>
        </w:rPr>
        <w:t>演示时同时展示 OCR/电子 ID 与白名单比对结果，保证稳定性。</w:t>
      </w:r>
    </w:p>
    <w:p w14:paraId="54546B83">
      <w:pPr>
        <w:pStyle w:val="4"/>
      </w:pPr>
      <w:r>
        <w:rPr>
          <w:rFonts w:ascii="Calibri" w:hAnsi="Calibri" w:eastAsia="微软雅黑"/>
        </w:rPr>
        <w:t>3.3 典型验收演示用例</w:t>
      </w:r>
    </w:p>
    <w:tbl>
      <w:tblPr>
        <w:tblStyle w:val="3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448"/>
        <w:gridCol w:w="2448"/>
        <w:gridCol w:w="2448"/>
        <w:gridCol w:w="2448"/>
      </w:tblGrid>
      <w:tr w14:paraId="50AFE1F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448" w:type="dxa"/>
          </w:tcPr>
          <w:p w14:paraId="161E9EA7">
            <w:r>
              <w:rPr>
                <w:rFonts w:ascii="Calibri" w:hAnsi="Calibri" w:eastAsia="微软雅黑"/>
                <w:b/>
                <w:sz w:val="18"/>
              </w:rPr>
              <w:t>编号</w:t>
            </w:r>
          </w:p>
        </w:tc>
        <w:tc>
          <w:tcPr>
            <w:tcW w:w="2448" w:type="dxa"/>
          </w:tcPr>
          <w:p w14:paraId="4066B1E3">
            <w:r>
              <w:rPr>
                <w:rFonts w:ascii="Calibri" w:hAnsi="Calibri" w:eastAsia="微软雅黑"/>
                <w:b/>
                <w:sz w:val="18"/>
              </w:rPr>
              <w:t>用例</w:t>
            </w:r>
          </w:p>
        </w:tc>
        <w:tc>
          <w:tcPr>
            <w:tcW w:w="2448" w:type="dxa"/>
          </w:tcPr>
          <w:p w14:paraId="0E73C626">
            <w:r>
              <w:rPr>
                <w:rFonts w:ascii="Calibri" w:hAnsi="Calibri" w:eastAsia="微软雅黑"/>
                <w:b/>
                <w:sz w:val="18"/>
              </w:rPr>
              <w:t>操作</w:t>
            </w:r>
          </w:p>
        </w:tc>
        <w:tc>
          <w:tcPr>
            <w:tcW w:w="2448" w:type="dxa"/>
          </w:tcPr>
          <w:p w14:paraId="7ADBDF04">
            <w:r>
              <w:rPr>
                <w:rFonts w:ascii="Calibri" w:hAnsi="Calibri" w:eastAsia="微软雅黑"/>
                <w:b/>
                <w:sz w:val="18"/>
              </w:rPr>
              <w:t>预期结果</w:t>
            </w:r>
          </w:p>
        </w:tc>
      </w:tr>
      <w:tr w14:paraId="41A9460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448" w:type="dxa"/>
          </w:tcPr>
          <w:p w14:paraId="1FCAAFBD">
            <w:r>
              <w:rPr>
                <w:rFonts w:ascii="Calibri" w:hAnsi="Calibri" w:eastAsia="微软雅黑"/>
                <w:sz w:val="18"/>
              </w:rPr>
              <w:t>D01</w:t>
            </w:r>
          </w:p>
        </w:tc>
        <w:tc>
          <w:tcPr>
            <w:tcW w:w="2448" w:type="dxa"/>
          </w:tcPr>
          <w:p w14:paraId="1F72563C">
            <w:r>
              <w:rPr>
                <w:rFonts w:ascii="Calibri" w:hAnsi="Calibri" w:eastAsia="微软雅黑"/>
                <w:sz w:val="18"/>
              </w:rPr>
              <w:t>视频接入</w:t>
            </w:r>
          </w:p>
        </w:tc>
        <w:tc>
          <w:tcPr>
            <w:tcW w:w="2448" w:type="dxa"/>
          </w:tcPr>
          <w:p w14:paraId="5FC3A2A3">
            <w:r>
              <w:rPr>
                <w:rFonts w:ascii="Calibri" w:hAnsi="Calibri" w:eastAsia="微软雅黑"/>
                <w:sz w:val="18"/>
              </w:rPr>
              <w:t>启动手机或 ESP32-CAM 推流</w:t>
            </w:r>
          </w:p>
        </w:tc>
        <w:tc>
          <w:tcPr>
            <w:tcW w:w="2448" w:type="dxa"/>
          </w:tcPr>
          <w:p w14:paraId="6AA46EC2">
            <w:r>
              <w:rPr>
                <w:rFonts w:ascii="Calibri" w:hAnsi="Calibri" w:eastAsia="微软雅黑"/>
                <w:sz w:val="18"/>
              </w:rPr>
              <w:t>Dashboard 显示实时画面和在线状态</w:t>
            </w:r>
          </w:p>
        </w:tc>
      </w:tr>
      <w:tr w14:paraId="3525914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448" w:type="dxa"/>
          </w:tcPr>
          <w:p w14:paraId="7F2A962A">
            <w:r>
              <w:rPr>
                <w:rFonts w:ascii="Calibri" w:hAnsi="Calibri" w:eastAsia="微软雅黑"/>
                <w:sz w:val="18"/>
              </w:rPr>
              <w:t>D02</w:t>
            </w:r>
          </w:p>
        </w:tc>
        <w:tc>
          <w:tcPr>
            <w:tcW w:w="2448" w:type="dxa"/>
          </w:tcPr>
          <w:p w14:paraId="572780A6">
            <w:r>
              <w:rPr>
                <w:rFonts w:ascii="Calibri" w:hAnsi="Calibri" w:eastAsia="微软雅黑"/>
                <w:sz w:val="18"/>
              </w:rPr>
              <w:t>白名单通行</w:t>
            </w:r>
          </w:p>
        </w:tc>
        <w:tc>
          <w:tcPr>
            <w:tcW w:w="2448" w:type="dxa"/>
          </w:tcPr>
          <w:p w14:paraId="1EF6BA5E">
            <w:r>
              <w:rPr>
                <w:rFonts w:ascii="Calibri" w:hAnsi="Calibri" w:eastAsia="微软雅黑"/>
                <w:sz w:val="18"/>
              </w:rPr>
              <w:t>放入白名单车辆或电子车牌</w:t>
            </w:r>
          </w:p>
        </w:tc>
        <w:tc>
          <w:tcPr>
            <w:tcW w:w="2448" w:type="dxa"/>
          </w:tcPr>
          <w:p w14:paraId="4A0F47BE">
            <w:r>
              <w:rPr>
                <w:rFonts w:ascii="Calibri" w:hAnsi="Calibri" w:eastAsia="微软雅黑"/>
                <w:sz w:val="18"/>
              </w:rPr>
              <w:t>系统显示“允许通行”</w:t>
            </w:r>
          </w:p>
        </w:tc>
      </w:tr>
      <w:tr w14:paraId="07F23C3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448" w:type="dxa"/>
          </w:tcPr>
          <w:p w14:paraId="7BB47843">
            <w:r>
              <w:rPr>
                <w:rFonts w:ascii="Calibri" w:hAnsi="Calibri" w:eastAsia="微软雅黑"/>
                <w:sz w:val="18"/>
              </w:rPr>
              <w:t>D03</w:t>
            </w:r>
          </w:p>
        </w:tc>
        <w:tc>
          <w:tcPr>
            <w:tcW w:w="2448" w:type="dxa"/>
          </w:tcPr>
          <w:p w14:paraId="3598B4A8">
            <w:r>
              <w:rPr>
                <w:rFonts w:ascii="Calibri" w:hAnsi="Calibri" w:eastAsia="微软雅黑"/>
                <w:sz w:val="18"/>
              </w:rPr>
              <w:t>非白名单拦截</w:t>
            </w:r>
          </w:p>
        </w:tc>
        <w:tc>
          <w:tcPr>
            <w:tcW w:w="2448" w:type="dxa"/>
          </w:tcPr>
          <w:p w14:paraId="69A0B352">
            <w:r>
              <w:rPr>
                <w:rFonts w:ascii="Calibri" w:hAnsi="Calibri" w:eastAsia="微软雅黑"/>
                <w:sz w:val="18"/>
              </w:rPr>
              <w:t>放入陌生车辆或非白名单 ID</w:t>
            </w:r>
          </w:p>
        </w:tc>
        <w:tc>
          <w:tcPr>
            <w:tcW w:w="2448" w:type="dxa"/>
          </w:tcPr>
          <w:p w14:paraId="06A2ECDB">
            <w:r>
              <w:rPr>
                <w:rFonts w:ascii="Calibri" w:hAnsi="Calibri" w:eastAsia="微软雅黑"/>
                <w:sz w:val="18"/>
              </w:rPr>
              <w:t>系统显示“拒绝通行”并记录事件</w:t>
            </w:r>
          </w:p>
        </w:tc>
      </w:tr>
      <w:tr w14:paraId="7E8E5B1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448" w:type="dxa"/>
          </w:tcPr>
          <w:p w14:paraId="3BE79F23">
            <w:r>
              <w:rPr>
                <w:rFonts w:ascii="Calibri" w:hAnsi="Calibri" w:eastAsia="微软雅黑"/>
                <w:sz w:val="18"/>
              </w:rPr>
              <w:t>D04</w:t>
            </w:r>
          </w:p>
        </w:tc>
        <w:tc>
          <w:tcPr>
            <w:tcW w:w="2448" w:type="dxa"/>
          </w:tcPr>
          <w:p w14:paraId="2C81EBC3">
            <w:r>
              <w:rPr>
                <w:rFonts w:ascii="Calibri" w:hAnsi="Calibri" w:eastAsia="微软雅黑"/>
                <w:sz w:val="18"/>
              </w:rPr>
              <w:t>拥堵热力图</w:t>
            </w:r>
          </w:p>
        </w:tc>
        <w:tc>
          <w:tcPr>
            <w:tcW w:w="2448" w:type="dxa"/>
          </w:tcPr>
          <w:p w14:paraId="7C078E17">
            <w:r>
              <w:rPr>
                <w:rFonts w:ascii="Calibri" w:hAnsi="Calibri" w:eastAsia="微软雅黑"/>
                <w:sz w:val="18"/>
              </w:rPr>
              <w:t>在道路区域摆放多辆车</w:t>
            </w:r>
          </w:p>
        </w:tc>
        <w:tc>
          <w:tcPr>
            <w:tcW w:w="2448" w:type="dxa"/>
          </w:tcPr>
          <w:p w14:paraId="10A5DC4F">
            <w:r>
              <w:rPr>
                <w:rFonts w:ascii="Calibri" w:hAnsi="Calibri" w:eastAsia="微软雅黑"/>
                <w:sz w:val="18"/>
              </w:rPr>
              <w:t>热力图对应区域变热，统计车辆数上升</w:t>
            </w:r>
          </w:p>
        </w:tc>
      </w:tr>
      <w:tr w14:paraId="15A8D2C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448" w:type="dxa"/>
          </w:tcPr>
          <w:p w14:paraId="6A2ECFD3">
            <w:r>
              <w:rPr>
                <w:rFonts w:ascii="Calibri" w:hAnsi="Calibri" w:eastAsia="微软雅黑"/>
                <w:sz w:val="18"/>
              </w:rPr>
              <w:t>D05</w:t>
            </w:r>
          </w:p>
        </w:tc>
        <w:tc>
          <w:tcPr>
            <w:tcW w:w="2448" w:type="dxa"/>
          </w:tcPr>
          <w:p w14:paraId="4EE898B8">
            <w:r>
              <w:rPr>
                <w:rFonts w:ascii="Calibri" w:hAnsi="Calibri" w:eastAsia="微软雅黑"/>
                <w:sz w:val="18"/>
              </w:rPr>
              <w:t>禁停告警</w:t>
            </w:r>
          </w:p>
        </w:tc>
        <w:tc>
          <w:tcPr>
            <w:tcW w:w="2448" w:type="dxa"/>
          </w:tcPr>
          <w:p w14:paraId="4E6B76B0">
            <w:r>
              <w:rPr>
                <w:rFonts w:ascii="Calibri" w:hAnsi="Calibri" w:eastAsia="微软雅黑"/>
                <w:sz w:val="18"/>
              </w:rPr>
              <w:t>将车辆放入禁停 ROI 并停留超过阈值</w:t>
            </w:r>
          </w:p>
        </w:tc>
        <w:tc>
          <w:tcPr>
            <w:tcW w:w="2448" w:type="dxa"/>
          </w:tcPr>
          <w:p w14:paraId="254D0622">
            <w:r>
              <w:rPr>
                <w:rFonts w:ascii="Calibri" w:hAnsi="Calibri" w:eastAsia="微软雅黑"/>
                <w:sz w:val="18"/>
              </w:rPr>
              <w:t>触发长时间停留告警</w:t>
            </w:r>
          </w:p>
        </w:tc>
      </w:tr>
      <w:tr w14:paraId="49EC954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448" w:type="dxa"/>
          </w:tcPr>
          <w:p w14:paraId="2731F055">
            <w:r>
              <w:rPr>
                <w:rFonts w:ascii="Calibri" w:hAnsi="Calibri" w:eastAsia="微软雅黑"/>
                <w:sz w:val="18"/>
              </w:rPr>
              <w:t>D06</w:t>
            </w:r>
          </w:p>
        </w:tc>
        <w:tc>
          <w:tcPr>
            <w:tcW w:w="2448" w:type="dxa"/>
          </w:tcPr>
          <w:p w14:paraId="05DF4C80">
            <w:r>
              <w:rPr>
                <w:rFonts w:ascii="Calibri" w:hAnsi="Calibri" w:eastAsia="微软雅黑"/>
                <w:sz w:val="18"/>
              </w:rPr>
              <w:t>道路异常</w:t>
            </w:r>
          </w:p>
        </w:tc>
        <w:tc>
          <w:tcPr>
            <w:tcW w:w="2448" w:type="dxa"/>
          </w:tcPr>
          <w:p w14:paraId="2F9A4654">
            <w:r>
              <w:rPr>
                <w:rFonts w:ascii="Calibri" w:hAnsi="Calibri" w:eastAsia="微软雅黑"/>
                <w:sz w:val="18"/>
              </w:rPr>
              <w:t>在道路 ROI 内放置异常物体</w:t>
            </w:r>
          </w:p>
        </w:tc>
        <w:tc>
          <w:tcPr>
            <w:tcW w:w="2448" w:type="dxa"/>
          </w:tcPr>
          <w:p w14:paraId="4D3B8AC1">
            <w:r>
              <w:rPr>
                <w:rFonts w:ascii="Calibri" w:hAnsi="Calibri" w:eastAsia="微软雅黑"/>
                <w:sz w:val="18"/>
              </w:rPr>
              <w:t>标注异常位置和受影响车道，记录告警</w:t>
            </w:r>
          </w:p>
        </w:tc>
      </w:tr>
      <w:tr w14:paraId="54E7C20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448" w:type="dxa"/>
          </w:tcPr>
          <w:p w14:paraId="2F71CDF5">
            <w:r>
              <w:rPr>
                <w:rFonts w:ascii="Calibri" w:hAnsi="Calibri" w:eastAsia="微软雅黑"/>
                <w:sz w:val="18"/>
              </w:rPr>
              <w:t>D07</w:t>
            </w:r>
          </w:p>
        </w:tc>
        <w:tc>
          <w:tcPr>
            <w:tcW w:w="2448" w:type="dxa"/>
          </w:tcPr>
          <w:p w14:paraId="002D6BFE">
            <w:r>
              <w:rPr>
                <w:rFonts w:ascii="Calibri" w:hAnsi="Calibri" w:eastAsia="微软雅黑"/>
                <w:sz w:val="18"/>
              </w:rPr>
              <w:t>历史查询</w:t>
            </w:r>
          </w:p>
        </w:tc>
        <w:tc>
          <w:tcPr>
            <w:tcW w:w="2448" w:type="dxa"/>
          </w:tcPr>
          <w:p w14:paraId="3846CEFF">
            <w:r>
              <w:rPr>
                <w:rFonts w:ascii="Calibri" w:hAnsi="Calibri" w:eastAsia="微软雅黑"/>
                <w:sz w:val="18"/>
              </w:rPr>
              <w:t>打开历史统计页面</w:t>
            </w:r>
          </w:p>
        </w:tc>
        <w:tc>
          <w:tcPr>
            <w:tcW w:w="2448" w:type="dxa"/>
          </w:tcPr>
          <w:p w14:paraId="0F057F03">
            <w:r>
              <w:rPr>
                <w:rFonts w:ascii="Calibri" w:hAnsi="Calibri" w:eastAsia="微软雅黑"/>
                <w:sz w:val="18"/>
              </w:rPr>
              <w:t>能查看车牌数、拥堵趋势、违规停车和道路异常列表</w:t>
            </w:r>
          </w:p>
        </w:tc>
      </w:tr>
    </w:tbl>
    <w:p w14:paraId="56ED82F1"/>
    <w:p w14:paraId="5F60FAD8">
      <w:pPr>
        <w:pStyle w:val="4"/>
      </w:pPr>
      <w:r>
        <w:rPr>
          <w:rFonts w:ascii="Calibri" w:hAnsi="Calibri" w:eastAsia="微软雅黑"/>
        </w:rPr>
        <w:t>4. 非功能需求</w:t>
      </w:r>
    </w:p>
    <w:p w14:paraId="7692CD9C">
      <w:pPr>
        <w:pStyle w:val="5"/>
      </w:pPr>
      <w:r>
        <w:rPr>
          <w:rFonts w:ascii="Calibri" w:hAnsi="Calibri" w:eastAsia="微软雅黑"/>
        </w:rPr>
        <w:t>4.1 性能需求</w:t>
      </w:r>
    </w:p>
    <w:p>
      <w:pPr>
        <w:pStyle w:val="Normal"/>
      </w:pPr>
      <w:r>
        <w:t xml:space="preserve">在性能需求方面，系统端到端视频画面延迟需小于 1 秒（NF01），系统处理帧率不低于 10 FPS（NF02），前端页面加载时间小于 3 秒、操作响应时间小于 500ms（NF03），系统需支持 1 路视频流加 1 至 3 个 Web 客户端同时查看（NF04）。</w:t>
      </w:r>
    </w:p>
    <w:p w14:paraId="69F6A352"/>
    <w:p w14:paraId="1A799D0E">
      <w:pPr>
        <w:pStyle w:val="5"/>
      </w:pPr>
      <w:r>
        <w:rPr>
          <w:rFonts w:ascii="Calibri" w:hAnsi="Calibri" w:eastAsia="微软雅黑"/>
        </w:rPr>
        <w:t>4.2 可靠性需求</w:t>
      </w:r>
    </w:p>
    <w:p>
      <w:pPr>
        <w:pStyle w:val="Normal"/>
      </w:pPr>
      <w:r>
        <w:t xml:space="preserve">在可靠性需求方面，当网络中断恢复后系统需自动重连视频流，恢复时间小于 5 秒（NF05）。当算法服务不可用时，系统需降级为纯视频监控模式而不崩溃（NF06）。前端需自动检测 MJPEG/REST 断连并进行重连（NF07）。</w:t>
      </w:r>
    </w:p>
    <w:p w14:paraId="5CE34F72"/>
    <w:p w14:paraId="7F52E3E5">
      <w:pPr>
        <w:pStyle w:val="5"/>
      </w:pPr>
      <w:r>
        <w:rPr>
          <w:rFonts w:ascii="Calibri" w:hAnsi="Calibri" w:eastAsia="微软雅黑"/>
        </w:rPr>
        <w:t>4.3 可用性需求</w:t>
      </w:r>
    </w:p>
    <w:p>
      <w:pPr>
        <w:pStyle w:val="Normal"/>
      </w:pPr>
      <w:r>
        <w:t xml:space="preserve">在可用性需求方面，系统核心操作（如启动监控、查看数据）需在 3 步以内完成（NF08），支持 1920×1080 及以上分辨率（NF09）。</w:t>
      </w:r>
    </w:p>
    <w:p w14:paraId="5BD603C8"/>
    <w:p w14:paraId="2A370024">
      <w:pPr>
        <w:pStyle w:val="5"/>
      </w:pPr>
      <w:r>
        <w:rPr>
          <w:rFonts w:ascii="Calibri" w:hAnsi="Calibri" w:eastAsia="微软雅黑"/>
        </w:rPr>
        <w:t>4.4 安全性需求</w:t>
      </w:r>
    </w:p>
    <w:p>
      <w:pPr>
        <w:pStyle w:val="Normal"/>
      </w:pPr>
      <w:r>
        <w:t xml:space="preserve">在安全性需求方面，系统运行在局域网内，不暴露公网（NF10），所有 API 输入参数需经 Pydantic 校验（NF11）。</w:t>
      </w:r>
    </w:p>
    <w:p w14:paraId="41118C18"/>
    <w:p w14:paraId="63C2B602">
      <w:pPr>
        <w:pStyle w:val="5"/>
      </w:pPr>
      <w:r>
        <w:rPr>
          <w:rFonts w:ascii="Calibri" w:hAnsi="Calibri" w:eastAsia="微软雅黑"/>
        </w:rPr>
        <w:t>4.5 可维护性需求</w:t>
      </w:r>
    </w:p>
    <w:p>
      <w:pPr>
        <w:pStyle w:val="Normal"/>
      </w:pPr>
      <w:r>
        <w:t xml:space="preserve">在可维护性需求方面，系统前后端分离，算法模块独立部署并通过 HTTP 接口对接（NF12）。所有可调参数通过 .env 文件或配置表管理，不硬编码（NF13）。关键操作和异常需记录日志（NF14），关键统计和事件需落盘保存以支持验收后复查（NF15）。</w:t>
      </w:r>
    </w:p>
    <w:p w14:paraId="493D3689"/>
    <w:p w14:paraId="15A8EE32">
      <w:pPr>
        <w:pStyle w:val="4"/>
      </w:pPr>
      <w:r>
        <w:rPr>
          <w:rFonts w:ascii="Calibri" w:hAnsi="Calibri" w:eastAsia="微软雅黑"/>
        </w:rPr>
        <w:t>5. 数据流分析</w:t>
      </w:r>
    </w:p>
    <w:p w14:paraId="3249BB16">
      <w:pPr>
        <w:pStyle w:val="5"/>
      </w:pPr>
      <w:r>
        <w:rPr>
          <w:rFonts w:ascii="Calibri" w:hAnsi="Calibri" w:eastAsia="微软雅黑"/>
        </w:rPr>
        <w:t>5.1 系统数据流</w:t>
      </w:r>
    </w:p>
    <w:tbl>
      <w:tblPr>
        <w:tblStyle w:val="3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448"/>
        <w:gridCol w:w="2448"/>
        <w:gridCol w:w="2448"/>
        <w:gridCol w:w="2448"/>
      </w:tblGrid>
      <w:tr w14:paraId="62039E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448" w:type="dxa"/>
          </w:tcPr>
          <w:p w14:paraId="5AC084FB">
            <w:r>
              <w:rPr>
                <w:rFonts w:ascii="Calibri" w:hAnsi="Calibri" w:eastAsia="微软雅黑"/>
                <w:b/>
                <w:sz w:val="18"/>
              </w:rPr>
              <w:t>步骤</w:t>
            </w:r>
          </w:p>
        </w:tc>
        <w:tc>
          <w:tcPr>
            <w:tcW w:w="2448" w:type="dxa"/>
          </w:tcPr>
          <w:p w14:paraId="62FBC044">
            <w:r>
              <w:rPr>
                <w:rFonts w:ascii="Calibri" w:hAnsi="Calibri" w:eastAsia="微软雅黑"/>
                <w:b/>
                <w:sz w:val="18"/>
              </w:rPr>
              <w:t>数据流向</w:t>
            </w:r>
          </w:p>
        </w:tc>
        <w:tc>
          <w:tcPr>
            <w:tcW w:w="2448" w:type="dxa"/>
          </w:tcPr>
          <w:p w14:paraId="43B60E6F">
            <w:r>
              <w:rPr>
                <w:rFonts w:ascii="Calibri" w:hAnsi="Calibri" w:eastAsia="微软雅黑"/>
                <w:b/>
                <w:sz w:val="18"/>
              </w:rPr>
              <w:t>数据内容</w:t>
            </w:r>
          </w:p>
        </w:tc>
        <w:tc>
          <w:tcPr>
            <w:tcW w:w="2448" w:type="dxa"/>
          </w:tcPr>
          <w:p w14:paraId="5E41BB4B">
            <w:r>
              <w:rPr>
                <w:rFonts w:ascii="Calibri" w:hAnsi="Calibri" w:eastAsia="微软雅黑"/>
                <w:b/>
                <w:sz w:val="18"/>
              </w:rPr>
              <w:t>说明</w:t>
            </w:r>
          </w:p>
        </w:tc>
      </w:tr>
      <w:tr w14:paraId="2736D7B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448" w:type="dxa"/>
          </w:tcPr>
          <w:p w14:paraId="538D7470">
            <w:r>
              <w:rPr>
                <w:rFonts w:ascii="Calibri" w:hAnsi="Calibri" w:eastAsia="微软雅黑"/>
                <w:sz w:val="18"/>
              </w:rPr>
              <w:t>1</w:t>
            </w:r>
          </w:p>
        </w:tc>
        <w:tc>
          <w:tcPr>
            <w:tcW w:w="2448" w:type="dxa"/>
          </w:tcPr>
          <w:p w14:paraId="4C092857">
            <w:r>
              <w:rPr>
                <w:rFonts w:ascii="Calibri" w:hAnsi="Calibri" w:eastAsia="微软雅黑"/>
                <w:sz w:val="18"/>
              </w:rPr>
              <w:t>沙盘 RTSP 摄像头/手机视频源 → 后端</w:t>
            </w:r>
          </w:p>
        </w:tc>
        <w:tc>
          <w:tcPr>
            <w:tcW w:w="2448" w:type="dxa"/>
          </w:tcPr>
          <w:p w14:paraId="6646B583">
            <w:r>
              <w:rPr>
                <w:rFonts w:ascii="Calibri" w:hAnsi="Calibri" w:eastAsia="微软雅黑"/>
                <w:sz w:val="18"/>
              </w:rPr>
              <w:t>RTSP、HTTP MJPEG 或本地视频</w:t>
            </w:r>
          </w:p>
        </w:tc>
        <w:tc>
          <w:tcPr>
            <w:tcW w:w="2448" w:type="dxa"/>
          </w:tcPr>
          <w:p w14:paraId="311A4AEC">
            <w:r>
              <w:rPr>
                <w:rFonts w:ascii="Calibri" w:hAnsi="Calibri" w:eastAsia="微软雅黑"/>
                <w:sz w:val="18"/>
              </w:rPr>
              <w:t>提供实时画面输入</w:t>
            </w:r>
          </w:p>
        </w:tc>
      </w:tr>
      <w:tr w14:paraId="78CCAB6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448" w:type="dxa"/>
          </w:tcPr>
          <w:p w14:paraId="07C236C9">
            <w:r>
              <w:rPr>
                <w:rFonts w:ascii="Calibri" w:hAnsi="Calibri" w:eastAsia="微软雅黑"/>
                <w:sz w:val="18"/>
              </w:rPr>
              <w:t>2</w:t>
            </w:r>
          </w:p>
        </w:tc>
        <w:tc>
          <w:tcPr>
            <w:tcW w:w="2448" w:type="dxa"/>
          </w:tcPr>
          <w:p w14:paraId="3A4F2A72">
            <w:r>
              <w:rPr>
                <w:rFonts w:ascii="Calibri" w:hAnsi="Calibri" w:eastAsia="微软雅黑"/>
                <w:sz w:val="18"/>
              </w:rPr>
              <w:t>后端视频网关 → 前端</w:t>
            </w:r>
          </w:p>
        </w:tc>
        <w:tc>
          <w:tcPr>
            <w:tcW w:w="2448" w:type="dxa"/>
          </w:tcPr>
          <w:p w14:paraId="5723F5FA">
            <w:r>
              <w:rPr>
                <w:rFonts w:ascii="Calibri" w:hAnsi="Calibri" w:eastAsia="微软雅黑"/>
                <w:sz w:val="18"/>
              </w:rPr>
              <w:t>MJPEG 视频流</w:t>
            </w:r>
          </w:p>
        </w:tc>
        <w:tc>
          <w:tcPr>
            <w:tcW w:w="2448" w:type="dxa"/>
          </w:tcPr>
          <w:p w14:paraId="10BF0048">
            <w:r>
              <w:rPr>
                <w:rFonts w:ascii="Calibri" w:hAnsi="Calibri" w:eastAsia="微软雅黑"/>
                <w:sz w:val="18"/>
              </w:rPr>
              <w:t xml:space="preserve">前端通过 </w:t>
            </w:r>
            <w:r>
              <w:rPr>
                <w:rFonts w:ascii="Calibri" w:hAnsi="Calibri" w:eastAsia="微软雅黑"/>
                <w:color w:val="1F4D78"/>
                <w:sz w:val="18"/>
              </w:rPr>
              <w:t>&lt;img&gt;</w:t>
            </w:r>
            <w:r>
              <w:rPr>
                <w:rFonts w:ascii="Calibri" w:hAnsi="Calibri" w:eastAsia="微软雅黑"/>
                <w:sz w:val="18"/>
              </w:rPr>
              <w:t xml:space="preserve"> 标签持续拉取显示</w:t>
            </w:r>
          </w:p>
        </w:tc>
      </w:tr>
      <w:tr w14:paraId="261DE71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448" w:type="dxa"/>
          </w:tcPr>
          <w:p w14:paraId="16064033">
            <w:r>
              <w:rPr>
                <w:rFonts w:ascii="Calibri" w:hAnsi="Calibri" w:eastAsia="微软雅黑"/>
                <w:sz w:val="18"/>
              </w:rPr>
              <w:t>3</w:t>
            </w:r>
          </w:p>
        </w:tc>
        <w:tc>
          <w:tcPr>
            <w:tcW w:w="2448" w:type="dxa"/>
          </w:tcPr>
          <w:p w14:paraId="7B4BFD93">
            <w:r>
              <w:rPr>
                <w:rFonts w:ascii="Calibri" w:hAnsi="Calibri" w:eastAsia="微软雅黑"/>
                <w:sz w:val="18"/>
              </w:rPr>
              <w:t>后端视频网关 → 算法服务</w:t>
            </w:r>
          </w:p>
        </w:tc>
        <w:tc>
          <w:tcPr>
            <w:tcW w:w="2448" w:type="dxa"/>
          </w:tcPr>
          <w:p w14:paraId="6343EA8A">
            <w:r>
              <w:rPr>
                <w:rFonts w:ascii="Calibri" w:hAnsi="Calibri" w:eastAsia="微软雅黑"/>
                <w:sz w:val="18"/>
              </w:rPr>
              <w:t>当前帧 JPEG/Base64、摄像头编号、检测配置</w:t>
            </w:r>
          </w:p>
        </w:tc>
        <w:tc>
          <w:tcPr>
            <w:tcW w:w="2448" w:type="dxa"/>
          </w:tcPr>
          <w:p w14:paraId="5A1093B3">
            <w:r>
              <w:rPr>
                <w:rFonts w:ascii="Calibri" w:hAnsi="Calibri" w:eastAsia="微软雅黑"/>
                <w:sz w:val="18"/>
              </w:rPr>
              <w:t>用于单帧推理或算法服务主动拉流</w:t>
            </w:r>
          </w:p>
        </w:tc>
      </w:tr>
      <w:tr w14:paraId="57BFEF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448" w:type="dxa"/>
          </w:tcPr>
          <w:p w14:paraId="572E8DE7">
            <w:r>
              <w:rPr>
                <w:rFonts w:ascii="Calibri" w:hAnsi="Calibri" w:eastAsia="微软雅黑"/>
                <w:sz w:val="18"/>
              </w:rPr>
              <w:t>4</w:t>
            </w:r>
          </w:p>
        </w:tc>
        <w:tc>
          <w:tcPr>
            <w:tcW w:w="2448" w:type="dxa"/>
          </w:tcPr>
          <w:p w14:paraId="3C2CB192">
            <w:r>
              <w:rPr>
                <w:rFonts w:ascii="Calibri" w:hAnsi="Calibri" w:eastAsia="微软雅黑"/>
                <w:sz w:val="18"/>
              </w:rPr>
              <w:t>算法服务 → 后端</w:t>
            </w:r>
          </w:p>
        </w:tc>
        <w:tc>
          <w:tcPr>
            <w:tcW w:w="2448" w:type="dxa"/>
          </w:tcPr>
          <w:p w14:paraId="5867CE43">
            <w:r>
              <w:rPr>
                <w:rFonts w:ascii="Calibri" w:hAnsi="Calibri" w:eastAsia="微软雅黑"/>
                <w:sz w:val="18"/>
              </w:rPr>
              <w:t>检测框、track_id、车牌/电子 ID、车流统计、事件告警</w:t>
            </w:r>
          </w:p>
        </w:tc>
        <w:tc>
          <w:tcPr>
            <w:tcW w:w="2448" w:type="dxa"/>
          </w:tcPr>
          <w:p w14:paraId="5A3F3324">
            <w:r>
              <w:rPr>
                <w:rFonts w:ascii="Calibri" w:hAnsi="Calibri" w:eastAsia="微软雅黑"/>
                <w:sz w:val="18"/>
              </w:rPr>
              <w:t xml:space="preserve">统一封装为 </w:t>
            </w:r>
            <w:r>
              <w:rPr>
                <w:rFonts w:ascii="Calibri" w:hAnsi="Calibri" w:eastAsia="微软雅黑"/>
                <w:color w:val="1F4D78"/>
                <w:sz w:val="18"/>
              </w:rPr>
              <w:t>AnalysisResult</w:t>
            </w:r>
          </w:p>
        </w:tc>
      </w:tr>
      <w:tr w14:paraId="59E94D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448" w:type="dxa"/>
          </w:tcPr>
          <w:p w14:paraId="1FDAB2D4">
            <w:r>
              <w:rPr>
                <w:rFonts w:ascii="Calibri" w:hAnsi="Calibri" w:eastAsia="微软雅黑"/>
                <w:sz w:val="18"/>
              </w:rPr>
              <w:t>5</w:t>
            </w:r>
          </w:p>
        </w:tc>
        <w:tc>
          <w:tcPr>
            <w:tcW w:w="2448" w:type="dxa"/>
          </w:tcPr>
          <w:p w14:paraId="3A8F23E3">
            <w:r>
              <w:rPr>
                <w:rFonts w:ascii="Calibri" w:hAnsi="Calibri" w:eastAsia="微软雅黑"/>
                <w:sz w:val="18"/>
              </w:rPr>
              <w:t>后端 → 前端</w:t>
            </w:r>
          </w:p>
        </w:tc>
        <w:tc>
          <w:tcPr>
            <w:tcW w:w="2448" w:type="dxa"/>
          </w:tcPr>
          <w:p w14:paraId="16035BF7">
            <w:r>
              <w:rPr>
                <w:rFonts w:ascii="Calibri" w:hAnsi="Calibri" w:eastAsia="微软雅黑"/>
                <w:color w:val="1F4D78"/>
                <w:sz w:val="18"/>
              </w:rPr>
              <w:t>/api/analysis/latest</w:t>
            </w:r>
            <w:r>
              <w:rPr>
                <w:rFonts w:ascii="Calibri" w:hAnsi="Calibri" w:eastAsia="微软雅黑"/>
                <w:sz w:val="18"/>
              </w:rPr>
              <w:t>、</w:t>
            </w:r>
            <w:r>
              <w:rPr>
                <w:rFonts w:ascii="Calibri" w:hAnsi="Calibri" w:eastAsia="微软雅黑"/>
                <w:color w:val="1F4D78"/>
                <w:sz w:val="18"/>
              </w:rPr>
              <w:t>/api/dashboard</w:t>
            </w:r>
            <w:r>
              <w:rPr>
                <w:rFonts w:ascii="Calibri" w:hAnsi="Calibri" w:eastAsia="微软雅黑"/>
                <w:sz w:val="18"/>
              </w:rPr>
              <w:t>、</w:t>
            </w:r>
            <w:r>
              <w:rPr>
                <w:rFonts w:ascii="Calibri" w:hAnsi="Calibri" w:eastAsia="微软雅黑"/>
                <w:color w:val="1F4D78"/>
                <w:sz w:val="18"/>
              </w:rPr>
              <w:t>/api/history</w:t>
            </w:r>
          </w:p>
        </w:tc>
        <w:tc>
          <w:tcPr>
            <w:tcW w:w="2448" w:type="dxa"/>
          </w:tcPr>
          <w:p w14:paraId="27AC7474">
            <w:r>
              <w:rPr>
                <w:rFonts w:ascii="Calibri" w:hAnsi="Calibri" w:eastAsia="微软雅黑"/>
                <w:sz w:val="18"/>
              </w:rPr>
              <w:t>前端轮询展示统计、热力图和事件日志</w:t>
            </w:r>
          </w:p>
        </w:tc>
      </w:tr>
      <w:tr w14:paraId="7E19F64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448" w:type="dxa"/>
          </w:tcPr>
          <w:p w14:paraId="4A051EAD">
            <w:r>
              <w:rPr>
                <w:rFonts w:ascii="Calibri" w:hAnsi="Calibri" w:eastAsia="微软雅黑"/>
                <w:sz w:val="18"/>
              </w:rPr>
              <w:t>6</w:t>
            </w:r>
          </w:p>
        </w:tc>
        <w:tc>
          <w:tcPr>
            <w:tcW w:w="2448" w:type="dxa"/>
          </w:tcPr>
          <w:p w14:paraId="1D7C2197">
            <w:r>
              <w:rPr>
                <w:rFonts w:ascii="Calibri" w:hAnsi="Calibri" w:eastAsia="微软雅黑"/>
                <w:sz w:val="18"/>
              </w:rPr>
              <w:t>后端 → SQLite</w:t>
            </w:r>
          </w:p>
        </w:tc>
        <w:tc>
          <w:tcPr>
            <w:tcW w:w="2448" w:type="dxa"/>
          </w:tcPr>
          <w:p w14:paraId="437C7B27">
            <w:r>
              <w:rPr>
                <w:rFonts w:ascii="Calibri" w:hAnsi="Calibri" w:eastAsia="微软雅黑"/>
                <w:sz w:val="18"/>
              </w:rPr>
              <w:t>车辆统计、检测数量、事件数量、模型 ID、推理耗时</w:t>
            </w:r>
          </w:p>
        </w:tc>
        <w:tc>
          <w:tcPr>
            <w:tcW w:w="2448" w:type="dxa"/>
          </w:tcPr>
          <w:p w14:paraId="78FAE179">
            <w:r>
              <w:rPr>
                <w:rFonts w:ascii="Calibri" w:hAnsi="Calibri" w:eastAsia="微软雅黑"/>
                <w:sz w:val="18"/>
              </w:rPr>
              <w:t>支持历史查询和报告导出</w:t>
            </w:r>
          </w:p>
        </w:tc>
      </w:tr>
    </w:tbl>
    <w:p w14:paraId="517627E5"/>
    <w:p w14:paraId="6D0C198B">
      <w:pPr>
        <w:rPr>
          <w:rFonts w:hint="eastAsia" w:eastAsia="微软雅黑"/>
          <w:lang w:eastAsia="zh-CN"/>
        </w:rPr>
      </w:pPr>
      <w:r>
        <w:rPr>
          <w:rFonts w:hint="eastAsia" w:eastAsia="微软雅黑"/>
          <w:lang w:eastAsia="zh-CN"/>
        </w:rPr>
        <w:drawing>
          <wp:inline distT="0" distB="0" distL="114300" distR="114300">
            <wp:extent cx="6206490" cy="4391660"/>
            <wp:effectExtent l="0" t="0" r="11430" b="12700"/>
            <wp:docPr id="2" name="图片 2" descr="ChatGPT Image 2026年7月8日 09_55_5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 descr="ChatGPT Image 2026年7月8日 09_55_58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206490" cy="43916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p w14:paraId="430E0AAE">
      <w:r>
        <w:rPr>
          <w:rFonts w:ascii="Calibri" w:hAnsi="Calibri" w:eastAsia="微软雅黑"/>
        </w:rPr>
        <w:t>数据流设计采用“MJPEG 承载实时画面 + REST 查询结构化结果”的方式，避免 MJPEG/REST 推帧在浏览器端产生解码和重连复杂度。</w:t>
      </w:r>
    </w:p>
    <w:p w14:paraId="2F873B0E">
      <w:pPr>
        <w:pStyle w:val="5"/>
      </w:pPr>
      <w:r>
        <w:rPr>
          <w:rFonts w:ascii="Calibri" w:hAnsi="Calibri" w:eastAsia="微软雅黑"/>
        </w:rPr>
        <w:t>5.2 数据格式定义</w:t>
      </w:r>
    </w:p>
    <w:p w14:paraId="41876073">
      <w:r>
        <w:rPr>
          <w:rFonts w:ascii="Calibri" w:hAnsi="Calibri" w:eastAsia="微软雅黑"/>
        </w:rPr>
        <w:t>算法模块每帧返回的统一数据结构：</w:t>
      </w:r>
    </w:p>
    <w:p w14:paraId="15D8AC0C">
      <w:pPr>
        <w:ind w:left="288"/>
      </w:pPr>
      <w:r>
        <w:rPr>
          <w:rFonts w:ascii="Calibri" w:hAnsi="Calibri" w:eastAsia="微软雅黑"/>
          <w:sz w:val="17"/>
        </w:rPr>
        <w:t>{</w:t>
      </w:r>
      <w:r>
        <w:rPr>
          <w:rFonts w:ascii="Calibri" w:hAnsi="Calibri" w:eastAsia="微软雅黑"/>
          <w:sz w:val="17"/>
        </w:rPr>
        <w:br w:type="textWrapping"/>
      </w:r>
      <w:r>
        <w:rPr>
          <w:rFonts w:ascii="Calibri" w:hAnsi="Calibri" w:eastAsia="微软雅黑"/>
          <w:sz w:val="17"/>
        </w:rPr>
        <w:t xml:space="preserve">  "frame_id": 1024,</w:t>
      </w:r>
      <w:r>
        <w:rPr>
          <w:rFonts w:ascii="Calibri" w:hAnsi="Calibri" w:eastAsia="微软雅黑"/>
          <w:sz w:val="17"/>
        </w:rPr>
        <w:br w:type="textWrapping"/>
      </w:r>
      <w:r>
        <w:rPr>
          <w:rFonts w:ascii="Calibri" w:hAnsi="Calibri" w:eastAsia="微软雅黑"/>
          <w:sz w:val="17"/>
        </w:rPr>
        <w:t xml:space="preserve">  "timestamp": "2026-07-06T10:30:00",</w:t>
      </w:r>
      <w:r>
        <w:rPr>
          <w:rFonts w:ascii="Calibri" w:hAnsi="Calibri" w:eastAsia="微软雅黑"/>
          <w:sz w:val="17"/>
        </w:rPr>
        <w:br w:type="textWrapping"/>
      </w:r>
      <w:r>
        <w:rPr>
          <w:rFonts w:ascii="Calibri" w:hAnsi="Calibri" w:eastAsia="微软雅黑"/>
          <w:sz w:val="17"/>
        </w:rPr>
        <w:t xml:space="preserve">  "image_annotated": "&lt;base64&gt;",</w:t>
      </w:r>
      <w:r>
        <w:rPr>
          <w:rFonts w:ascii="Calibri" w:hAnsi="Calibri" w:eastAsia="微软雅黑"/>
          <w:sz w:val="17"/>
        </w:rPr>
        <w:br w:type="textWrapping"/>
      </w:r>
      <w:r>
        <w:rPr>
          <w:rFonts w:ascii="Calibri" w:hAnsi="Calibri" w:eastAsia="微软雅黑"/>
          <w:sz w:val="17"/>
        </w:rPr>
        <w:t xml:space="preserve">  "heatmap": "&lt;base64 热力图&gt;",</w:t>
      </w:r>
      <w:r>
        <w:rPr>
          <w:rFonts w:ascii="Calibri" w:hAnsi="Calibri" w:eastAsia="微软雅黑"/>
          <w:sz w:val="17"/>
        </w:rPr>
        <w:br w:type="textWrapping"/>
      </w:r>
      <w:r>
        <w:rPr>
          <w:rFonts w:ascii="Calibri" w:hAnsi="Calibri" w:eastAsia="微软雅黑"/>
          <w:sz w:val="17"/>
        </w:rPr>
        <w:t xml:space="preserve">  "hotspots": [</w:t>
      </w:r>
      <w:r>
        <w:rPr>
          <w:rFonts w:ascii="Calibri" w:hAnsi="Calibri" w:eastAsia="微软雅黑"/>
          <w:sz w:val="17"/>
        </w:rPr>
        <w:br w:type="textWrapping"/>
      </w:r>
      <w:r>
        <w:rPr>
          <w:rFonts w:ascii="Calibri" w:hAnsi="Calibri" w:eastAsia="微软雅黑"/>
          <w:sz w:val="17"/>
        </w:rPr>
        <w:t xml:space="preserve">    {</w:t>
      </w:r>
      <w:r>
        <w:rPr>
          <w:rFonts w:ascii="Calibri" w:hAnsi="Calibri" w:eastAsia="微软雅黑"/>
          <w:sz w:val="17"/>
        </w:rPr>
        <w:br w:type="textWrapping"/>
      </w:r>
      <w:r>
        <w:rPr>
          <w:rFonts w:ascii="Calibri" w:hAnsi="Calibri" w:eastAsia="微软雅黑"/>
          <w:sz w:val="17"/>
        </w:rPr>
        <w:t xml:space="preserve">      "center": [640, 360],</w:t>
      </w:r>
      <w:r>
        <w:rPr>
          <w:rFonts w:ascii="Calibri" w:hAnsi="Calibri" w:eastAsia="微软雅黑"/>
          <w:sz w:val="17"/>
        </w:rPr>
        <w:br w:type="textWrapping"/>
      </w:r>
      <w:r>
        <w:rPr>
          <w:rFonts w:ascii="Calibri" w:hAnsi="Calibri" w:eastAsia="微软雅黑"/>
          <w:sz w:val="17"/>
        </w:rPr>
        <w:t xml:space="preserve">      "intensity": 0.85,</w:t>
      </w:r>
      <w:r>
        <w:rPr>
          <w:rFonts w:ascii="Calibri" w:hAnsi="Calibri" w:eastAsia="微软雅黑"/>
          <w:sz w:val="17"/>
        </w:rPr>
        <w:br w:type="textWrapping"/>
      </w:r>
      <w:r>
        <w:rPr>
          <w:rFonts w:ascii="Calibri" w:hAnsi="Calibri" w:eastAsia="微软雅黑"/>
          <w:sz w:val="17"/>
        </w:rPr>
        <w:t xml:space="preserve">      "bbox": [500, 300, 780, 420]</w:t>
      </w:r>
      <w:r>
        <w:rPr>
          <w:rFonts w:ascii="Calibri" w:hAnsi="Calibri" w:eastAsia="微软雅黑"/>
          <w:sz w:val="17"/>
        </w:rPr>
        <w:br w:type="textWrapping"/>
      </w:r>
      <w:r>
        <w:rPr>
          <w:rFonts w:ascii="Calibri" w:hAnsi="Calibri" w:eastAsia="微软雅黑"/>
          <w:sz w:val="17"/>
        </w:rPr>
        <w:t xml:space="preserve">    }</w:t>
      </w:r>
      <w:r>
        <w:rPr>
          <w:rFonts w:ascii="Calibri" w:hAnsi="Calibri" w:eastAsia="微软雅黑"/>
          <w:sz w:val="17"/>
        </w:rPr>
        <w:br w:type="textWrapping"/>
      </w:r>
      <w:r>
        <w:rPr>
          <w:rFonts w:ascii="Calibri" w:hAnsi="Calibri" w:eastAsia="微软雅黑"/>
          <w:sz w:val="17"/>
        </w:rPr>
        <w:t xml:space="preserve">  ],</w:t>
      </w:r>
      <w:r>
        <w:rPr>
          <w:rFonts w:ascii="Calibri" w:hAnsi="Calibri" w:eastAsia="微软雅黑"/>
          <w:sz w:val="17"/>
        </w:rPr>
        <w:br w:type="textWrapping"/>
      </w:r>
      <w:r>
        <w:rPr>
          <w:rFonts w:ascii="Calibri" w:hAnsi="Calibri" w:eastAsia="微软雅黑"/>
          <w:sz w:val="17"/>
        </w:rPr>
        <w:t xml:space="preserve">  "detections": [</w:t>
      </w:r>
      <w:r>
        <w:rPr>
          <w:rFonts w:ascii="Calibri" w:hAnsi="Calibri" w:eastAsia="微软雅黑"/>
          <w:sz w:val="17"/>
        </w:rPr>
        <w:br w:type="textWrapping"/>
      </w:r>
      <w:r>
        <w:rPr>
          <w:rFonts w:ascii="Calibri" w:hAnsi="Calibri" w:eastAsia="微软雅黑"/>
          <w:sz w:val="17"/>
        </w:rPr>
        <w:t xml:space="preserve">    {</w:t>
      </w:r>
      <w:r>
        <w:rPr>
          <w:rFonts w:ascii="Calibri" w:hAnsi="Calibri" w:eastAsia="微软雅黑"/>
          <w:sz w:val="17"/>
        </w:rPr>
        <w:br w:type="textWrapping"/>
      </w:r>
      <w:r>
        <w:rPr>
          <w:rFonts w:ascii="Calibri" w:hAnsi="Calibri" w:eastAsia="微软雅黑"/>
          <w:sz w:val="17"/>
        </w:rPr>
        <w:t xml:space="preserve">      "track_id": 7,</w:t>
      </w:r>
      <w:r>
        <w:rPr>
          <w:rFonts w:ascii="Calibri" w:hAnsi="Calibri" w:eastAsia="微软雅黑"/>
          <w:sz w:val="17"/>
        </w:rPr>
        <w:br w:type="textWrapping"/>
      </w:r>
      <w:r>
        <w:rPr>
          <w:rFonts w:ascii="Calibri" w:hAnsi="Calibri" w:eastAsia="微软雅黑"/>
          <w:sz w:val="17"/>
        </w:rPr>
        <w:t xml:space="preserve">      "bbox": [120, 80, 260, 200],</w:t>
      </w:r>
      <w:r>
        <w:rPr>
          <w:rFonts w:ascii="Calibri" w:hAnsi="Calibri" w:eastAsia="微软雅黑"/>
          <w:sz w:val="17"/>
        </w:rPr>
        <w:br w:type="textWrapping"/>
      </w:r>
      <w:r>
        <w:rPr>
          <w:rFonts w:ascii="Calibri" w:hAnsi="Calibri" w:eastAsia="微软雅黑"/>
          <w:sz w:val="17"/>
        </w:rPr>
        <w:t xml:space="preserve">      "class": "car",</w:t>
      </w:r>
      <w:r>
        <w:rPr>
          <w:rFonts w:ascii="Calibri" w:hAnsi="Calibri" w:eastAsia="微软雅黑"/>
          <w:sz w:val="17"/>
        </w:rPr>
        <w:br w:type="textWrapping"/>
      </w:r>
      <w:r>
        <w:rPr>
          <w:rFonts w:ascii="Calibri" w:hAnsi="Calibri" w:eastAsia="微软雅黑"/>
          <w:sz w:val="17"/>
        </w:rPr>
        <w:t xml:space="preserve">      "confidence": 0.92,</w:t>
      </w:r>
      <w:r>
        <w:rPr>
          <w:rFonts w:ascii="Calibri" w:hAnsi="Calibri" w:eastAsia="微软雅黑"/>
          <w:sz w:val="17"/>
        </w:rPr>
        <w:br w:type="textWrapping"/>
      </w:r>
      <w:r>
        <w:rPr>
          <w:rFonts w:ascii="Calibri" w:hAnsi="Calibri" w:eastAsia="微软雅黑"/>
          <w:sz w:val="17"/>
        </w:rPr>
        <w:t xml:space="preserve">      "speed_kmh": 35.2,</w:t>
      </w:r>
      <w:r>
        <w:rPr>
          <w:rFonts w:ascii="Calibri" w:hAnsi="Calibri" w:eastAsia="微软雅黑"/>
          <w:sz w:val="17"/>
        </w:rPr>
        <w:br w:type="textWrapping"/>
      </w:r>
      <w:r>
        <w:rPr>
          <w:rFonts w:ascii="Calibri" w:hAnsi="Calibri" w:eastAsia="微软雅黑"/>
          <w:sz w:val="17"/>
        </w:rPr>
        <w:t xml:space="preserve">      "plate": "京A12345"</w:t>
      </w:r>
      <w:r>
        <w:rPr>
          <w:rFonts w:ascii="Calibri" w:hAnsi="Calibri" w:eastAsia="微软雅黑"/>
          <w:sz w:val="17"/>
        </w:rPr>
        <w:br w:type="textWrapping"/>
      </w:r>
      <w:r>
        <w:rPr>
          <w:rFonts w:ascii="Calibri" w:hAnsi="Calibri" w:eastAsia="微软雅黑"/>
          <w:sz w:val="17"/>
        </w:rPr>
        <w:t xml:space="preserve">    }</w:t>
      </w:r>
      <w:r>
        <w:rPr>
          <w:rFonts w:ascii="Calibri" w:hAnsi="Calibri" w:eastAsia="微软雅黑"/>
          <w:sz w:val="17"/>
        </w:rPr>
        <w:br w:type="textWrapping"/>
      </w:r>
      <w:r>
        <w:rPr>
          <w:rFonts w:ascii="Calibri" w:hAnsi="Calibri" w:eastAsia="微软雅黑"/>
          <w:sz w:val="17"/>
        </w:rPr>
        <w:t xml:space="preserve">  ],</w:t>
      </w:r>
      <w:r>
        <w:rPr>
          <w:rFonts w:ascii="Calibri" w:hAnsi="Calibri" w:eastAsia="微软雅黑"/>
          <w:sz w:val="17"/>
        </w:rPr>
        <w:br w:type="textWrapping"/>
      </w:r>
      <w:r>
        <w:rPr>
          <w:rFonts w:ascii="Calibri" w:hAnsi="Calibri" w:eastAsia="微软雅黑"/>
          <w:sz w:val="17"/>
        </w:rPr>
        <w:t xml:space="preserve">  "traffic_stats": {</w:t>
      </w:r>
      <w:r>
        <w:rPr>
          <w:rFonts w:ascii="Calibri" w:hAnsi="Calibri" w:eastAsia="微软雅黑"/>
          <w:sz w:val="17"/>
        </w:rPr>
        <w:br w:type="textWrapping"/>
      </w:r>
      <w:r>
        <w:rPr>
          <w:rFonts w:ascii="Calibri" w:hAnsi="Calibri" w:eastAsia="微软雅黑"/>
          <w:sz w:val="17"/>
        </w:rPr>
        <w:t xml:space="preserve">    "count_in": 42,</w:t>
      </w:r>
      <w:r>
        <w:rPr>
          <w:rFonts w:ascii="Calibri" w:hAnsi="Calibri" w:eastAsia="微软雅黑"/>
          <w:sz w:val="17"/>
        </w:rPr>
        <w:br w:type="textWrapping"/>
      </w:r>
      <w:r>
        <w:rPr>
          <w:rFonts w:ascii="Calibri" w:hAnsi="Calibri" w:eastAsia="微软雅黑"/>
          <w:sz w:val="17"/>
        </w:rPr>
        <w:t xml:space="preserve">    "count_out": 38,</w:t>
      </w:r>
      <w:r>
        <w:rPr>
          <w:rFonts w:ascii="Calibri" w:hAnsi="Calibri" w:eastAsia="微软雅黑"/>
          <w:sz w:val="17"/>
        </w:rPr>
        <w:br w:type="textWrapping"/>
      </w:r>
      <w:r>
        <w:rPr>
          <w:rFonts w:ascii="Calibri" w:hAnsi="Calibri" w:eastAsia="微软雅黑"/>
          <w:sz w:val="17"/>
        </w:rPr>
        <w:t xml:space="preserve">    "current_count": 12,</w:t>
      </w:r>
      <w:r>
        <w:rPr>
          <w:rFonts w:ascii="Calibri" w:hAnsi="Calibri" w:eastAsia="微软雅黑"/>
          <w:sz w:val="17"/>
        </w:rPr>
        <w:br w:type="textWrapping"/>
      </w:r>
      <w:r>
        <w:rPr>
          <w:rFonts w:ascii="Calibri" w:hAnsi="Calibri" w:eastAsia="微软雅黑"/>
          <w:sz w:val="17"/>
        </w:rPr>
        <w:t xml:space="preserve">    "density": 0.08,</w:t>
      </w:r>
      <w:r>
        <w:rPr>
          <w:rFonts w:ascii="Calibri" w:hAnsi="Calibri" w:eastAsia="微软雅黑"/>
          <w:sz w:val="17"/>
        </w:rPr>
        <w:br w:type="textWrapping"/>
      </w:r>
      <w:r>
        <w:rPr>
          <w:rFonts w:ascii="Calibri" w:hAnsi="Calibri" w:eastAsia="微软雅黑"/>
          <w:sz w:val="17"/>
        </w:rPr>
        <w:t xml:space="preserve">    "avg_speed": 31.6,</w:t>
      </w:r>
      <w:r>
        <w:rPr>
          <w:rFonts w:ascii="Calibri" w:hAnsi="Calibri" w:eastAsia="微软雅黑"/>
          <w:sz w:val="17"/>
        </w:rPr>
        <w:br w:type="textWrapping"/>
      </w:r>
      <w:r>
        <w:rPr>
          <w:rFonts w:ascii="Calibri" w:hAnsi="Calibri" w:eastAsia="微软雅黑"/>
          <w:sz w:val="17"/>
        </w:rPr>
        <w:t xml:space="preserve">    "congestion_level": "低"</w:t>
      </w:r>
      <w:r>
        <w:rPr>
          <w:rFonts w:ascii="Calibri" w:hAnsi="Calibri" w:eastAsia="微软雅黑"/>
          <w:sz w:val="17"/>
        </w:rPr>
        <w:br w:type="textWrapping"/>
      </w:r>
      <w:r>
        <w:rPr>
          <w:rFonts w:ascii="Calibri" w:hAnsi="Calibri" w:eastAsia="微软雅黑"/>
          <w:sz w:val="17"/>
        </w:rPr>
        <w:t xml:space="preserve">  },</w:t>
      </w:r>
      <w:r>
        <w:rPr>
          <w:rFonts w:ascii="Calibri" w:hAnsi="Calibri" w:eastAsia="微软雅黑"/>
          <w:sz w:val="17"/>
        </w:rPr>
        <w:br w:type="textWrapping"/>
      </w:r>
      <w:r>
        <w:rPr>
          <w:rFonts w:ascii="Calibri" w:hAnsi="Calibri" w:eastAsia="微软雅黑"/>
          <w:sz w:val="17"/>
        </w:rPr>
        <w:t xml:space="preserve">  "obstacles": [</w:t>
      </w:r>
      <w:r>
        <w:rPr>
          <w:rFonts w:ascii="Calibri" w:hAnsi="Calibri" w:eastAsia="微软雅黑"/>
          <w:sz w:val="17"/>
        </w:rPr>
        <w:br w:type="textWrapping"/>
      </w:r>
      <w:r>
        <w:rPr>
          <w:rFonts w:ascii="Calibri" w:hAnsi="Calibri" w:eastAsia="微软雅黑"/>
          <w:sz w:val="17"/>
        </w:rPr>
        <w:t xml:space="preserve">    {</w:t>
      </w:r>
      <w:r>
        <w:rPr>
          <w:rFonts w:ascii="Calibri" w:hAnsi="Calibri" w:eastAsia="微软雅黑"/>
          <w:sz w:val="17"/>
        </w:rPr>
        <w:br w:type="textWrapping"/>
      </w:r>
      <w:r>
        <w:rPr>
          <w:rFonts w:ascii="Calibri" w:hAnsi="Calibri" w:eastAsia="微软雅黑"/>
          <w:sz w:val="17"/>
        </w:rPr>
        <w:t xml:space="preserve">      "bbox": [400, 150, 450, 220],</w:t>
      </w:r>
      <w:r>
        <w:rPr>
          <w:rFonts w:ascii="Calibri" w:hAnsi="Calibri" w:eastAsia="微软雅黑"/>
          <w:sz w:val="17"/>
        </w:rPr>
        <w:br w:type="textWrapping"/>
      </w:r>
      <w:r>
        <w:rPr>
          <w:rFonts w:ascii="Calibri" w:hAnsi="Calibri" w:eastAsia="微软雅黑"/>
          <w:sz w:val="17"/>
        </w:rPr>
        <w:t xml:space="preserve">      "class": "person",</w:t>
      </w:r>
      <w:r>
        <w:rPr>
          <w:rFonts w:ascii="Calibri" w:hAnsi="Calibri" w:eastAsia="微软雅黑"/>
          <w:sz w:val="17"/>
        </w:rPr>
        <w:br w:type="textWrapping"/>
      </w:r>
      <w:r>
        <w:rPr>
          <w:rFonts w:ascii="Calibri" w:hAnsi="Calibri" w:eastAsia="微软雅黑"/>
          <w:sz w:val="17"/>
        </w:rPr>
        <w:t xml:space="preserve">      "confidence": 0.88,</w:t>
      </w:r>
      <w:r>
        <w:rPr>
          <w:rFonts w:ascii="Calibri" w:hAnsi="Calibri" w:eastAsia="微软雅黑"/>
          <w:sz w:val="17"/>
        </w:rPr>
        <w:br w:type="textWrapping"/>
      </w:r>
      <w:r>
        <w:rPr>
          <w:rFonts w:ascii="Calibri" w:hAnsi="Calibri" w:eastAsia="微软雅黑"/>
          <w:sz w:val="17"/>
        </w:rPr>
        <w:t xml:space="preserve">      "is_obstacle": true</w:t>
      </w:r>
      <w:r>
        <w:rPr>
          <w:rFonts w:ascii="Calibri" w:hAnsi="Calibri" w:eastAsia="微软雅黑"/>
          <w:sz w:val="17"/>
        </w:rPr>
        <w:br w:type="textWrapping"/>
      </w:r>
      <w:r>
        <w:rPr>
          <w:rFonts w:ascii="Calibri" w:hAnsi="Calibri" w:eastAsia="微软雅黑"/>
          <w:sz w:val="17"/>
        </w:rPr>
        <w:t xml:space="preserve">    }</w:t>
      </w:r>
      <w:r>
        <w:rPr>
          <w:rFonts w:ascii="Calibri" w:hAnsi="Calibri" w:eastAsia="微软雅黑"/>
          <w:sz w:val="17"/>
        </w:rPr>
        <w:br w:type="textWrapping"/>
      </w:r>
      <w:r>
        <w:rPr>
          <w:rFonts w:ascii="Calibri" w:hAnsi="Calibri" w:eastAsia="微软雅黑"/>
          <w:sz w:val="17"/>
        </w:rPr>
        <w:t xml:space="preserve">  ],</w:t>
      </w:r>
      <w:r>
        <w:rPr>
          <w:rFonts w:ascii="Calibri" w:hAnsi="Calibri" w:eastAsia="微软雅黑"/>
          <w:sz w:val="17"/>
        </w:rPr>
        <w:br w:type="textWrapping"/>
      </w:r>
      <w:r>
        <w:rPr>
          <w:rFonts w:ascii="Calibri" w:hAnsi="Calibri" w:eastAsia="微软雅黑"/>
          <w:sz w:val="17"/>
        </w:rPr>
        <w:t xml:space="preserve">  "events": [</w:t>
      </w:r>
      <w:r>
        <w:rPr>
          <w:rFonts w:ascii="Calibri" w:hAnsi="Calibri" w:eastAsia="微软雅黑"/>
          <w:sz w:val="17"/>
        </w:rPr>
        <w:br w:type="textWrapping"/>
      </w:r>
      <w:r>
        <w:rPr>
          <w:rFonts w:ascii="Calibri" w:hAnsi="Calibri" w:eastAsia="微软雅黑"/>
          <w:sz w:val="17"/>
        </w:rPr>
        <w:t xml:space="preserve">    {</w:t>
      </w:r>
      <w:r>
        <w:rPr>
          <w:rFonts w:ascii="Calibri" w:hAnsi="Calibri" w:eastAsia="微软雅黑"/>
          <w:sz w:val="17"/>
        </w:rPr>
        <w:br w:type="textWrapping"/>
      </w:r>
      <w:r>
        <w:rPr>
          <w:rFonts w:ascii="Calibri" w:hAnsi="Calibri" w:eastAsia="微软雅黑"/>
          <w:sz w:val="17"/>
        </w:rPr>
        <w:t xml:space="preserve">      "type": "congestion",</w:t>
      </w:r>
      <w:r>
        <w:rPr>
          <w:rFonts w:ascii="Calibri" w:hAnsi="Calibri" w:eastAsia="微软雅黑"/>
          <w:sz w:val="17"/>
        </w:rPr>
        <w:br w:type="textWrapping"/>
      </w:r>
      <w:r>
        <w:rPr>
          <w:rFonts w:ascii="Calibri" w:hAnsi="Calibri" w:eastAsia="微软雅黑"/>
          <w:sz w:val="17"/>
        </w:rPr>
        <w:t xml:space="preserve">      "description": "路段拥堵",</w:t>
      </w:r>
      <w:r>
        <w:rPr>
          <w:rFonts w:ascii="Calibri" w:hAnsi="Calibri" w:eastAsia="微软雅黑"/>
          <w:sz w:val="17"/>
        </w:rPr>
        <w:br w:type="textWrapping"/>
      </w:r>
      <w:r>
        <w:rPr>
          <w:rFonts w:ascii="Calibri" w:hAnsi="Calibri" w:eastAsia="微软雅黑"/>
          <w:sz w:val="17"/>
        </w:rPr>
        <w:t xml:space="preserve">      "severity": "warning",</w:t>
      </w:r>
      <w:r>
        <w:rPr>
          <w:rFonts w:ascii="Calibri" w:hAnsi="Calibri" w:eastAsia="微软雅黑"/>
          <w:sz w:val="17"/>
        </w:rPr>
        <w:br w:type="textWrapping"/>
      </w:r>
      <w:r>
        <w:rPr>
          <w:rFonts w:ascii="Calibri" w:hAnsi="Calibri" w:eastAsia="微软雅黑"/>
          <w:sz w:val="17"/>
        </w:rPr>
        <w:t xml:space="preserve">      "bbox": [100, 100, 400, 350]</w:t>
      </w:r>
      <w:r>
        <w:rPr>
          <w:rFonts w:ascii="Calibri" w:hAnsi="Calibri" w:eastAsia="微软雅黑"/>
          <w:sz w:val="17"/>
        </w:rPr>
        <w:br w:type="textWrapping"/>
      </w:r>
      <w:r>
        <w:rPr>
          <w:rFonts w:ascii="Calibri" w:hAnsi="Calibri" w:eastAsia="微软雅黑"/>
          <w:sz w:val="17"/>
        </w:rPr>
        <w:t xml:space="preserve">    },</w:t>
      </w:r>
      <w:r>
        <w:rPr>
          <w:rFonts w:ascii="Calibri" w:hAnsi="Calibri" w:eastAsia="微软雅黑"/>
          <w:sz w:val="17"/>
        </w:rPr>
        <w:br w:type="textWrapping"/>
      </w:r>
      <w:r>
        <w:rPr>
          <w:rFonts w:ascii="Calibri" w:hAnsi="Calibri" w:eastAsia="微软雅黑"/>
          <w:sz w:val="17"/>
        </w:rPr>
        <w:t xml:space="preserve">    {</w:t>
      </w:r>
      <w:r>
        <w:rPr>
          <w:rFonts w:ascii="Calibri" w:hAnsi="Calibri" w:eastAsia="微软雅黑"/>
          <w:sz w:val="17"/>
        </w:rPr>
        <w:br w:type="textWrapping"/>
      </w:r>
      <w:r>
        <w:rPr>
          <w:rFonts w:ascii="Calibri" w:hAnsi="Calibri" w:eastAsia="微软雅黑"/>
          <w:sz w:val="17"/>
        </w:rPr>
        <w:t xml:space="preserve">      "type": "obstacle_warning",</w:t>
      </w:r>
      <w:r>
        <w:rPr>
          <w:rFonts w:ascii="Calibri" w:hAnsi="Calibri" w:eastAsia="微软雅黑"/>
          <w:sz w:val="17"/>
        </w:rPr>
        <w:br w:type="textWrapping"/>
      </w:r>
      <w:r>
        <w:rPr>
          <w:rFonts w:ascii="Calibri" w:hAnsi="Calibri" w:eastAsia="微软雅黑"/>
          <w:sz w:val="17"/>
        </w:rPr>
        <w:t xml:space="preserve">      "description": "行人靠近车辆（距离85px）",</w:t>
      </w:r>
      <w:r>
        <w:rPr>
          <w:rFonts w:ascii="Calibri" w:hAnsi="Calibri" w:eastAsia="微软雅黑"/>
          <w:sz w:val="17"/>
        </w:rPr>
        <w:br w:type="textWrapping"/>
      </w:r>
      <w:r>
        <w:rPr>
          <w:rFonts w:ascii="Calibri" w:hAnsi="Calibri" w:eastAsia="微软雅黑"/>
          <w:sz w:val="17"/>
        </w:rPr>
        <w:t xml:space="preserve">      "severity": "critical",</w:t>
      </w:r>
      <w:r>
        <w:rPr>
          <w:rFonts w:ascii="Calibri" w:hAnsi="Calibri" w:eastAsia="微软雅黑"/>
          <w:sz w:val="17"/>
        </w:rPr>
        <w:br w:type="textWrapping"/>
      </w:r>
      <w:r>
        <w:rPr>
          <w:rFonts w:ascii="Calibri" w:hAnsi="Calibri" w:eastAsia="微软雅黑"/>
          <w:sz w:val="17"/>
        </w:rPr>
        <w:t xml:space="preserve">      "bbox": [400, 150, 450, 220]</w:t>
      </w:r>
      <w:r>
        <w:rPr>
          <w:rFonts w:ascii="Calibri" w:hAnsi="Calibri" w:eastAsia="微软雅黑"/>
          <w:sz w:val="17"/>
        </w:rPr>
        <w:br w:type="textWrapping"/>
      </w:r>
      <w:r>
        <w:rPr>
          <w:rFonts w:ascii="Calibri" w:hAnsi="Calibri" w:eastAsia="微软雅黑"/>
          <w:sz w:val="17"/>
        </w:rPr>
        <w:t xml:space="preserve">    }</w:t>
      </w:r>
      <w:r>
        <w:rPr>
          <w:rFonts w:ascii="Calibri" w:hAnsi="Calibri" w:eastAsia="微软雅黑"/>
          <w:sz w:val="17"/>
        </w:rPr>
        <w:br w:type="textWrapping"/>
      </w:r>
      <w:r>
        <w:rPr>
          <w:rFonts w:ascii="Calibri" w:hAnsi="Calibri" w:eastAsia="微软雅黑"/>
          <w:sz w:val="17"/>
        </w:rPr>
        <w:t xml:space="preserve">  ],</w:t>
      </w:r>
      <w:r>
        <w:rPr>
          <w:rFonts w:ascii="Calibri" w:hAnsi="Calibri" w:eastAsia="微软雅黑"/>
          <w:sz w:val="17"/>
        </w:rPr>
        <w:br w:type="textWrapping"/>
      </w:r>
      <w:r>
        <w:rPr>
          <w:rFonts w:ascii="Calibri" w:hAnsi="Calibri" w:eastAsia="微软雅黑"/>
          <w:sz w:val="17"/>
        </w:rPr>
        <w:t xml:space="preserve">  "traffic_light": {</w:t>
      </w:r>
      <w:r>
        <w:rPr>
          <w:rFonts w:ascii="Calibri" w:hAnsi="Calibri" w:eastAsia="微软雅黑"/>
          <w:sz w:val="17"/>
        </w:rPr>
        <w:br w:type="textWrapping"/>
      </w:r>
      <w:r>
        <w:rPr>
          <w:rFonts w:ascii="Calibri" w:hAnsi="Calibri" w:eastAsia="微软雅黑"/>
          <w:sz w:val="17"/>
        </w:rPr>
        <w:t xml:space="preserve">    "state": "red",</w:t>
      </w:r>
      <w:r>
        <w:rPr>
          <w:rFonts w:ascii="Calibri" w:hAnsi="Calibri" w:eastAsia="微软雅黑"/>
          <w:sz w:val="17"/>
        </w:rPr>
        <w:br w:type="textWrapping"/>
      </w:r>
      <w:r>
        <w:rPr>
          <w:rFonts w:ascii="Calibri" w:hAnsi="Calibri" w:eastAsia="微软雅黑"/>
          <w:sz w:val="17"/>
        </w:rPr>
        <w:t xml:space="preserve">    "confidence": 0.95</w:t>
      </w:r>
      <w:r>
        <w:rPr>
          <w:rFonts w:ascii="Calibri" w:hAnsi="Calibri" w:eastAsia="微软雅黑"/>
          <w:sz w:val="17"/>
        </w:rPr>
        <w:br w:type="textWrapping"/>
      </w:r>
      <w:r>
        <w:rPr>
          <w:rFonts w:ascii="Calibri" w:hAnsi="Calibri" w:eastAsia="微软雅黑"/>
          <w:sz w:val="17"/>
        </w:rPr>
        <w:t xml:space="preserve">  }</w:t>
      </w:r>
      <w:r>
        <w:rPr>
          <w:rFonts w:ascii="Calibri" w:hAnsi="Calibri" w:eastAsia="微软雅黑"/>
          <w:sz w:val="17"/>
        </w:rPr>
        <w:br w:type="textWrapping"/>
      </w:r>
      <w:r>
        <w:rPr>
          <w:rFonts w:ascii="Calibri" w:hAnsi="Calibri" w:eastAsia="微软雅黑"/>
          <w:sz w:val="17"/>
        </w:rPr>
        <w:t>}</w:t>
      </w:r>
    </w:p>
    <w:p w14:paraId="71CD710D">
      <w:pPr>
        <w:pStyle w:val="4"/>
      </w:pPr>
      <w:r>
        <w:rPr>
          <w:rFonts w:ascii="Calibri" w:hAnsi="Calibri" w:eastAsia="微软雅黑"/>
        </w:rPr>
        <w:t>6. 约束条件</w:t>
      </w:r>
    </w:p>
    <w:p>
      <w:pPr>
        <w:pStyle w:val="Normal"/>
      </w:pPr>
      <w:r>
        <w:t xml:space="preserve">本项目面临多方面约束条件。在时间方面，项目周期为 7 月 6 日至 7 月 15 日，共计 10 天。在人员方面，项目由 2 人小组共同完成。在设备方面，端侧使用手机，边侧使用笔记本电脑，云端可选 GPU 云服务器。在场景方面，系统部署在 704 智慧交通沙盘上进行演示。在技术方面，后端采用 Python 开发，前端采用 Vue3 框架，检测模型使用 YOLOv11s。在验收方面，7 月 15 日进行验收评审，需准备 10 分钟 PPT 演讲和现场演示。在演示方面，考虑到现场网络和摄像头可能不稳定，需准备本地视频或 demo 模式作为备用方案。</w:t>
      </w:r>
    </w:p>
    <w:p w14:paraId="0DF951DE"/>
    <w:p w14:paraId="0BFB63D3">
      <w:pPr>
        <w:pStyle w:val="4"/>
      </w:pPr>
      <w:r>
        <w:rPr>
          <w:rFonts w:ascii="Calibri" w:hAnsi="Calibri" w:eastAsia="微软雅黑"/>
        </w:rPr>
        <w:t>7. 假设与依赖</w:t>
      </w:r>
    </w:p>
    <w:p>
      <w:pPr>
        <w:pStyle w:val="Normal"/>
      </w:pPr>
      <w:r>
        <w:t xml:space="preserve">本项目基于以下假设与依赖条件：假设手机与笔记本在同一局域网内且网络稳定（A01）；假设 704 沙盘有可移动的车辆模型用于测试（A02）；假设 YOLOv11s-visdrone 预训练模型在沙盘场景下检测精度可接受（A03）；假设 HyperLPR3 能识别沙盘上的车牌文字，或可替代为打印车牌图片（A04）；假设笔记本 CPU 能支撑不低于 10 FPS 的推理速度（A05）；假设沙盘车辆可能静止或低速移动，车速和拥堵演化可由 Mock 交通流辅助生成（A06）；假设真实车牌识别受画质影响较大，可使用 ArUco/二维码电子车牌作为稳定兜底方案（A07）。</w:t>
      </w:r>
    </w:p>
    <w:p w14:paraId="52F1A714"/>
    <w:p w14:paraId="1F1F988D">
      <w:pPr>
        <w:pStyle w:val="4"/>
      </w:pPr>
      <w:r>
        <w:rPr>
          <w:rFonts w:ascii="Calibri" w:hAnsi="Calibri" w:eastAsia="微软雅黑"/>
        </w:rPr>
        <w:t>8. 用例图</w:t>
      </w:r>
    </w:p>
    <w:p w14:paraId="3BC87C63">
      <w:r>
        <w:rPr>
          <w:rFonts w:ascii="Calibri" w:hAnsi="Calibri" w:eastAsia="微软雅黑"/>
        </w:rPr>
        <w:t>系统用例图如下所示。该图从交通监控员、系统管理员和算法开发人员三个角色出发，描述了视频接入、实时监控、车辆检测与跟踪、统计分析、告警查看、闸机决策、设备维护、白名单管理以及算法推理服务接入等核心业务用例。</w:t>
      </w:r>
    </w:p>
    <w:p w14:paraId="4FAA11AE">
      <w:pPr>
        <w:jc w:val="center"/>
      </w:pPr>
      <w:r>
        <w:drawing>
          <wp:inline distT="0" distB="0" distL="114300" distR="114300">
            <wp:extent cx="5669280" cy="6040755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60410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CF4413">
      <w:pPr>
        <w:jc w:val="center"/>
      </w:pPr>
      <w:r>
        <w:rPr>
          <w:rFonts w:ascii="Calibri" w:hAnsi="Calibri" w:eastAsia="微软雅黑"/>
          <w:i/>
          <w:color w:val="5C6E80"/>
          <w:sz w:val="18"/>
        </w:rPr>
        <w:t>云边端协同智慧交通视觉感知系统用例图</w:t>
      </w:r>
    </w:p>
    <w:p w14:paraId="4F9FF27C">
      <w:pPr>
        <w:pStyle w:val="5"/>
      </w:pPr>
      <w:r>
        <w:rPr>
          <w:rFonts w:ascii="Calibri" w:hAnsi="Calibri" w:eastAsia="微软雅黑"/>
        </w:rPr>
        <w:t>8.1 核心用例说明</w:t>
      </w:r>
    </w:p>
    <w:tbl>
      <w:tblPr>
        <w:tblStyle w:val="3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958"/>
        <w:gridCol w:w="1958"/>
        <w:gridCol w:w="1958"/>
        <w:gridCol w:w="1958"/>
        <w:gridCol w:w="1958"/>
      </w:tblGrid>
      <w:tr w14:paraId="369011C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958" w:type="dxa"/>
          </w:tcPr>
          <w:p w14:paraId="78A13358">
            <w:r>
              <w:rPr>
                <w:rFonts w:ascii="Calibri" w:hAnsi="Calibri" w:eastAsia="微软雅黑"/>
                <w:b/>
                <w:sz w:val="18"/>
              </w:rPr>
              <w:t>用例编号</w:t>
            </w:r>
          </w:p>
        </w:tc>
        <w:tc>
          <w:tcPr>
            <w:tcW w:w="1958" w:type="dxa"/>
          </w:tcPr>
          <w:p w14:paraId="721DAE2E">
            <w:r>
              <w:rPr>
                <w:rFonts w:ascii="Calibri" w:hAnsi="Calibri" w:eastAsia="微软雅黑"/>
                <w:b/>
                <w:sz w:val="18"/>
              </w:rPr>
              <w:t>用例名称</w:t>
            </w:r>
          </w:p>
        </w:tc>
        <w:tc>
          <w:tcPr>
            <w:tcW w:w="1958" w:type="dxa"/>
          </w:tcPr>
          <w:p w14:paraId="15EB0FAB">
            <w:r>
              <w:rPr>
                <w:rFonts w:ascii="Calibri" w:hAnsi="Calibri" w:eastAsia="微软雅黑"/>
                <w:b/>
                <w:sz w:val="18"/>
              </w:rPr>
              <w:t>参与者</w:t>
            </w:r>
          </w:p>
        </w:tc>
        <w:tc>
          <w:tcPr>
            <w:tcW w:w="1958" w:type="dxa"/>
          </w:tcPr>
          <w:p w14:paraId="4159C2B0">
            <w:r>
              <w:rPr>
                <w:rFonts w:ascii="Calibri" w:hAnsi="Calibri" w:eastAsia="微软雅黑"/>
                <w:b/>
                <w:sz w:val="18"/>
              </w:rPr>
              <w:t>前置条件</w:t>
            </w:r>
          </w:p>
        </w:tc>
        <w:tc>
          <w:tcPr>
            <w:tcW w:w="1958" w:type="dxa"/>
          </w:tcPr>
          <w:p w14:paraId="0884297A">
            <w:r>
              <w:rPr>
                <w:rFonts w:ascii="Calibri" w:hAnsi="Calibri" w:eastAsia="微软雅黑"/>
                <w:b/>
                <w:sz w:val="18"/>
              </w:rPr>
              <w:t>主要结果</w:t>
            </w:r>
          </w:p>
        </w:tc>
      </w:tr>
      <w:tr w14:paraId="4D957CD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958" w:type="dxa"/>
          </w:tcPr>
          <w:p w14:paraId="593F9CC0">
            <w:r>
              <w:rPr>
                <w:rFonts w:ascii="Calibri" w:hAnsi="Calibri" w:eastAsia="微软雅黑"/>
                <w:sz w:val="18"/>
              </w:rPr>
              <w:t>UC01</w:t>
            </w:r>
          </w:p>
        </w:tc>
        <w:tc>
          <w:tcPr>
            <w:tcW w:w="1958" w:type="dxa"/>
          </w:tcPr>
          <w:p w14:paraId="25509F78">
            <w:r>
              <w:rPr>
                <w:rFonts w:ascii="Calibri" w:hAnsi="Calibri" w:eastAsia="微软雅黑"/>
                <w:sz w:val="18"/>
              </w:rPr>
              <w:t>接入手机视频流</w:t>
            </w:r>
          </w:p>
        </w:tc>
        <w:tc>
          <w:tcPr>
            <w:tcW w:w="1958" w:type="dxa"/>
          </w:tcPr>
          <w:p w14:paraId="3099D697">
            <w:r>
              <w:rPr>
                <w:rFonts w:ascii="Calibri" w:hAnsi="Calibri" w:eastAsia="微软雅黑"/>
                <w:sz w:val="18"/>
              </w:rPr>
              <w:t>交通监控员</w:t>
            </w:r>
          </w:p>
        </w:tc>
        <w:tc>
          <w:tcPr>
            <w:tcW w:w="1958" w:type="dxa"/>
          </w:tcPr>
          <w:p w14:paraId="2438D741">
            <w:r>
              <w:rPr>
                <w:rFonts w:ascii="Calibri" w:hAnsi="Calibri" w:eastAsia="微软雅黑"/>
                <w:sz w:val="18"/>
              </w:rPr>
              <w:t>手机端 IP Webcam 已启动，手机与电脑处于同一局域网</w:t>
            </w:r>
          </w:p>
        </w:tc>
        <w:tc>
          <w:tcPr>
            <w:tcW w:w="1958" w:type="dxa"/>
          </w:tcPr>
          <w:p w14:paraId="07ABA44C">
            <w:r>
              <w:rPr>
                <w:rFonts w:ascii="Calibri" w:hAnsi="Calibri" w:eastAsia="微软雅黑"/>
                <w:sz w:val="18"/>
              </w:rPr>
              <w:t>系统接入手机 MJPEG/RTSP 视频流并显示实时画面</w:t>
            </w:r>
          </w:p>
        </w:tc>
      </w:tr>
      <w:tr w14:paraId="3B89C20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958" w:type="dxa"/>
          </w:tcPr>
          <w:p w14:paraId="5B4E231E">
            <w:r>
              <w:rPr>
                <w:rFonts w:ascii="Calibri" w:hAnsi="Calibri" w:eastAsia="微软雅黑"/>
                <w:sz w:val="18"/>
              </w:rPr>
              <w:t>UC02</w:t>
            </w:r>
          </w:p>
        </w:tc>
        <w:tc>
          <w:tcPr>
            <w:tcW w:w="1958" w:type="dxa"/>
          </w:tcPr>
          <w:p w14:paraId="6EB8A8EA">
            <w:r>
              <w:rPr>
                <w:rFonts w:ascii="Calibri" w:hAnsi="Calibri" w:eastAsia="微软雅黑"/>
                <w:sz w:val="18"/>
              </w:rPr>
              <w:t>接入 ESP32-CAM 视频流</w:t>
            </w:r>
          </w:p>
        </w:tc>
        <w:tc>
          <w:tcPr>
            <w:tcW w:w="1958" w:type="dxa"/>
          </w:tcPr>
          <w:p w14:paraId="140517D8">
            <w:r>
              <w:rPr>
                <w:rFonts w:ascii="Calibri" w:hAnsi="Calibri" w:eastAsia="微软雅黑"/>
                <w:sz w:val="18"/>
              </w:rPr>
              <w:t>交通监控员</w:t>
            </w:r>
          </w:p>
        </w:tc>
        <w:tc>
          <w:tcPr>
            <w:tcW w:w="1958" w:type="dxa"/>
          </w:tcPr>
          <w:p w14:paraId="0F296BED">
            <w:r>
              <w:rPr>
                <w:rFonts w:ascii="Calibri" w:hAnsi="Calibri" w:eastAsia="微软雅黑"/>
                <w:sz w:val="18"/>
              </w:rPr>
              <w:t>ESP32-CAM 已联网并提供视频地址</w:t>
            </w:r>
          </w:p>
        </w:tc>
        <w:tc>
          <w:tcPr>
            <w:tcW w:w="1958" w:type="dxa"/>
          </w:tcPr>
          <w:p w14:paraId="7FF62E96">
            <w:r>
              <w:rPr>
                <w:rFonts w:ascii="Calibri" w:hAnsi="Calibri" w:eastAsia="微软雅黑"/>
                <w:sz w:val="18"/>
              </w:rPr>
              <w:t>系统可切换到 ESP32-CAM 作为视频源</w:t>
            </w:r>
          </w:p>
        </w:tc>
      </w:tr>
      <w:tr w14:paraId="5752283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958" w:type="dxa"/>
          </w:tcPr>
          <w:p w14:paraId="621E3F56">
            <w:r>
              <w:rPr>
                <w:rFonts w:ascii="Calibri" w:hAnsi="Calibri" w:eastAsia="微软雅黑"/>
                <w:sz w:val="18"/>
              </w:rPr>
              <w:t>UC03</w:t>
            </w:r>
          </w:p>
        </w:tc>
        <w:tc>
          <w:tcPr>
            <w:tcW w:w="1958" w:type="dxa"/>
          </w:tcPr>
          <w:p w14:paraId="06C94D4C">
            <w:r>
              <w:rPr>
                <w:rFonts w:ascii="Calibri" w:hAnsi="Calibri" w:eastAsia="微软雅黑"/>
                <w:sz w:val="18"/>
              </w:rPr>
              <w:t>图像预处理</w:t>
            </w:r>
          </w:p>
        </w:tc>
        <w:tc>
          <w:tcPr>
            <w:tcW w:w="1958" w:type="dxa"/>
          </w:tcPr>
          <w:p w14:paraId="172C781C">
            <w:r>
              <w:rPr>
                <w:rFonts w:ascii="Calibri" w:hAnsi="Calibri" w:eastAsia="微软雅黑"/>
                <w:sz w:val="18"/>
              </w:rPr>
              <w:t>交通监控员</w:t>
            </w:r>
          </w:p>
        </w:tc>
        <w:tc>
          <w:tcPr>
            <w:tcW w:w="1958" w:type="dxa"/>
          </w:tcPr>
          <w:p w14:paraId="00C0A506">
            <w:r>
              <w:rPr>
                <w:rFonts w:ascii="Calibri" w:hAnsi="Calibri" w:eastAsia="微软雅黑"/>
                <w:sz w:val="18"/>
              </w:rPr>
              <w:t>视频流已接入</w:t>
            </w:r>
          </w:p>
        </w:tc>
        <w:tc>
          <w:tcPr>
            <w:tcW w:w="1958" w:type="dxa"/>
          </w:tcPr>
          <w:p w14:paraId="12B9C7F9">
            <w:r>
              <w:rPr>
                <w:rFonts w:ascii="Calibri" w:hAnsi="Calibri" w:eastAsia="微软雅黑"/>
                <w:sz w:val="18"/>
              </w:rPr>
              <w:t>系统对画面进行缩放、ROI 裁剪或画质增强，为后续检测提供输入</w:t>
            </w:r>
          </w:p>
        </w:tc>
      </w:tr>
      <w:tr w14:paraId="0D166E3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958" w:type="dxa"/>
          </w:tcPr>
          <w:p w14:paraId="767879EB">
            <w:r>
              <w:rPr>
                <w:rFonts w:ascii="Calibri" w:hAnsi="Calibri" w:eastAsia="微软雅黑"/>
                <w:sz w:val="18"/>
              </w:rPr>
              <w:t>UC04</w:t>
            </w:r>
          </w:p>
        </w:tc>
        <w:tc>
          <w:tcPr>
            <w:tcW w:w="1958" w:type="dxa"/>
          </w:tcPr>
          <w:p w14:paraId="53F5ECBC">
            <w:r>
              <w:rPr>
                <w:rFonts w:ascii="Calibri" w:hAnsi="Calibri" w:eastAsia="微软雅黑"/>
                <w:sz w:val="18"/>
              </w:rPr>
              <w:t>视频流重连</w:t>
            </w:r>
          </w:p>
        </w:tc>
        <w:tc>
          <w:tcPr>
            <w:tcW w:w="1958" w:type="dxa"/>
          </w:tcPr>
          <w:p w14:paraId="6A829A3A">
            <w:r>
              <w:rPr>
                <w:rFonts w:ascii="Calibri" w:hAnsi="Calibri" w:eastAsia="微软雅黑"/>
                <w:sz w:val="18"/>
              </w:rPr>
              <w:t>交通监控员</w:t>
            </w:r>
          </w:p>
        </w:tc>
        <w:tc>
          <w:tcPr>
            <w:tcW w:w="1958" w:type="dxa"/>
          </w:tcPr>
          <w:p w14:paraId="62623BDC">
            <w:r>
              <w:rPr>
                <w:rFonts w:ascii="Calibri" w:hAnsi="Calibri" w:eastAsia="微软雅黑"/>
                <w:sz w:val="18"/>
              </w:rPr>
              <w:t>视频源发生断连或卡顿</w:t>
            </w:r>
          </w:p>
        </w:tc>
        <w:tc>
          <w:tcPr>
            <w:tcW w:w="1958" w:type="dxa"/>
          </w:tcPr>
          <w:p w14:paraId="791E7C09">
            <w:r>
              <w:rPr>
                <w:rFonts w:ascii="Calibri" w:hAnsi="Calibri" w:eastAsia="微软雅黑"/>
                <w:sz w:val="18"/>
              </w:rPr>
              <w:t>系统提示异常并尝试恢复视频流连接</w:t>
            </w:r>
          </w:p>
        </w:tc>
      </w:tr>
      <w:tr w14:paraId="505F67D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958" w:type="dxa"/>
          </w:tcPr>
          <w:p w14:paraId="33DB22B3">
            <w:r>
              <w:rPr>
                <w:rFonts w:ascii="Calibri" w:hAnsi="Calibri" w:eastAsia="微软雅黑"/>
                <w:sz w:val="18"/>
              </w:rPr>
              <w:t>UC05</w:t>
            </w:r>
          </w:p>
        </w:tc>
        <w:tc>
          <w:tcPr>
            <w:tcW w:w="1958" w:type="dxa"/>
          </w:tcPr>
          <w:p w14:paraId="3811C3C9">
            <w:r>
              <w:rPr>
                <w:rFonts w:ascii="Calibri" w:hAnsi="Calibri" w:eastAsia="微软雅黑"/>
                <w:sz w:val="18"/>
              </w:rPr>
              <w:t>查看实时监控画面</w:t>
            </w:r>
          </w:p>
        </w:tc>
        <w:tc>
          <w:tcPr>
            <w:tcW w:w="1958" w:type="dxa"/>
          </w:tcPr>
          <w:p w14:paraId="5B517BBD">
            <w:r>
              <w:rPr>
                <w:rFonts w:ascii="Calibri" w:hAnsi="Calibri" w:eastAsia="微软雅黑"/>
                <w:sz w:val="18"/>
              </w:rPr>
              <w:t>交通监控员</w:t>
            </w:r>
          </w:p>
        </w:tc>
        <w:tc>
          <w:tcPr>
            <w:tcW w:w="1958" w:type="dxa"/>
          </w:tcPr>
          <w:p w14:paraId="6E4CB670">
            <w:r>
              <w:rPr>
                <w:rFonts w:ascii="Calibri" w:hAnsi="Calibri" w:eastAsia="微软雅黑"/>
                <w:sz w:val="18"/>
              </w:rPr>
              <w:t>视频源在线，后端服务运行</w:t>
            </w:r>
          </w:p>
        </w:tc>
        <w:tc>
          <w:tcPr>
            <w:tcW w:w="1958" w:type="dxa"/>
          </w:tcPr>
          <w:p w14:paraId="6D0AF5B7">
            <w:r>
              <w:rPr>
                <w:rFonts w:ascii="Calibri" w:hAnsi="Calibri" w:eastAsia="微软雅黑"/>
                <w:sz w:val="18"/>
              </w:rPr>
              <w:t>前端大屏展示沙盘实时画面和接入状态</w:t>
            </w:r>
          </w:p>
        </w:tc>
      </w:tr>
      <w:tr w14:paraId="15A168D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958" w:type="dxa"/>
          </w:tcPr>
          <w:p w14:paraId="6F314C0B">
            <w:r>
              <w:rPr>
                <w:rFonts w:ascii="Calibri" w:hAnsi="Calibri" w:eastAsia="微软雅黑"/>
                <w:sz w:val="18"/>
              </w:rPr>
              <w:t>UC06</w:t>
            </w:r>
          </w:p>
        </w:tc>
        <w:tc>
          <w:tcPr>
            <w:tcW w:w="1958" w:type="dxa"/>
          </w:tcPr>
          <w:p w14:paraId="2B986769">
            <w:r>
              <w:rPr>
                <w:rFonts w:ascii="Calibri" w:hAnsi="Calibri" w:eastAsia="微软雅黑"/>
                <w:sz w:val="18"/>
              </w:rPr>
              <w:t>查看车辆检测与跟踪结果</w:t>
            </w:r>
          </w:p>
        </w:tc>
        <w:tc>
          <w:tcPr>
            <w:tcW w:w="1958" w:type="dxa"/>
          </w:tcPr>
          <w:p w14:paraId="31E6364D">
            <w:r>
              <w:rPr>
                <w:rFonts w:ascii="Calibri" w:hAnsi="Calibri" w:eastAsia="微软雅黑"/>
                <w:sz w:val="18"/>
              </w:rPr>
              <w:t>交通监控员</w:t>
            </w:r>
          </w:p>
        </w:tc>
        <w:tc>
          <w:tcPr>
            <w:tcW w:w="1958" w:type="dxa"/>
          </w:tcPr>
          <w:p w14:paraId="59F3DB8F">
            <w:r>
              <w:rPr>
                <w:rFonts w:ascii="Calibri" w:hAnsi="Calibri" w:eastAsia="微软雅黑"/>
                <w:sz w:val="18"/>
              </w:rPr>
              <w:t>检测模型和跟踪模块可用</w:t>
            </w:r>
          </w:p>
        </w:tc>
        <w:tc>
          <w:tcPr>
            <w:tcW w:w="1958" w:type="dxa"/>
          </w:tcPr>
          <w:p w14:paraId="0B8E30DC">
            <w:r>
              <w:rPr>
                <w:rFonts w:ascii="Calibri" w:hAnsi="Calibri" w:eastAsia="微软雅黑"/>
                <w:sz w:val="18"/>
              </w:rPr>
              <w:t>画面叠加车辆检测框、类别、置信度和跟踪 ID</w:t>
            </w:r>
          </w:p>
        </w:tc>
      </w:tr>
      <w:tr w14:paraId="36BE6B7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958" w:type="dxa"/>
          </w:tcPr>
          <w:p w14:paraId="141ACB2D">
            <w:r>
              <w:rPr>
                <w:rFonts w:ascii="Calibri" w:hAnsi="Calibri" w:eastAsia="微软雅黑"/>
                <w:sz w:val="18"/>
              </w:rPr>
              <w:t>UC07</w:t>
            </w:r>
          </w:p>
        </w:tc>
        <w:tc>
          <w:tcPr>
            <w:tcW w:w="1958" w:type="dxa"/>
          </w:tcPr>
          <w:p w14:paraId="00A8F22D">
            <w:r>
              <w:rPr>
                <w:rFonts w:ascii="Calibri" w:hAnsi="Calibri" w:eastAsia="微软雅黑"/>
                <w:sz w:val="18"/>
              </w:rPr>
              <w:t>查看车流统计与拥堵等级</w:t>
            </w:r>
          </w:p>
        </w:tc>
        <w:tc>
          <w:tcPr>
            <w:tcW w:w="1958" w:type="dxa"/>
          </w:tcPr>
          <w:p w14:paraId="0B8C1C9E">
            <w:r>
              <w:rPr>
                <w:rFonts w:ascii="Calibri" w:hAnsi="Calibri" w:eastAsia="微软雅黑"/>
                <w:sz w:val="18"/>
              </w:rPr>
              <w:t>交通监控员</w:t>
            </w:r>
          </w:p>
        </w:tc>
        <w:tc>
          <w:tcPr>
            <w:tcW w:w="1958" w:type="dxa"/>
          </w:tcPr>
          <w:p w14:paraId="75262A70">
            <w:r>
              <w:rPr>
                <w:rFonts w:ascii="Calibri" w:hAnsi="Calibri" w:eastAsia="微软雅黑"/>
                <w:sz w:val="18"/>
              </w:rPr>
              <w:t>已产生检测/跟踪结果</w:t>
            </w:r>
          </w:p>
        </w:tc>
        <w:tc>
          <w:tcPr>
            <w:tcW w:w="1958" w:type="dxa"/>
          </w:tcPr>
          <w:p w14:paraId="1FBCEBCF">
            <w:r>
              <w:rPr>
                <w:rFonts w:ascii="Calibri" w:hAnsi="Calibri" w:eastAsia="微软雅黑"/>
                <w:sz w:val="18"/>
              </w:rPr>
              <w:t>展示当前车辆数、车流统计、密度、平均速度和拥堵等级</w:t>
            </w:r>
          </w:p>
        </w:tc>
      </w:tr>
      <w:tr w14:paraId="0479904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958" w:type="dxa"/>
          </w:tcPr>
          <w:p w14:paraId="07B6A541">
            <w:r>
              <w:rPr>
                <w:rFonts w:ascii="Calibri" w:hAnsi="Calibri" w:eastAsia="微软雅黑"/>
                <w:sz w:val="18"/>
              </w:rPr>
              <w:t>UC08</w:t>
            </w:r>
          </w:p>
        </w:tc>
        <w:tc>
          <w:tcPr>
            <w:tcW w:w="1958" w:type="dxa"/>
          </w:tcPr>
          <w:p w14:paraId="7B4C58F9">
            <w:r>
              <w:rPr>
                <w:rFonts w:ascii="Calibri" w:hAnsi="Calibri" w:eastAsia="微软雅黑"/>
                <w:sz w:val="18"/>
              </w:rPr>
              <w:t>查看热力图</w:t>
            </w:r>
          </w:p>
        </w:tc>
        <w:tc>
          <w:tcPr>
            <w:tcW w:w="1958" w:type="dxa"/>
          </w:tcPr>
          <w:p w14:paraId="2505D989">
            <w:r>
              <w:rPr>
                <w:rFonts w:ascii="Calibri" w:hAnsi="Calibri" w:eastAsia="微软雅黑"/>
                <w:sz w:val="18"/>
              </w:rPr>
              <w:t>交通监控员</w:t>
            </w:r>
          </w:p>
        </w:tc>
        <w:tc>
          <w:tcPr>
            <w:tcW w:w="1958" w:type="dxa"/>
          </w:tcPr>
          <w:p w14:paraId="2CD1E0A1">
            <w:r>
              <w:rPr>
                <w:rFonts w:ascii="Calibri" w:hAnsi="Calibri" w:eastAsia="微软雅黑"/>
                <w:sz w:val="18"/>
              </w:rPr>
              <w:t>系统已生成车流密度统计</w:t>
            </w:r>
          </w:p>
        </w:tc>
        <w:tc>
          <w:tcPr>
            <w:tcW w:w="1958" w:type="dxa"/>
          </w:tcPr>
          <w:p w14:paraId="2003CAB0">
            <w:r>
              <w:rPr>
                <w:rFonts w:ascii="Calibri" w:hAnsi="Calibri" w:eastAsia="微软雅黑"/>
                <w:sz w:val="18"/>
              </w:rPr>
              <w:t>前端展示道路区域车辆密度热力分布</w:t>
            </w:r>
          </w:p>
        </w:tc>
      </w:tr>
      <w:tr w14:paraId="5B63887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958" w:type="dxa"/>
          </w:tcPr>
          <w:p w14:paraId="0642998C">
            <w:r>
              <w:rPr>
                <w:rFonts w:ascii="Calibri" w:hAnsi="Calibri" w:eastAsia="微软雅黑"/>
                <w:sz w:val="18"/>
              </w:rPr>
              <w:t>UC09</w:t>
            </w:r>
          </w:p>
        </w:tc>
        <w:tc>
          <w:tcPr>
            <w:tcW w:w="1958" w:type="dxa"/>
          </w:tcPr>
          <w:p w14:paraId="6F99C82E">
            <w:r>
              <w:rPr>
                <w:rFonts w:ascii="Calibri" w:hAnsi="Calibri" w:eastAsia="微软雅黑"/>
                <w:sz w:val="18"/>
              </w:rPr>
              <w:t>查看禁停/道路异常告警</w:t>
            </w:r>
          </w:p>
        </w:tc>
        <w:tc>
          <w:tcPr>
            <w:tcW w:w="1958" w:type="dxa"/>
          </w:tcPr>
          <w:p w14:paraId="22EB4F5F">
            <w:r>
              <w:rPr>
                <w:rFonts w:ascii="Calibri" w:hAnsi="Calibri" w:eastAsia="微软雅黑"/>
                <w:sz w:val="18"/>
              </w:rPr>
              <w:t>交通监控员</w:t>
            </w:r>
          </w:p>
        </w:tc>
        <w:tc>
          <w:tcPr>
            <w:tcW w:w="1958" w:type="dxa"/>
          </w:tcPr>
          <w:p w14:paraId="46B369F3">
            <w:r>
              <w:rPr>
                <w:rFonts w:ascii="Calibri" w:hAnsi="Calibri" w:eastAsia="微软雅黑"/>
                <w:sz w:val="18"/>
              </w:rPr>
              <w:t>已配置道路 ROI、禁停区域或异常检测规则</w:t>
            </w:r>
          </w:p>
        </w:tc>
        <w:tc>
          <w:tcPr>
            <w:tcW w:w="1958" w:type="dxa"/>
          </w:tcPr>
          <w:p w14:paraId="4B2F74E8">
            <w:r>
              <w:rPr>
                <w:rFonts w:ascii="Calibri" w:hAnsi="Calibri" w:eastAsia="微软雅黑"/>
                <w:sz w:val="18"/>
              </w:rPr>
              <w:t>展示禁停、道路异物、障碍物或拥堵告警</w:t>
            </w:r>
          </w:p>
        </w:tc>
      </w:tr>
      <w:tr w14:paraId="4812611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1958" w:type="dxa"/>
          </w:tcPr>
          <w:p w14:paraId="1710A89D">
            <w:r>
              <w:rPr>
                <w:rFonts w:ascii="Calibri" w:hAnsi="Calibri" w:eastAsia="微软雅黑"/>
                <w:sz w:val="18"/>
              </w:rPr>
              <w:t>UC10</w:t>
            </w:r>
          </w:p>
        </w:tc>
        <w:tc>
          <w:tcPr>
            <w:tcW w:w="1958" w:type="dxa"/>
          </w:tcPr>
          <w:p w14:paraId="77E54D8C">
            <w:r>
              <w:rPr>
                <w:rFonts w:ascii="Calibri" w:hAnsi="Calibri" w:eastAsia="微软雅黑"/>
                <w:sz w:val="18"/>
              </w:rPr>
              <w:t>查看闸机通行决策</w:t>
            </w:r>
          </w:p>
        </w:tc>
        <w:tc>
          <w:tcPr>
            <w:tcW w:w="1958" w:type="dxa"/>
          </w:tcPr>
          <w:p w14:paraId="5E6E6D52">
            <w:r>
              <w:rPr>
                <w:rFonts w:ascii="Calibri" w:hAnsi="Calibri" w:eastAsia="微软雅黑"/>
                <w:sz w:val="18"/>
              </w:rPr>
              <w:t>交通监控员</w:t>
            </w:r>
          </w:p>
        </w:tc>
        <w:tc>
          <w:tcPr>
            <w:tcW w:w="1958" w:type="dxa"/>
          </w:tcPr>
          <w:p w14:paraId="63C409E4">
            <w:r>
              <w:rPr>
                <w:rFonts w:ascii="Calibri" w:hAnsi="Calibri" w:eastAsia="微软雅黑"/>
                <w:sz w:val="18"/>
              </w:rPr>
              <w:t>系统识别到车牌或电子 ID</w:t>
            </w:r>
          </w:p>
        </w:tc>
        <w:tc>
          <w:tcPr>
            <w:tcW w:w="1958" w:type="dxa"/>
          </w:tcPr>
          <w:p w14:paraId="3912D54D">
            <w:r>
              <w:rPr>
                <w:rFonts w:ascii="Calibri" w:hAnsi="Calibri" w:eastAsia="微软雅黑"/>
                <w:sz w:val="18"/>
              </w:rPr>
              <w:t>展示允许通行或拒绝通行及原因</w:t>
            </w:r>
          </w:p>
        </w:tc>
      </w:tr>
      <w:tr w14:paraId="6D741E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958" w:type="dxa"/>
          </w:tcPr>
          <w:p w14:paraId="74EEA017">
            <w:r>
              <w:rPr>
                <w:rFonts w:ascii="Calibri" w:hAnsi="Calibri" w:eastAsia="微软雅黑"/>
                <w:sz w:val="18"/>
              </w:rPr>
              <w:t>UC11</w:t>
            </w:r>
          </w:p>
        </w:tc>
        <w:tc>
          <w:tcPr>
            <w:tcW w:w="1958" w:type="dxa"/>
          </w:tcPr>
          <w:p w14:paraId="64E3006F">
            <w:r>
              <w:rPr>
                <w:rFonts w:ascii="Calibri" w:hAnsi="Calibri" w:eastAsia="微软雅黑"/>
                <w:sz w:val="18"/>
              </w:rPr>
              <w:t>查询历史统计与事件记录</w:t>
            </w:r>
          </w:p>
        </w:tc>
        <w:tc>
          <w:tcPr>
            <w:tcW w:w="1958" w:type="dxa"/>
          </w:tcPr>
          <w:p w14:paraId="63DD3AB2">
            <w:r>
              <w:rPr>
                <w:rFonts w:ascii="Calibri" w:hAnsi="Calibri" w:eastAsia="微软雅黑"/>
                <w:sz w:val="18"/>
              </w:rPr>
              <w:t>交通监控员、系统管理员</w:t>
            </w:r>
          </w:p>
        </w:tc>
        <w:tc>
          <w:tcPr>
            <w:tcW w:w="1958" w:type="dxa"/>
          </w:tcPr>
          <w:p w14:paraId="7FD68C56">
            <w:r>
              <w:rPr>
                <w:rFonts w:ascii="Calibri" w:hAnsi="Calibri" w:eastAsia="微软雅黑"/>
                <w:sz w:val="18"/>
              </w:rPr>
              <w:t>统计数据和事件记录已保存</w:t>
            </w:r>
          </w:p>
        </w:tc>
        <w:tc>
          <w:tcPr>
            <w:tcW w:w="1958" w:type="dxa"/>
          </w:tcPr>
          <w:p w14:paraId="1DD4EF42">
            <w:r>
              <w:rPr>
                <w:rFonts w:ascii="Calibri" w:hAnsi="Calibri" w:eastAsia="微软雅黑"/>
                <w:sz w:val="18"/>
              </w:rPr>
              <w:t>查询历史车流、拥堵、告警和通行记录</w:t>
            </w:r>
          </w:p>
        </w:tc>
      </w:tr>
      <w:tr w14:paraId="60FB670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958" w:type="dxa"/>
          </w:tcPr>
          <w:p w14:paraId="1DE3E082">
            <w:r>
              <w:rPr>
                <w:rFonts w:ascii="Calibri" w:hAnsi="Calibri" w:eastAsia="微软雅黑"/>
                <w:sz w:val="18"/>
              </w:rPr>
              <w:t>UC12</w:t>
            </w:r>
          </w:p>
        </w:tc>
        <w:tc>
          <w:tcPr>
            <w:tcW w:w="1958" w:type="dxa"/>
          </w:tcPr>
          <w:p w14:paraId="1E087FB9">
            <w:r>
              <w:rPr>
                <w:rFonts w:ascii="Calibri" w:hAnsi="Calibri" w:eastAsia="微软雅黑"/>
                <w:sz w:val="18"/>
              </w:rPr>
              <w:t>导出分析报告</w:t>
            </w:r>
          </w:p>
        </w:tc>
        <w:tc>
          <w:tcPr>
            <w:tcW w:w="1958" w:type="dxa"/>
          </w:tcPr>
          <w:p w14:paraId="73237D54">
            <w:r>
              <w:rPr>
                <w:rFonts w:ascii="Calibri" w:hAnsi="Calibri" w:eastAsia="微软雅黑"/>
                <w:sz w:val="18"/>
              </w:rPr>
              <w:t>交通监控员</w:t>
            </w:r>
          </w:p>
        </w:tc>
        <w:tc>
          <w:tcPr>
            <w:tcW w:w="1958" w:type="dxa"/>
          </w:tcPr>
          <w:p w14:paraId="6F765776">
            <w:r>
              <w:rPr>
                <w:rFonts w:ascii="Calibri" w:hAnsi="Calibri" w:eastAsia="微软雅黑"/>
                <w:sz w:val="18"/>
              </w:rPr>
              <w:t>已选择统计时间段或事件范围</w:t>
            </w:r>
          </w:p>
        </w:tc>
        <w:tc>
          <w:tcPr>
            <w:tcW w:w="1958" w:type="dxa"/>
          </w:tcPr>
          <w:p w14:paraId="6A082DB2">
            <w:r>
              <w:rPr>
                <w:rFonts w:ascii="Calibri" w:hAnsi="Calibri" w:eastAsia="微软雅黑"/>
                <w:sz w:val="18"/>
              </w:rPr>
              <w:t>导出用于汇报或验收的统计分析结果</w:t>
            </w:r>
          </w:p>
        </w:tc>
      </w:tr>
      <w:tr w14:paraId="4D29E3B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958" w:type="dxa"/>
          </w:tcPr>
          <w:p w14:paraId="1EA4023F">
            <w:r>
              <w:rPr>
                <w:rFonts w:ascii="Calibri" w:hAnsi="Calibri" w:eastAsia="微软雅黑"/>
                <w:sz w:val="18"/>
              </w:rPr>
              <w:t>UC13</w:t>
            </w:r>
          </w:p>
        </w:tc>
        <w:tc>
          <w:tcPr>
            <w:tcW w:w="1958" w:type="dxa"/>
          </w:tcPr>
          <w:p w14:paraId="5F96CC7C">
            <w:r>
              <w:rPr>
                <w:rFonts w:ascii="Calibri" w:hAnsi="Calibri" w:eastAsia="微软雅黑"/>
                <w:sz w:val="18"/>
              </w:rPr>
              <w:t>执行验收演示流程</w:t>
            </w:r>
          </w:p>
        </w:tc>
        <w:tc>
          <w:tcPr>
            <w:tcW w:w="1958" w:type="dxa"/>
          </w:tcPr>
          <w:p w14:paraId="39A51B71">
            <w:r>
              <w:rPr>
                <w:rFonts w:ascii="Calibri" w:hAnsi="Calibri" w:eastAsia="微软雅黑"/>
                <w:sz w:val="18"/>
              </w:rPr>
              <w:t>交通监控员</w:t>
            </w:r>
          </w:p>
        </w:tc>
        <w:tc>
          <w:tcPr>
            <w:tcW w:w="1958" w:type="dxa"/>
          </w:tcPr>
          <w:p w14:paraId="57275670">
            <w:r>
              <w:rPr>
                <w:rFonts w:ascii="Calibri" w:hAnsi="Calibri" w:eastAsia="微软雅黑"/>
                <w:sz w:val="18"/>
              </w:rPr>
              <w:t>演示视频源、模型和前端页面准备完成</w:t>
            </w:r>
          </w:p>
        </w:tc>
        <w:tc>
          <w:tcPr>
            <w:tcW w:w="1958" w:type="dxa"/>
          </w:tcPr>
          <w:p w14:paraId="77B7DB23">
            <w:r>
              <w:rPr>
                <w:rFonts w:ascii="Calibri" w:hAnsi="Calibri" w:eastAsia="微软雅黑"/>
                <w:sz w:val="18"/>
              </w:rPr>
              <w:t>按验收流程展示视频接入、检测、统计、告警和闸机决策闭环</w:t>
            </w:r>
          </w:p>
        </w:tc>
      </w:tr>
      <w:tr w14:paraId="05C537C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958" w:type="dxa"/>
          </w:tcPr>
          <w:p w14:paraId="7A408F20">
            <w:r>
              <w:rPr>
                <w:rFonts w:ascii="Calibri" w:hAnsi="Calibri" w:eastAsia="微软雅黑"/>
                <w:sz w:val="18"/>
              </w:rPr>
              <w:t>UC14</w:t>
            </w:r>
          </w:p>
        </w:tc>
        <w:tc>
          <w:tcPr>
            <w:tcW w:w="1958" w:type="dxa"/>
          </w:tcPr>
          <w:p w14:paraId="76F9ED42">
            <w:r>
              <w:rPr>
                <w:rFonts w:ascii="Calibri" w:hAnsi="Calibri" w:eastAsia="微软雅黑"/>
                <w:sz w:val="18"/>
              </w:rPr>
              <w:t>保存统计数据到数据库</w:t>
            </w:r>
          </w:p>
        </w:tc>
        <w:tc>
          <w:tcPr>
            <w:tcW w:w="1958" w:type="dxa"/>
          </w:tcPr>
          <w:p w14:paraId="4D62F613">
            <w:r>
              <w:rPr>
                <w:rFonts w:ascii="Calibri" w:hAnsi="Calibri" w:eastAsia="微软雅黑"/>
                <w:sz w:val="18"/>
              </w:rPr>
              <w:t>系统管理员</w:t>
            </w:r>
          </w:p>
        </w:tc>
        <w:tc>
          <w:tcPr>
            <w:tcW w:w="1958" w:type="dxa"/>
          </w:tcPr>
          <w:p w14:paraId="1E5E61D7">
            <w:r>
              <w:rPr>
                <w:rFonts w:ascii="Calibri" w:hAnsi="Calibri" w:eastAsia="微软雅黑"/>
                <w:sz w:val="18"/>
              </w:rPr>
              <w:t>数据库服务可用，统计结果已生成</w:t>
            </w:r>
          </w:p>
        </w:tc>
        <w:tc>
          <w:tcPr>
            <w:tcW w:w="1958" w:type="dxa"/>
          </w:tcPr>
          <w:p w14:paraId="30DA08B4">
            <w:r>
              <w:rPr>
                <w:rFonts w:ascii="Calibri" w:hAnsi="Calibri" w:eastAsia="微软雅黑"/>
                <w:sz w:val="18"/>
              </w:rPr>
              <w:t>将车流统计、拥堵等级、事件告警等结果持久化保存</w:t>
            </w:r>
          </w:p>
        </w:tc>
      </w:tr>
      <w:tr w14:paraId="48BA94E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958" w:type="dxa"/>
          </w:tcPr>
          <w:p w14:paraId="5B96BF0A">
            <w:r>
              <w:rPr>
                <w:rFonts w:ascii="Calibri" w:hAnsi="Calibri" w:eastAsia="微软雅黑"/>
                <w:sz w:val="18"/>
              </w:rPr>
              <w:t>UC15</w:t>
            </w:r>
          </w:p>
        </w:tc>
        <w:tc>
          <w:tcPr>
            <w:tcW w:w="1958" w:type="dxa"/>
          </w:tcPr>
          <w:p w14:paraId="36EE2099">
            <w:r>
              <w:rPr>
                <w:rFonts w:ascii="Calibri" w:hAnsi="Calibri" w:eastAsia="微软雅黑"/>
                <w:sz w:val="18"/>
              </w:rPr>
              <w:t>管理边缘设备</w:t>
            </w:r>
          </w:p>
        </w:tc>
        <w:tc>
          <w:tcPr>
            <w:tcW w:w="1958" w:type="dxa"/>
          </w:tcPr>
          <w:p w14:paraId="50B0473F">
            <w:r>
              <w:rPr>
                <w:rFonts w:ascii="Calibri" w:hAnsi="Calibri" w:eastAsia="微软雅黑"/>
                <w:sz w:val="18"/>
              </w:rPr>
              <w:t>系统管理员</w:t>
            </w:r>
          </w:p>
        </w:tc>
        <w:tc>
          <w:tcPr>
            <w:tcW w:w="1958" w:type="dxa"/>
          </w:tcPr>
          <w:p w14:paraId="07C7122A">
            <w:r>
              <w:rPr>
                <w:rFonts w:ascii="Calibri" w:hAnsi="Calibri" w:eastAsia="微软雅黑"/>
                <w:sz w:val="18"/>
              </w:rPr>
              <w:t>管理员进入设备管理功能</w:t>
            </w:r>
          </w:p>
        </w:tc>
        <w:tc>
          <w:tcPr>
            <w:tcW w:w="1958" w:type="dxa"/>
          </w:tcPr>
          <w:p w14:paraId="2008D54E">
            <w:r>
              <w:rPr>
                <w:rFonts w:ascii="Calibri" w:hAnsi="Calibri" w:eastAsia="微软雅黑"/>
                <w:sz w:val="18"/>
              </w:rPr>
              <w:t>新增、查看、切换或维护手机、ESP32-CAM 等边缘视频设备</w:t>
            </w:r>
          </w:p>
        </w:tc>
      </w:tr>
      <w:tr w14:paraId="22746EB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958" w:type="dxa"/>
          </w:tcPr>
          <w:p w14:paraId="56083FDF">
            <w:r>
              <w:rPr>
                <w:rFonts w:ascii="Calibri" w:hAnsi="Calibri" w:eastAsia="微软雅黑"/>
                <w:sz w:val="18"/>
              </w:rPr>
              <w:t>UC16</w:t>
            </w:r>
          </w:p>
        </w:tc>
        <w:tc>
          <w:tcPr>
            <w:tcW w:w="1958" w:type="dxa"/>
          </w:tcPr>
          <w:p w14:paraId="21DB5872">
            <w:r>
              <w:rPr>
                <w:rFonts w:ascii="Calibri" w:hAnsi="Calibri" w:eastAsia="微软雅黑"/>
                <w:sz w:val="18"/>
              </w:rPr>
              <w:t>维护白名单车辆</w:t>
            </w:r>
          </w:p>
        </w:tc>
        <w:tc>
          <w:tcPr>
            <w:tcW w:w="1958" w:type="dxa"/>
          </w:tcPr>
          <w:p w14:paraId="4196F18F">
            <w:r>
              <w:rPr>
                <w:rFonts w:ascii="Calibri" w:hAnsi="Calibri" w:eastAsia="微软雅黑"/>
                <w:sz w:val="18"/>
              </w:rPr>
              <w:t>系统管理员</w:t>
            </w:r>
          </w:p>
        </w:tc>
        <w:tc>
          <w:tcPr>
            <w:tcW w:w="1958" w:type="dxa"/>
          </w:tcPr>
          <w:p w14:paraId="733F11E8">
            <w:r>
              <w:rPr>
                <w:rFonts w:ascii="Calibri" w:hAnsi="Calibri" w:eastAsia="微软雅黑"/>
                <w:sz w:val="18"/>
              </w:rPr>
              <w:t>白名单数据可访问</w:t>
            </w:r>
          </w:p>
        </w:tc>
        <w:tc>
          <w:tcPr>
            <w:tcW w:w="1958" w:type="dxa"/>
          </w:tcPr>
          <w:p w14:paraId="05DB491F">
            <w:r>
              <w:rPr>
                <w:rFonts w:ascii="Calibri" w:hAnsi="Calibri" w:eastAsia="微软雅黑"/>
                <w:sz w:val="18"/>
              </w:rPr>
              <w:t>添加、查看或修改允许通行车辆及电子 ID</w:t>
            </w:r>
          </w:p>
        </w:tc>
      </w:tr>
      <w:tr w14:paraId="0E29E35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958" w:type="dxa"/>
          </w:tcPr>
          <w:p w14:paraId="1F4D7415">
            <w:r>
              <w:rPr>
                <w:rFonts w:ascii="Calibri" w:hAnsi="Calibri" w:eastAsia="微软雅黑"/>
                <w:sz w:val="18"/>
              </w:rPr>
              <w:t>UC17</w:t>
            </w:r>
          </w:p>
        </w:tc>
        <w:tc>
          <w:tcPr>
            <w:tcW w:w="1958" w:type="dxa"/>
          </w:tcPr>
          <w:p w14:paraId="1C1EF824">
            <w:r>
              <w:rPr>
                <w:rFonts w:ascii="Calibri" w:hAnsi="Calibri" w:eastAsia="微软雅黑"/>
                <w:sz w:val="18"/>
              </w:rPr>
              <w:t>管理模型与检测参数</w:t>
            </w:r>
          </w:p>
        </w:tc>
        <w:tc>
          <w:tcPr>
            <w:tcW w:w="1958" w:type="dxa"/>
          </w:tcPr>
          <w:p w14:paraId="05E51D54">
            <w:r>
              <w:rPr>
                <w:rFonts w:ascii="Calibri" w:hAnsi="Calibri" w:eastAsia="微软雅黑"/>
                <w:sz w:val="18"/>
              </w:rPr>
              <w:t>算法开发人员、系统管理员</w:t>
            </w:r>
          </w:p>
        </w:tc>
        <w:tc>
          <w:tcPr>
            <w:tcW w:w="1958" w:type="dxa"/>
          </w:tcPr>
          <w:p w14:paraId="4CD999F8">
            <w:r>
              <w:rPr>
                <w:rFonts w:ascii="Calibri" w:hAnsi="Calibri" w:eastAsia="微软雅黑"/>
                <w:sz w:val="18"/>
              </w:rPr>
              <w:t>后端服务和模型文件可用</w:t>
            </w:r>
          </w:p>
        </w:tc>
        <w:tc>
          <w:tcPr>
            <w:tcW w:w="1958" w:type="dxa"/>
          </w:tcPr>
          <w:p w14:paraId="6DD2FA69">
            <w:r>
              <w:rPr>
                <w:rFonts w:ascii="Calibri" w:hAnsi="Calibri" w:eastAsia="微软雅黑"/>
                <w:sz w:val="18"/>
              </w:rPr>
              <w:t>切换检测模型，调整置信度、检测间隔、ROI 等参数</w:t>
            </w:r>
          </w:p>
        </w:tc>
      </w:tr>
      <w:tr w14:paraId="4E84E79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958" w:type="dxa"/>
          </w:tcPr>
          <w:p w14:paraId="7A3BBB84">
            <w:r>
              <w:rPr>
                <w:rFonts w:ascii="Calibri" w:hAnsi="Calibri" w:eastAsia="微软雅黑"/>
                <w:sz w:val="18"/>
              </w:rPr>
              <w:t>UC18</w:t>
            </w:r>
          </w:p>
        </w:tc>
        <w:tc>
          <w:tcPr>
            <w:tcW w:w="1958" w:type="dxa"/>
          </w:tcPr>
          <w:p w14:paraId="46AFE27D">
            <w:r>
              <w:rPr>
                <w:rFonts w:ascii="Calibri" w:hAnsi="Calibri" w:eastAsia="微软雅黑"/>
                <w:sz w:val="18"/>
              </w:rPr>
              <w:t>接入算法推理服务</w:t>
            </w:r>
          </w:p>
        </w:tc>
        <w:tc>
          <w:tcPr>
            <w:tcW w:w="1958" w:type="dxa"/>
          </w:tcPr>
          <w:p w14:paraId="2EE90FD6">
            <w:r>
              <w:rPr>
                <w:rFonts w:ascii="Calibri" w:hAnsi="Calibri" w:eastAsia="微软雅黑"/>
                <w:sz w:val="18"/>
              </w:rPr>
              <w:t>算法开发人员</w:t>
            </w:r>
          </w:p>
        </w:tc>
        <w:tc>
          <w:tcPr>
            <w:tcW w:w="1958" w:type="dxa"/>
          </w:tcPr>
          <w:p w14:paraId="5C0D7F4A">
            <w:r>
              <w:rPr>
                <w:rFonts w:ascii="Calibri" w:hAnsi="Calibri" w:eastAsia="微软雅黑"/>
                <w:sz w:val="18"/>
              </w:rPr>
              <w:t>算法服务接口已部署</w:t>
            </w:r>
          </w:p>
        </w:tc>
        <w:tc>
          <w:tcPr>
            <w:tcW w:w="1958" w:type="dxa"/>
          </w:tcPr>
          <w:p w14:paraId="6D5FB1A9">
            <w:r>
              <w:rPr>
                <w:rFonts w:ascii="Calibri" w:hAnsi="Calibri" w:eastAsia="微软雅黑"/>
                <w:sz w:val="18"/>
              </w:rPr>
              <w:t>后端调用算法推理接口并接收检测、跟踪、识别结果</w:t>
            </w:r>
          </w:p>
        </w:tc>
      </w:tr>
      <w:tr w14:paraId="51181F3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958" w:type="dxa"/>
          </w:tcPr>
          <w:p w14:paraId="5AA12C63">
            <w:r>
              <w:rPr>
                <w:rFonts w:ascii="Calibri" w:hAnsi="Calibri" w:eastAsia="微软雅黑"/>
                <w:sz w:val="18"/>
              </w:rPr>
              <w:t>UC19</w:t>
            </w:r>
          </w:p>
        </w:tc>
        <w:tc>
          <w:tcPr>
            <w:tcW w:w="1958" w:type="dxa"/>
          </w:tcPr>
          <w:p w14:paraId="45718938">
            <w:r>
              <w:rPr>
                <w:rFonts w:ascii="Calibri" w:hAnsi="Calibri" w:eastAsia="微软雅黑"/>
                <w:sz w:val="18"/>
              </w:rPr>
              <w:t>车速估计</w:t>
            </w:r>
          </w:p>
        </w:tc>
        <w:tc>
          <w:tcPr>
            <w:tcW w:w="1958" w:type="dxa"/>
          </w:tcPr>
          <w:p w14:paraId="3D94A42D">
            <w:r>
              <w:rPr>
                <w:rFonts w:ascii="Calibri" w:hAnsi="Calibri" w:eastAsia="微软雅黑"/>
                <w:sz w:val="18"/>
              </w:rPr>
              <w:t>算法开发人员</w:t>
            </w:r>
          </w:p>
        </w:tc>
        <w:tc>
          <w:tcPr>
            <w:tcW w:w="1958" w:type="dxa"/>
          </w:tcPr>
          <w:p w14:paraId="32F0A6E0">
            <w:r>
              <w:rPr>
                <w:rFonts w:ascii="Calibri" w:hAnsi="Calibri" w:eastAsia="微软雅黑"/>
                <w:sz w:val="18"/>
              </w:rPr>
              <w:t>已获得车辆跟踪轨迹和画面标定参数</w:t>
            </w:r>
          </w:p>
        </w:tc>
        <w:tc>
          <w:tcPr>
            <w:tcW w:w="1958" w:type="dxa"/>
          </w:tcPr>
          <w:p w14:paraId="767F5E44">
            <w:r>
              <w:rPr>
                <w:rFonts w:ascii="Calibri" w:hAnsi="Calibri" w:eastAsia="微软雅黑"/>
                <w:sz w:val="18"/>
              </w:rPr>
              <w:t>计算车辆估计速度并输出给统计模块</w:t>
            </w:r>
          </w:p>
        </w:tc>
      </w:tr>
      <w:tr w14:paraId="7EACEC7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958" w:type="dxa"/>
          </w:tcPr>
          <w:p w14:paraId="04BB95E3">
            <w:r>
              <w:rPr>
                <w:rFonts w:ascii="Calibri" w:hAnsi="Calibri" w:eastAsia="微软雅黑"/>
                <w:sz w:val="18"/>
              </w:rPr>
              <w:t>UC20</w:t>
            </w:r>
          </w:p>
        </w:tc>
        <w:tc>
          <w:tcPr>
            <w:tcW w:w="1958" w:type="dxa"/>
          </w:tcPr>
          <w:p w14:paraId="50296C6F">
            <w:r>
              <w:rPr>
                <w:rFonts w:ascii="Calibri" w:hAnsi="Calibri" w:eastAsia="微软雅黑"/>
                <w:sz w:val="18"/>
              </w:rPr>
              <w:t>车辆检测与跟踪</w:t>
            </w:r>
          </w:p>
        </w:tc>
        <w:tc>
          <w:tcPr>
            <w:tcW w:w="1958" w:type="dxa"/>
          </w:tcPr>
          <w:p w14:paraId="7CFC7D4A">
            <w:r>
              <w:rPr>
                <w:rFonts w:ascii="Calibri" w:hAnsi="Calibri" w:eastAsia="微软雅黑"/>
                <w:sz w:val="18"/>
              </w:rPr>
              <w:t>算法开发人员</w:t>
            </w:r>
          </w:p>
        </w:tc>
        <w:tc>
          <w:tcPr>
            <w:tcW w:w="1958" w:type="dxa"/>
          </w:tcPr>
          <w:p w14:paraId="1CBD75C3">
            <w:r>
              <w:rPr>
                <w:rFonts w:ascii="Calibri" w:hAnsi="Calibri" w:eastAsia="微软雅黑"/>
                <w:sz w:val="18"/>
              </w:rPr>
              <w:t>YOLOv11 与 ByteTrack 模块可用</w:t>
            </w:r>
          </w:p>
        </w:tc>
        <w:tc>
          <w:tcPr>
            <w:tcW w:w="1958" w:type="dxa"/>
          </w:tcPr>
          <w:p w14:paraId="7A37BF32">
            <w:r>
              <w:rPr>
                <w:rFonts w:ascii="Calibri" w:hAnsi="Calibri" w:eastAsia="微软雅黑"/>
                <w:sz w:val="18"/>
              </w:rPr>
              <w:t>输出车辆 bbox、类别、置信度和跟踪 ID</w:t>
            </w:r>
          </w:p>
        </w:tc>
      </w:tr>
      <w:tr w14:paraId="5DD10C6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958" w:type="dxa"/>
          </w:tcPr>
          <w:p w14:paraId="2A0CA2CA">
            <w:r>
              <w:rPr>
                <w:rFonts w:ascii="Calibri" w:hAnsi="Calibri" w:eastAsia="微软雅黑"/>
                <w:sz w:val="18"/>
              </w:rPr>
              <w:t>UC21</w:t>
            </w:r>
          </w:p>
        </w:tc>
        <w:tc>
          <w:tcPr>
            <w:tcW w:w="1958" w:type="dxa"/>
          </w:tcPr>
          <w:p w14:paraId="3BE86291">
            <w:r>
              <w:rPr>
                <w:rFonts w:ascii="Calibri" w:hAnsi="Calibri" w:eastAsia="微软雅黑"/>
                <w:sz w:val="18"/>
              </w:rPr>
              <w:t>车牌识别</w:t>
            </w:r>
          </w:p>
        </w:tc>
        <w:tc>
          <w:tcPr>
            <w:tcW w:w="1958" w:type="dxa"/>
          </w:tcPr>
          <w:p w14:paraId="529DADA5">
            <w:r>
              <w:rPr>
                <w:rFonts w:ascii="Calibri" w:hAnsi="Calibri" w:eastAsia="微软雅黑"/>
                <w:sz w:val="18"/>
              </w:rPr>
              <w:t>算法开发人员</w:t>
            </w:r>
          </w:p>
        </w:tc>
        <w:tc>
          <w:tcPr>
            <w:tcW w:w="1958" w:type="dxa"/>
          </w:tcPr>
          <w:p w14:paraId="0FC322AB">
            <w:r>
              <w:rPr>
                <w:rFonts w:ascii="Calibri" w:hAnsi="Calibri" w:eastAsia="微软雅黑"/>
                <w:sz w:val="18"/>
              </w:rPr>
              <w:t>车牌识别模型或电子车牌方案可用</w:t>
            </w:r>
          </w:p>
        </w:tc>
        <w:tc>
          <w:tcPr>
            <w:tcW w:w="1958" w:type="dxa"/>
          </w:tcPr>
          <w:p w14:paraId="2E5682C0">
            <w:r>
              <w:rPr>
                <w:rFonts w:ascii="Calibri" w:hAnsi="Calibri" w:eastAsia="微软雅黑"/>
                <w:sz w:val="18"/>
              </w:rPr>
              <w:t>输出车牌号或电子 ID，供闸机决策使用</w:t>
            </w:r>
          </w:p>
        </w:tc>
      </w:tr>
      <w:tr w14:paraId="7835B72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958" w:type="dxa"/>
          </w:tcPr>
          <w:p w14:paraId="2C13B0AF">
            <w:r>
              <w:rPr>
                <w:rFonts w:ascii="Calibri" w:hAnsi="Calibri" w:eastAsia="微软雅黑"/>
                <w:sz w:val="18"/>
              </w:rPr>
              <w:t>UC22</w:t>
            </w:r>
          </w:p>
        </w:tc>
        <w:tc>
          <w:tcPr>
            <w:tcW w:w="1958" w:type="dxa"/>
          </w:tcPr>
          <w:p w14:paraId="652E73F2">
            <w:r>
              <w:rPr>
                <w:rFonts w:ascii="Calibri" w:hAnsi="Calibri" w:eastAsia="微软雅黑"/>
                <w:sz w:val="18"/>
              </w:rPr>
              <w:t>障碍物识别</w:t>
            </w:r>
          </w:p>
        </w:tc>
        <w:tc>
          <w:tcPr>
            <w:tcW w:w="1958" w:type="dxa"/>
          </w:tcPr>
          <w:p w14:paraId="5158CFA6">
            <w:r>
              <w:rPr>
                <w:rFonts w:ascii="Calibri" w:hAnsi="Calibri" w:eastAsia="微软雅黑"/>
                <w:sz w:val="18"/>
              </w:rPr>
              <w:t>算法开发人员</w:t>
            </w:r>
          </w:p>
        </w:tc>
        <w:tc>
          <w:tcPr>
            <w:tcW w:w="1958" w:type="dxa"/>
          </w:tcPr>
          <w:p w14:paraId="75234658">
            <w:r>
              <w:rPr>
                <w:rFonts w:ascii="Calibri" w:hAnsi="Calibri" w:eastAsia="微软雅黑"/>
                <w:sz w:val="18"/>
              </w:rPr>
              <w:t>检测模型和道路 ROI 可用</w:t>
            </w:r>
          </w:p>
        </w:tc>
        <w:tc>
          <w:tcPr>
            <w:tcW w:w="1958" w:type="dxa"/>
          </w:tcPr>
          <w:p w14:paraId="100F9BD5">
            <w:r>
              <w:rPr>
                <w:rFonts w:ascii="Calibri" w:hAnsi="Calibri" w:eastAsia="微软雅黑"/>
                <w:sz w:val="18"/>
              </w:rPr>
              <w:t>输出障碍物位置、类别和告警信息</w:t>
            </w:r>
          </w:p>
        </w:tc>
      </w:tr>
    </w:tbl>
    <w:p w14:paraId="57F7C56F"/>
    <w:sectPr>
      <w:pgSz w:w="12240" w:h="15840"/>
      <w:pgMar w:top="1152" w:right="1224" w:bottom="1080" w:left="1224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ＭＳ 明朝">
    <w:altName w:val="Yu Gothic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ＭＳ 明朝">
    <w:altName w:val="宋体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MS Gothic">
    <w:panose1 w:val="020B0609070205080204"/>
    <w:charset w:val="80"/>
    <w:family w:val="modern"/>
    <w:pitch w:val="default"/>
    <w:sig w:usb0="E00002FF" w:usb1="6AC7FDFB" w:usb2="08000012" w:usb3="00000000" w:csb0="4002009F" w:csb1="DFD7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ＭＳ 明朝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Yu Gothic">
    <w:panose1 w:val="020B0400000000000000"/>
    <w:charset w:val="80"/>
    <w:family w:val="auto"/>
    <w:pitch w:val="default"/>
    <w:sig w:usb0="E00002FF" w:usb1="2AC7FDFF" w:usb2="00000016" w:usb3="00000000" w:csb0="2002009F" w:csb1="00000000"/>
  </w:font>
  <w:font w:name="Courier New">
    <w:panose1 w:val="02070309020205020404"/>
    <w:charset w:val="00"/>
    <w:family w:val="auto"/>
    <w:pitch w:val="default"/>
    <w:sig w:usb0="E0002EFF" w:usb1="C0007843" w:usb2="00000009" w:usb3="00000000" w:csb0="400001FF" w:csb1="FFFF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20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13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18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3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14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16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1"/>
  </w:num>
  <w:num w:numId="2">
    <w:abstractNumId w:val="4"/>
  </w:num>
  <w:num w:numId="3">
    <w:abstractNumId w:val="5"/>
  </w:num>
  <w:num w:numId="4">
    <w:abstractNumId w:val="2"/>
  </w:num>
  <w:num w:numId="5">
    <w:abstractNumId w:val="0"/>
  </w:num>
  <w:num w:numId="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06E2328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qFormat="1" w:uiPriority="99" w:semiHidden="0" w:name="macro"/>
    <w:lsdException w:uiPriority="99" w:name="toa heading"/>
    <w:lsdException w:qFormat="1" w:uiPriority="99" w:semiHidden="0" w:name="List"/>
    <w:lsdException w:qFormat="1" w:uiPriority="99" w:semiHidden="0" w:name="List Bullet"/>
    <w:lsdException w:qFormat="1" w:uiPriority="99" w:semiHidden="0" w:name="List Number"/>
    <w:lsdException w:qFormat="1" w:uiPriority="99" w:semiHidden="0" w:name="List 2"/>
    <w:lsdException w:qFormat="1" w:uiPriority="99" w:semiHidden="0" w:name="List 3"/>
    <w:lsdException w:uiPriority="99" w:name="List 4"/>
    <w:lsdException w:uiPriority="99" w:name="List 5"/>
    <w:lsdException w:qFormat="1" w:uiPriority="99" w:semiHidden="0" w:name="List Bullet 2"/>
    <w:lsdException w:uiPriority="99" w:semiHidden="0" w:name="List Bullet 3"/>
    <w:lsdException w:uiPriority="99" w:name="List Bullet 4"/>
    <w:lsdException w:uiPriority="99" w:name="List Bullet 5"/>
    <w:lsdException w:qFormat="1" w:uiPriority="99" w:semiHidden="0" w:name="List Number 2"/>
    <w:lsdException w:qFormat="1"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qFormat="1" w:uiPriority="99" w:semiHidden="0" w:name="Body Text"/>
    <w:lsdException w:uiPriority="99" w:name="Body Text Indent"/>
    <w:lsdException w:qFormat="1" w:uiPriority="99" w:semiHidden="0" w:name="List Continue"/>
    <w:lsdException w:qFormat="1" w:uiPriority="99" w:semiHidden="0" w:name="List Continue 2"/>
    <w:lsdException w:qFormat="1"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qFormat="1" w:uiPriority="99" w:semiHidden="0" w:name="Body Text 2"/>
    <w:lsdException w:qFormat="1"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59" w:semiHidden="0" w:name="Table Grid"/>
    <w:lsdException w:uiPriority="99" w:name="Table Theme"/>
    <w:lsdException w:qFormat="1" w:unhideWhenUsed="0" w:uiPriority="1" w:semiHidden="0" w:name="No Spacing"/>
    <w:lsdException w:qFormat="1" w:unhideWhenUsed="0" w:uiPriority="60" w:semiHidden="0" w:name="Light Shading"/>
    <w:lsdException w:qFormat="1" w:unhideWhenUsed="0" w:uiPriority="61" w:semiHidden="0" w:name="Light List"/>
    <w:lsdException w:qFormat="1" w:unhideWhenUsed="0" w:uiPriority="62" w:semiHidden="0" w:name="Light Grid"/>
    <w:lsdException w:qFormat="1" w:unhideWhenUsed="0" w:uiPriority="63" w:semiHidden="0" w:name="Medium Shading 1"/>
    <w:lsdException w:qFormat="1" w:unhideWhenUsed="0" w:uiPriority="64" w:semiHidden="0" w:name="Medium Shading 2"/>
    <w:lsdException w:qFormat="1" w:unhideWhenUsed="0" w:uiPriority="65" w:semiHidden="0" w:name="Medium List 1"/>
    <w:lsdException w:qFormat="1" w:unhideWhenUsed="0" w:uiPriority="66" w:semiHidden="0" w:name="Medium List 2"/>
    <w:lsdException w:qFormat="1" w:unhideWhenUsed="0" w:uiPriority="67" w:semiHidden="0" w:name="Medium Grid 1"/>
    <w:lsdException w:qFormat="1" w:unhideWhenUsed="0" w:uiPriority="68" w:semiHidden="0" w:name="Medium Grid 2"/>
    <w:lsdException w:qFormat="1" w:unhideWhenUsed="0" w:uiPriority="69" w:semiHidden="0" w:name="Medium Grid 3"/>
    <w:lsdException w:qFormat="1" w:unhideWhenUsed="0" w:uiPriority="70" w:semiHidden="0" w:name="Dark List"/>
    <w:lsdException w:qFormat="1" w:unhideWhenUsed="0" w:uiPriority="71" w:semiHidden="0" w:name="Colorful Shading"/>
    <w:lsdException w:qFormat="1" w:unhideWhenUsed="0" w:uiPriority="72" w:semiHidden="0" w:name="Colorful List"/>
    <w:lsdException w:qFormat="1" w:unhideWhenUsed="0" w:uiPriority="73" w:semiHidden="0" w:name="Colorful Grid"/>
    <w:lsdException w:qFormat="1" w:unhideWhenUsed="0" w:uiPriority="60" w:semiHidden="0" w:name="Light Shading Accent 1"/>
    <w:lsdException w:qFormat="1" w:unhideWhenUsed="0" w:uiPriority="61" w:semiHidden="0" w:name="Light List Accent 1"/>
    <w:lsdException w:qFormat="1" w:unhideWhenUsed="0" w:uiPriority="62" w:semiHidden="0" w:name="Light Grid Accent 1"/>
    <w:lsdException w:qFormat="1" w:unhideWhenUsed="0" w:uiPriority="63" w:semiHidden="0" w:name="Medium Shading 1 Accent 1"/>
    <w:lsdException w:qFormat="1" w:unhideWhenUsed="0" w:uiPriority="64" w:semiHidden="0" w:name="Medium Shading 2 Accent 1"/>
    <w:lsdException w:qFormat="1"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qFormat="1" w:unhideWhenUsed="0" w:uiPriority="66" w:semiHidden="0" w:name="Medium List 2 Accent 1"/>
    <w:lsdException w:qFormat="1" w:unhideWhenUsed="0" w:uiPriority="67" w:semiHidden="0" w:name="Medium Grid 1 Accent 1"/>
    <w:lsdException w:qFormat="1" w:unhideWhenUsed="0" w:uiPriority="68" w:semiHidden="0" w:name="Medium Grid 2 Accent 1"/>
    <w:lsdException w:qFormat="1" w:unhideWhenUsed="0" w:uiPriority="69" w:semiHidden="0" w:name="Medium Grid 3 Accent 1"/>
    <w:lsdException w:qFormat="1" w:unhideWhenUsed="0" w:uiPriority="70" w:semiHidden="0" w:name="Dark List Accent 1"/>
    <w:lsdException w:qFormat="1" w:unhideWhenUsed="0" w:uiPriority="71" w:semiHidden="0" w:name="Colorful Shading Accent 1"/>
    <w:lsdException w:qFormat="1" w:unhideWhenUsed="0" w:uiPriority="72" w:semiHidden="0" w:name="Colorful List Accent 1"/>
    <w:lsdException w:qFormat="1" w:unhideWhenUsed="0" w:uiPriority="73" w:semiHidden="0" w:name="Colorful Grid Accent 1"/>
    <w:lsdException w:qFormat="1" w:unhideWhenUsed="0" w:uiPriority="60" w:semiHidden="0" w:name="Light Shading Accent 2"/>
    <w:lsdException w:qFormat="1" w:unhideWhenUsed="0" w:uiPriority="61" w:semiHidden="0" w:name="Light List Accent 2"/>
    <w:lsdException w:qFormat="1" w:unhideWhenUsed="0" w:uiPriority="62" w:semiHidden="0" w:name="Light Grid Accent 2"/>
    <w:lsdException w:qFormat="1" w:unhideWhenUsed="0" w:uiPriority="63" w:semiHidden="0" w:name="Medium Shading 1 Accent 2"/>
    <w:lsdException w:qFormat="1" w:unhideWhenUsed="0" w:uiPriority="64" w:semiHidden="0" w:name="Medium Shading 2 Accent 2"/>
    <w:lsdException w:qFormat="1" w:unhideWhenUsed="0" w:uiPriority="65" w:semiHidden="0" w:name="Medium List 1 Accent 2"/>
    <w:lsdException w:qFormat="1" w:unhideWhenUsed="0" w:uiPriority="66" w:semiHidden="0" w:name="Medium List 2 Accent 2"/>
    <w:lsdException w:qFormat="1" w:unhideWhenUsed="0" w:uiPriority="67" w:semiHidden="0" w:name="Medium Grid 1 Accent 2"/>
    <w:lsdException w:qFormat="1" w:unhideWhenUsed="0" w:uiPriority="68" w:semiHidden="0" w:name="Medium Grid 2 Accent 2"/>
    <w:lsdException w:qFormat="1" w:unhideWhenUsed="0" w:uiPriority="69" w:semiHidden="0" w:name="Medium Grid 3 Accent 2"/>
    <w:lsdException w:qFormat="1" w:unhideWhenUsed="0" w:uiPriority="70" w:semiHidden="0" w:name="Dark List Accent 2"/>
    <w:lsdException w:qFormat="1" w:unhideWhenUsed="0" w:uiPriority="71" w:semiHidden="0" w:name="Colorful Shading Accent 2"/>
    <w:lsdException w:qFormat="1" w:unhideWhenUsed="0" w:uiPriority="72" w:semiHidden="0" w:name="Colorful List Accent 2"/>
    <w:lsdException w:qFormat="1" w:unhideWhenUsed="0" w:uiPriority="73" w:semiHidden="0" w:name="Colorful Grid Accent 2"/>
    <w:lsdException w:qFormat="1" w:unhideWhenUsed="0" w:uiPriority="60" w:semiHidden="0" w:name="Light Shading Accent 3"/>
    <w:lsdException w:qFormat="1" w:unhideWhenUsed="0" w:uiPriority="61" w:semiHidden="0" w:name="Light List Accent 3"/>
    <w:lsdException w:qFormat="1" w:unhideWhenUsed="0" w:uiPriority="62" w:semiHidden="0" w:name="Light Grid Accent 3"/>
    <w:lsdException w:qFormat="1" w:unhideWhenUsed="0" w:uiPriority="63" w:semiHidden="0" w:name="Medium Shading 1 Accent 3"/>
    <w:lsdException w:qFormat="1" w:unhideWhenUsed="0" w:uiPriority="64" w:semiHidden="0" w:name="Medium Shading 2 Accent 3"/>
    <w:lsdException w:qFormat="1" w:unhideWhenUsed="0" w:uiPriority="65" w:semiHidden="0" w:name="Medium List 1 Accent 3"/>
    <w:lsdException w:qFormat="1" w:unhideWhenUsed="0" w:uiPriority="66" w:semiHidden="0" w:name="Medium List 2 Accent 3"/>
    <w:lsdException w:qFormat="1" w:unhideWhenUsed="0" w:uiPriority="67" w:semiHidden="0" w:name="Medium Grid 1 Accent 3"/>
    <w:lsdException w:qFormat="1" w:unhideWhenUsed="0" w:uiPriority="68" w:semiHidden="0" w:name="Medium Grid 2 Accent 3"/>
    <w:lsdException w:qFormat="1" w:unhideWhenUsed="0" w:uiPriority="69" w:semiHidden="0" w:name="Medium Grid 3 Accent 3"/>
    <w:lsdException w:qFormat="1" w:unhideWhenUsed="0" w:uiPriority="70" w:semiHidden="0" w:name="Dark List Accent 3"/>
    <w:lsdException w:qFormat="1" w:unhideWhenUsed="0" w:uiPriority="71" w:semiHidden="0" w:name="Colorful Shading Accent 3"/>
    <w:lsdException w:qFormat="1" w:unhideWhenUsed="0" w:uiPriority="72" w:semiHidden="0" w:name="Colorful List Accent 3"/>
    <w:lsdException w:qFormat="1" w:unhideWhenUsed="0" w:uiPriority="73" w:semiHidden="0" w:name="Colorful Grid Accent 3"/>
    <w:lsdException w:qFormat="1" w:unhideWhenUsed="0" w:uiPriority="60" w:semiHidden="0" w:name="Light Shading Accent 4"/>
    <w:lsdException w:qFormat="1" w:unhideWhenUsed="0" w:uiPriority="61" w:semiHidden="0" w:name="Light List Accent 4"/>
    <w:lsdException w:qFormat="1" w:unhideWhenUsed="0" w:uiPriority="62" w:semiHidden="0" w:name="Light Grid Accent 4"/>
    <w:lsdException w:qFormat="1" w:unhideWhenUsed="0" w:uiPriority="63" w:semiHidden="0" w:name="Medium Shading 1 Accent 4"/>
    <w:lsdException w:qFormat="1" w:unhideWhenUsed="0" w:uiPriority="64" w:semiHidden="0" w:name="Medium Shading 2 Accent 4"/>
    <w:lsdException w:qFormat="1" w:unhideWhenUsed="0" w:uiPriority="65" w:semiHidden="0" w:name="Medium List 1 Accent 4"/>
    <w:lsdException w:qFormat="1" w:unhideWhenUsed="0" w:uiPriority="66" w:semiHidden="0" w:name="Medium List 2 Accent 4"/>
    <w:lsdException w:qFormat="1" w:unhideWhenUsed="0" w:uiPriority="67" w:semiHidden="0" w:name="Medium Grid 1 Accent 4"/>
    <w:lsdException w:qFormat="1" w:unhideWhenUsed="0" w:uiPriority="68" w:semiHidden="0" w:name="Medium Grid 2 Accent 4"/>
    <w:lsdException w:qFormat="1" w:unhideWhenUsed="0" w:uiPriority="69" w:semiHidden="0" w:name="Medium Grid 3 Accent 4"/>
    <w:lsdException w:qFormat="1" w:unhideWhenUsed="0" w:uiPriority="70" w:semiHidden="0" w:name="Dark List Accent 4"/>
    <w:lsdException w:qFormat="1" w:unhideWhenUsed="0" w:uiPriority="71" w:semiHidden="0" w:name="Colorful Shading Accent 4"/>
    <w:lsdException w:qFormat="1" w:unhideWhenUsed="0" w:uiPriority="72" w:semiHidden="0" w:name="Colorful List Accent 4"/>
    <w:lsdException w:qFormat="1" w:unhideWhenUsed="0" w:uiPriority="73" w:semiHidden="0" w:name="Colorful Grid Accent 4"/>
    <w:lsdException w:qFormat="1" w:unhideWhenUsed="0" w:uiPriority="60" w:semiHidden="0" w:name="Light Shading Accent 5"/>
    <w:lsdException w:qFormat="1" w:unhideWhenUsed="0" w:uiPriority="61" w:semiHidden="0" w:name="Light List Accent 5"/>
    <w:lsdException w:qFormat="1" w:unhideWhenUsed="0" w:uiPriority="62" w:semiHidden="0" w:name="Light Grid Accent 5"/>
    <w:lsdException w:qFormat="1" w:unhideWhenUsed="0" w:uiPriority="63" w:semiHidden="0" w:name="Medium Shading 1 Accent 5"/>
    <w:lsdException w:qFormat="1" w:unhideWhenUsed="0" w:uiPriority="64" w:semiHidden="0" w:name="Medium Shading 2 Accent 5"/>
    <w:lsdException w:qFormat="1" w:unhideWhenUsed="0" w:uiPriority="65" w:semiHidden="0" w:name="Medium List 1 Accent 5"/>
    <w:lsdException w:qFormat="1" w:unhideWhenUsed="0" w:uiPriority="66" w:semiHidden="0" w:name="Medium List 2 Accent 5"/>
    <w:lsdException w:qFormat="1" w:unhideWhenUsed="0" w:uiPriority="67" w:semiHidden="0" w:name="Medium Grid 1 Accent 5"/>
    <w:lsdException w:qFormat="1" w:unhideWhenUsed="0" w:uiPriority="68" w:semiHidden="0" w:name="Medium Grid 2 Accent 5"/>
    <w:lsdException w:qFormat="1" w:unhideWhenUsed="0" w:uiPriority="69" w:semiHidden="0" w:name="Medium Grid 3 Accent 5"/>
    <w:lsdException w:qFormat="1" w:unhideWhenUsed="0" w:uiPriority="70" w:semiHidden="0" w:name="Dark List Accent 5"/>
    <w:lsdException w:qFormat="1" w:unhideWhenUsed="0" w:uiPriority="71" w:semiHidden="0" w:name="Colorful Shading Accent 5"/>
    <w:lsdException w:qFormat="1" w:unhideWhenUsed="0" w:uiPriority="72" w:semiHidden="0" w:name="Colorful List Accent 5"/>
    <w:lsdException w:qFormat="1" w:unhideWhenUsed="0" w:uiPriority="73" w:semiHidden="0" w:name="Colorful Grid Accent 5"/>
    <w:lsdException w:qFormat="1" w:unhideWhenUsed="0" w:uiPriority="60" w:semiHidden="0" w:name="Light Shading Accent 6"/>
    <w:lsdException w:qFormat="1" w:unhideWhenUsed="0" w:uiPriority="61" w:semiHidden="0" w:name="Light List Accent 6"/>
    <w:lsdException w:qFormat="1" w:unhideWhenUsed="0" w:uiPriority="62" w:semiHidden="0" w:name="Light Grid Accent 6"/>
    <w:lsdException w:qFormat="1" w:unhideWhenUsed="0" w:uiPriority="63" w:semiHidden="0" w:name="Medium Shading 1 Accent 6"/>
    <w:lsdException w:qFormat="1" w:unhideWhenUsed="0" w:uiPriority="64" w:semiHidden="0" w:name="Medium Shading 2 Accent 6"/>
    <w:lsdException w:qFormat="1" w:unhideWhenUsed="0" w:uiPriority="65" w:semiHidden="0" w:name="Medium List 1 Accent 6"/>
    <w:lsdException w:qFormat="1" w:unhideWhenUsed="0" w:uiPriority="66" w:semiHidden="0" w:name="Medium List 2 Accent 6"/>
    <w:lsdException w:qFormat="1" w:unhideWhenUsed="0" w:uiPriority="67" w:semiHidden="0" w:name="Medium Grid 1 Accent 6"/>
    <w:lsdException w:qFormat="1" w:unhideWhenUsed="0" w:uiPriority="68" w:semiHidden="0" w:name="Medium Grid 2 Accent 6"/>
    <w:lsdException w:qFormat="1" w:unhideWhenUsed="0" w:uiPriority="69" w:semiHidden="0" w:name="Medium Grid 3 Accent 6"/>
    <w:lsdException w:qFormat="1" w:unhideWhenUsed="0" w:uiPriority="70" w:semiHidden="0" w:name="Dark List Accent 6"/>
    <w:lsdException w:qFormat="1" w:unhideWhenUsed="0" w:uiPriority="71" w:semiHidden="0" w:name="Colorful Shading Accent 6"/>
    <w:lsdException w:qFormat="1" w:unhideWhenUsed="0" w:uiPriority="72" w:semiHidden="0" w:name="Colorful List Accent 6"/>
    <w:lsdException w:qFormat="1"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120" w:line="276" w:lineRule="auto"/>
    </w:pPr>
    <w:rPr>
      <w:rFonts w:ascii="Calibri" w:hAnsi="Calibri" w:eastAsia="微软雅黑" w:cstheme="minorBidi"/>
      <w:sz w:val="21"/>
      <w:szCs w:val="22"/>
      <w:lang w:val="en-US" w:eastAsia="en-US" w:bidi="ar-SA"/>
    </w:rPr>
  </w:style>
  <w:style w:type="paragraph" w:styleId="3">
    <w:name w:val="heading 1"/>
    <w:basedOn w:val="1"/>
    <w:next w:val="1"/>
    <w:link w:val="138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2E74B5"/>
      <w:sz w:val="32"/>
      <w:szCs w:val="28"/>
    </w:rPr>
  </w:style>
  <w:style w:type="paragraph" w:styleId="4">
    <w:name w:val="heading 2"/>
    <w:basedOn w:val="1"/>
    <w:next w:val="1"/>
    <w:link w:val="139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2E74B5"/>
      <w:sz w:val="26"/>
      <w:szCs w:val="26"/>
    </w:rPr>
  </w:style>
  <w:style w:type="paragraph" w:styleId="5">
    <w:name w:val="heading 3"/>
    <w:basedOn w:val="1"/>
    <w:next w:val="1"/>
    <w:link w:val="140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1F4D78"/>
      <w:sz w:val="24"/>
    </w:rPr>
  </w:style>
  <w:style w:type="paragraph" w:styleId="6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7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8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9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0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1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32">
    <w:name w:val="Default Paragraph Font"/>
    <w:semiHidden/>
    <w:unhideWhenUsed/>
    <w:qFormat/>
    <w:uiPriority w:val="1"/>
  </w:style>
  <w:style w:type="table" w:default="1" w:styleId="32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macro"/>
    <w:link w:val="147"/>
    <w:unhideWhenUsed/>
    <w:qFormat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paragraph" w:styleId="12">
    <w:name w:val="List 3"/>
    <w:basedOn w:val="1"/>
    <w:unhideWhenUsed/>
    <w:qFormat/>
    <w:uiPriority w:val="99"/>
    <w:pPr>
      <w:ind w:left="1080" w:hanging="360"/>
      <w:contextualSpacing/>
    </w:pPr>
  </w:style>
  <w:style w:type="paragraph" w:styleId="13">
    <w:name w:val="List Number 2"/>
    <w:basedOn w:val="1"/>
    <w:unhideWhenUsed/>
    <w:qFormat/>
    <w:uiPriority w:val="99"/>
    <w:pPr>
      <w:numPr>
        <w:ilvl w:val="0"/>
        <w:numId w:val="1"/>
      </w:numPr>
      <w:contextualSpacing/>
    </w:pPr>
  </w:style>
  <w:style w:type="paragraph" w:styleId="14">
    <w:name w:val="List Number"/>
    <w:basedOn w:val="1"/>
    <w:unhideWhenUsed/>
    <w:qFormat/>
    <w:uiPriority w:val="99"/>
    <w:pPr>
      <w:numPr>
        <w:ilvl w:val="0"/>
        <w:numId w:val="2"/>
      </w:numPr>
      <w:contextualSpacing/>
    </w:pPr>
  </w:style>
  <w:style w:type="paragraph" w:styleId="15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paragraph" w:styleId="16">
    <w:name w:val="List Bullet"/>
    <w:basedOn w:val="1"/>
    <w:unhideWhenUsed/>
    <w:qFormat/>
    <w:uiPriority w:val="99"/>
    <w:pPr>
      <w:numPr>
        <w:ilvl w:val="0"/>
        <w:numId w:val="3"/>
      </w:numPr>
      <w:contextualSpacing/>
    </w:pPr>
  </w:style>
  <w:style w:type="paragraph" w:styleId="17">
    <w:name w:val="Body Text 3"/>
    <w:basedOn w:val="1"/>
    <w:link w:val="146"/>
    <w:unhideWhenUsed/>
    <w:qFormat/>
    <w:uiPriority w:val="99"/>
    <w:pPr>
      <w:spacing w:after="120"/>
    </w:pPr>
    <w:rPr>
      <w:sz w:val="16"/>
      <w:szCs w:val="16"/>
    </w:rPr>
  </w:style>
  <w:style w:type="paragraph" w:styleId="18">
    <w:name w:val="List Bullet 3"/>
    <w:basedOn w:val="1"/>
    <w:unhideWhenUsed/>
    <w:uiPriority w:val="99"/>
    <w:pPr>
      <w:numPr>
        <w:ilvl w:val="0"/>
        <w:numId w:val="4"/>
      </w:numPr>
      <w:contextualSpacing/>
    </w:pPr>
  </w:style>
  <w:style w:type="paragraph" w:styleId="19">
    <w:name w:val="Body Text"/>
    <w:basedOn w:val="1"/>
    <w:link w:val="144"/>
    <w:unhideWhenUsed/>
    <w:qFormat/>
    <w:uiPriority w:val="99"/>
    <w:pPr>
      <w:spacing w:after="120"/>
    </w:pPr>
  </w:style>
  <w:style w:type="paragraph" w:styleId="20">
    <w:name w:val="List Number 3"/>
    <w:basedOn w:val="1"/>
    <w:unhideWhenUsed/>
    <w:qFormat/>
    <w:uiPriority w:val="99"/>
    <w:pPr>
      <w:numPr>
        <w:ilvl w:val="0"/>
        <w:numId w:val="5"/>
      </w:numPr>
      <w:contextualSpacing/>
    </w:pPr>
  </w:style>
  <w:style w:type="paragraph" w:styleId="21">
    <w:name w:val="List 2"/>
    <w:basedOn w:val="1"/>
    <w:unhideWhenUsed/>
    <w:qFormat/>
    <w:uiPriority w:val="99"/>
    <w:pPr>
      <w:ind w:left="720" w:hanging="360"/>
      <w:contextualSpacing/>
    </w:pPr>
  </w:style>
  <w:style w:type="paragraph" w:styleId="22">
    <w:name w:val="List Continue"/>
    <w:basedOn w:val="1"/>
    <w:unhideWhenUsed/>
    <w:qFormat/>
    <w:uiPriority w:val="99"/>
    <w:pPr>
      <w:spacing w:after="120"/>
      <w:ind w:left="360"/>
      <w:contextualSpacing/>
    </w:pPr>
  </w:style>
  <w:style w:type="paragraph" w:styleId="23">
    <w:name w:val="List Bullet 2"/>
    <w:basedOn w:val="1"/>
    <w:unhideWhenUsed/>
    <w:qFormat/>
    <w:uiPriority w:val="99"/>
    <w:pPr>
      <w:numPr>
        <w:ilvl w:val="0"/>
        <w:numId w:val="6"/>
      </w:numPr>
      <w:contextualSpacing/>
    </w:pPr>
  </w:style>
  <w:style w:type="paragraph" w:styleId="24">
    <w:name w:val="footer"/>
    <w:basedOn w:val="1"/>
    <w:link w:val="136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5">
    <w:name w:val="header"/>
    <w:basedOn w:val="1"/>
    <w:link w:val="135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6">
    <w:name w:val="Subtitle"/>
    <w:basedOn w:val="1"/>
    <w:next w:val="1"/>
    <w:link w:val="142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27">
    <w:name w:val="List"/>
    <w:basedOn w:val="1"/>
    <w:unhideWhenUsed/>
    <w:qFormat/>
    <w:uiPriority w:val="99"/>
    <w:pPr>
      <w:ind w:left="360" w:hanging="360"/>
      <w:contextualSpacing/>
    </w:pPr>
  </w:style>
  <w:style w:type="paragraph" w:styleId="28">
    <w:name w:val="Body Text 2"/>
    <w:basedOn w:val="1"/>
    <w:link w:val="145"/>
    <w:unhideWhenUsed/>
    <w:qFormat/>
    <w:uiPriority w:val="99"/>
    <w:pPr>
      <w:spacing w:after="120" w:line="480" w:lineRule="auto"/>
    </w:pPr>
  </w:style>
  <w:style w:type="paragraph" w:styleId="29">
    <w:name w:val="List Continue 2"/>
    <w:basedOn w:val="1"/>
    <w:unhideWhenUsed/>
    <w:qFormat/>
    <w:uiPriority w:val="99"/>
    <w:pPr>
      <w:spacing w:after="120"/>
      <w:ind w:left="720"/>
      <w:contextualSpacing/>
    </w:pPr>
  </w:style>
  <w:style w:type="paragraph" w:styleId="30">
    <w:name w:val="List Continue 3"/>
    <w:basedOn w:val="1"/>
    <w:unhideWhenUsed/>
    <w:qFormat/>
    <w:uiPriority w:val="99"/>
    <w:pPr>
      <w:spacing w:after="120"/>
      <w:ind w:left="1080"/>
      <w:contextualSpacing/>
    </w:pPr>
  </w:style>
  <w:style w:type="paragraph" w:styleId="31">
    <w:name w:val="Title"/>
    <w:basedOn w:val="1"/>
    <w:next w:val="1"/>
    <w:link w:val="141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3">
    <w:name w:val="Table Grid"/>
    <w:basedOn w:val="32"/>
    <w:qFormat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34">
    <w:name w:val="Light Shading"/>
    <w:basedOn w:val="32"/>
    <w:qFormat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5">
    <w:name w:val="Light Shading Accent 1"/>
    <w:basedOn w:val="32"/>
    <w:qFormat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6">
    <w:name w:val="Light Shading Accent 2"/>
    <w:basedOn w:val="32"/>
    <w:qFormat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37">
    <w:name w:val="Light Shading Accent 3"/>
    <w:basedOn w:val="32"/>
    <w:qFormat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38">
    <w:name w:val="Light Shading Accent 4"/>
    <w:basedOn w:val="32"/>
    <w:qFormat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39">
    <w:name w:val="Light Shading Accent 5"/>
    <w:basedOn w:val="32"/>
    <w:qFormat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0">
    <w:name w:val="Light Shading Accent 6"/>
    <w:basedOn w:val="32"/>
    <w:qFormat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1">
    <w:name w:val="Light List"/>
    <w:basedOn w:val="32"/>
    <w:qFormat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2">
    <w:name w:val="Light List Accent 1"/>
    <w:basedOn w:val="32"/>
    <w:qFormat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3">
    <w:name w:val="Light List Accent 2"/>
    <w:basedOn w:val="32"/>
    <w:qFormat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4">
    <w:name w:val="Light List Accent 3"/>
    <w:basedOn w:val="32"/>
    <w:qFormat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5">
    <w:name w:val="Light List Accent 4"/>
    <w:basedOn w:val="32"/>
    <w:qFormat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6">
    <w:name w:val="Light List Accent 5"/>
    <w:basedOn w:val="32"/>
    <w:qFormat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47">
    <w:name w:val="Light List Accent 6"/>
    <w:basedOn w:val="32"/>
    <w:qFormat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48">
    <w:name w:val="Light Grid"/>
    <w:basedOn w:val="32"/>
    <w:qFormat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49">
    <w:name w:val="Light Grid Accent 1"/>
    <w:basedOn w:val="32"/>
    <w:qFormat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0">
    <w:name w:val="Light Grid Accent 2"/>
    <w:basedOn w:val="32"/>
    <w:qFormat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1">
    <w:name w:val="Light Grid Accent 3"/>
    <w:basedOn w:val="32"/>
    <w:qFormat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2">
    <w:name w:val="Light Grid Accent 4"/>
    <w:basedOn w:val="32"/>
    <w:qFormat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3">
    <w:name w:val="Light Grid Accent 5"/>
    <w:basedOn w:val="32"/>
    <w:qFormat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4">
    <w:name w:val="Light Grid Accent 6"/>
    <w:basedOn w:val="32"/>
    <w:qFormat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5">
    <w:name w:val="Medium Shading 1"/>
    <w:basedOn w:val="32"/>
    <w:qFormat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6">
    <w:name w:val="Medium Shading 1 Accent 1"/>
    <w:basedOn w:val="32"/>
    <w:qFormat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7">
    <w:name w:val="Medium Shading 1 Accent 2"/>
    <w:basedOn w:val="32"/>
    <w:qFormat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8">
    <w:name w:val="Medium Shading 1 Accent 3"/>
    <w:basedOn w:val="32"/>
    <w:qFormat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4"/>
    <w:basedOn w:val="32"/>
    <w:qFormat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5"/>
    <w:basedOn w:val="32"/>
    <w:qFormat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6"/>
    <w:basedOn w:val="32"/>
    <w:qFormat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2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3">
    <w:name w:val="Medium Shading 2 Accent 1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4">
    <w:name w:val="Medium Shading 2 Accent 2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5">
    <w:name w:val="Medium Shading 2 Accent 3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4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5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6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List 1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0">
    <w:name w:val="Medium List 1 Accent 1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1">
    <w:name w:val="Medium List 1 Accent 2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2">
    <w:name w:val="Medium List 1 Accent 3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3">
    <w:name w:val="Medium List 1 Accent 4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4">
    <w:name w:val="Medium List 1 Accent 5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5">
    <w:name w:val="Medium List 1 Accent 6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6">
    <w:name w:val="Medium List 2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7">
    <w:name w:val="Medium List 2 Accent 1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8">
    <w:name w:val="Medium List 2 Accent 2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9">
    <w:name w:val="Medium List 2 Accent 3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4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5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6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Grid 1"/>
    <w:basedOn w:val="32"/>
    <w:qFormat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4">
    <w:name w:val="Medium Grid 1 Accent 1"/>
    <w:basedOn w:val="32"/>
    <w:qFormat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5">
    <w:name w:val="Medium Grid 1 Accent 2"/>
    <w:basedOn w:val="32"/>
    <w:qFormat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6">
    <w:name w:val="Medium Grid 1 Accent 3"/>
    <w:basedOn w:val="32"/>
    <w:qFormat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87">
    <w:name w:val="Medium Grid 1 Accent 4"/>
    <w:basedOn w:val="32"/>
    <w:qFormat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88">
    <w:name w:val="Medium Grid 1 Accent 5"/>
    <w:basedOn w:val="32"/>
    <w:qFormat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89">
    <w:name w:val="Medium Grid 1 Accent 6"/>
    <w:basedOn w:val="32"/>
    <w:qFormat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0">
    <w:name w:val="Medium Grid 2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1">
    <w:name w:val="Medium Grid 2 Accent 1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2">
    <w:name w:val="Medium Grid 2 Accent 2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3">
    <w:name w:val="Medium Grid 2 Accent 3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4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5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6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3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98">
    <w:name w:val="Medium Grid 3 Accent 1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99">
    <w:name w:val="Medium Grid 3 Accent 2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0">
    <w:name w:val="Medium Grid 3 Accent 3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1">
    <w:name w:val="Medium Grid 3 Accent 4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2">
    <w:name w:val="Medium Grid 3 Accent 5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3">
    <w:name w:val="Medium Grid 3 Accent 6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4">
    <w:name w:val="Dark List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5">
    <w:name w:val="Dark List Accent 1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6">
    <w:name w:val="Dark List Accent 2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07">
    <w:name w:val="Dark List Accent 3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08">
    <w:name w:val="Dark List Accent 4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09">
    <w:name w:val="Dark List Accent 5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0">
    <w:name w:val="Dark List Accent 6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1">
    <w:name w:val="Colorful Shading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2">
    <w:name w:val="Colorful Shading Accent 1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3">
    <w:name w:val="Colorful Shading Accent 2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4">
    <w:name w:val="Colorful Shading Accent 3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5">
    <w:name w:val="Colorful Shading Accent 4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5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6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8">
    <w:name w:val="Colorful List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19">
    <w:name w:val="Colorful List Accent 1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0">
    <w:name w:val="Colorful List Accent 2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1">
    <w:name w:val="Colorful List Accent 3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2">
    <w:name w:val="Colorful List Accent 4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3">
    <w:name w:val="Colorful List Accent 5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4">
    <w:name w:val="Colorful List Accent 6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5">
    <w:name w:val="Colorful Grid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6">
    <w:name w:val="Colorful Grid Accent 1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27">
    <w:name w:val="Colorful Grid Accent 2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28">
    <w:name w:val="Colorful Grid Accent 3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29">
    <w:name w:val="Colorful Grid Accent 4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0">
    <w:name w:val="Colorful Grid Accent 5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1">
    <w:name w:val="Colorful Grid Accent 6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133">
    <w:name w:val="Strong"/>
    <w:basedOn w:val="132"/>
    <w:qFormat/>
    <w:uiPriority w:val="22"/>
    <w:rPr>
      <w:b/>
      <w:bCs/>
    </w:rPr>
  </w:style>
  <w:style w:type="character" w:styleId="134">
    <w:name w:val="Emphasis"/>
    <w:basedOn w:val="132"/>
    <w:qFormat/>
    <w:uiPriority w:val="20"/>
    <w:rPr>
      <w:i/>
      <w:iCs/>
    </w:rPr>
  </w:style>
  <w:style w:type="character" w:customStyle="1" w:styleId="135">
    <w:name w:val="Header Char"/>
    <w:basedOn w:val="132"/>
    <w:link w:val="25"/>
    <w:uiPriority w:val="99"/>
  </w:style>
  <w:style w:type="character" w:customStyle="1" w:styleId="136">
    <w:name w:val="Footer Char"/>
    <w:basedOn w:val="132"/>
    <w:link w:val="24"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Heading 1 Char"/>
    <w:basedOn w:val="132"/>
    <w:link w:val="3"/>
    <w:qFormat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Heading 2 Char"/>
    <w:basedOn w:val="132"/>
    <w:link w:val="4"/>
    <w:qFormat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Heading 3 Char"/>
    <w:basedOn w:val="132"/>
    <w:link w:val="5"/>
    <w:qFormat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Title Char"/>
    <w:basedOn w:val="132"/>
    <w:link w:val="31"/>
    <w:qFormat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Subtitle Char"/>
    <w:basedOn w:val="132"/>
    <w:link w:val="26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Body Text Char"/>
    <w:basedOn w:val="132"/>
    <w:link w:val="19"/>
    <w:qFormat/>
    <w:uiPriority w:val="99"/>
  </w:style>
  <w:style w:type="character" w:customStyle="1" w:styleId="145">
    <w:name w:val="Body Text 2 Char"/>
    <w:basedOn w:val="132"/>
    <w:link w:val="28"/>
    <w:uiPriority w:val="99"/>
  </w:style>
  <w:style w:type="character" w:customStyle="1" w:styleId="146">
    <w:name w:val="Body Text 3 Char"/>
    <w:basedOn w:val="132"/>
    <w:link w:val="17"/>
    <w:qFormat/>
    <w:uiPriority w:val="99"/>
    <w:rPr>
      <w:sz w:val="16"/>
      <w:szCs w:val="16"/>
    </w:rPr>
  </w:style>
  <w:style w:type="character" w:customStyle="1" w:styleId="147">
    <w:name w:val="Macro Text Char"/>
    <w:basedOn w:val="132"/>
    <w:link w:val="2"/>
    <w:qFormat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Quote Char"/>
    <w:basedOn w:val="132"/>
    <w:link w:val="148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Heading 4 Char"/>
    <w:basedOn w:val="132"/>
    <w:link w:val="6"/>
    <w:semiHidden/>
    <w:qFormat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Heading 5 Char"/>
    <w:basedOn w:val="132"/>
    <w:link w:val="7"/>
    <w:semiHidden/>
    <w:qFormat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Heading 6 Char"/>
    <w:basedOn w:val="132"/>
    <w:link w:val="8"/>
    <w:semiHidden/>
    <w:qFormat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Heading 7 Char"/>
    <w:basedOn w:val="132"/>
    <w:link w:val="9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Heading 8 Char"/>
    <w:basedOn w:val="132"/>
    <w:link w:val="10"/>
    <w:semiHidden/>
    <w:qFormat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Heading 9 Char"/>
    <w:basedOn w:val="132"/>
    <w:link w:val="11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Intense Quote Char"/>
    <w:basedOn w:val="132"/>
    <w:link w:val="156"/>
    <w:qFormat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32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32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32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32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32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3"/>
    <w:next w:val="1"/>
    <w:semiHidden/>
    <w:unhideWhenUsed/>
    <w:qFormat/>
    <w:uiPriority w:val="39"/>
    <w:pPr>
      <w:outlineLvl w:val="9"/>
    </w:pPr>
  </w:style>
</w:styles>
</file>

<file path=word/_rels/document.xml.rels><?xml version='1.0' encoding='UTF-8' standalone='yes'?>
<Relationships xmlns="http://schemas.openxmlformats.org/package/2006/relationships"><Relationship Id="rId9" Type="http://schemas.openxmlformats.org/officeDocument/2006/relationships/customXml" Target="../customXml/item1.xml"/><Relationship Id="rId8" Type="http://schemas.openxmlformats.org/officeDocument/2006/relationships/numbering" Target="numbering.xml"/><Relationship Id="rId7" Type="http://schemas.openxmlformats.org/officeDocument/2006/relationships/image" Target="media/image2.png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0" Type="http://schemas.openxmlformats.org/officeDocument/2006/relationships/fontTable" Target="fontTable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21</Pages>
  <Words>1194</Words>
  <Characters>1467</Characters>
  <Lines>0</Lines>
  <Paragraphs>0</Paragraphs>
  <TotalTime>6</TotalTime>
  <ScaleCrop>false</ScaleCrop>
  <LinksUpToDate>false</LinksUpToDate>
  <CharactersWithSpaces>1509</CharactersWithSpaces>
  <Application>WPS Office_12.1.0.26895_F1E327BC-269C-435d-A152-05C5408002CA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cp:lastModifiedBy>LING</cp:lastModifiedBy>
  <dcterms:modified xsi:type="dcterms:W3CDTF">2026-07-08T01:56:58Z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eyJoZGlkIjoiZDJhMGMyY2Y1MWU2ZmY0NWU0YTgyZmI2OTU1NDY3NGIiLCJ1c2VySWQiOiI0MjAxOTI1NTQifQ==</vt:lpwstr>
  </property>
  <property fmtid="{D5CDD505-2E9C-101B-9397-08002B2CF9AE}" pid="3" name="KSOProductBuildVer">
    <vt:lpwstr>2052-12.1.0.26895</vt:lpwstr>
  </property>
  <property fmtid="{D5CDD505-2E9C-101B-9397-08002B2CF9AE}" pid="4" name="ICV">
    <vt:lpwstr>8E70DD4BD6324023B430E2858E8C4B99_12</vt:lpwstr>
  </property>
</Properties>
</file>