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24: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qsdqsd qsdqd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5487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 xml:space="preserve">23: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714249">
              <w:rPr>
                <w:lang w:bidi="ar-TN"/>
              </w:rPr>
              <w:t xml:space="preserve">  qsdqsd qsdqsd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 xml:space="preserve">2556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26: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qsdqsd qsdqsd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 xml:space="preserve">88599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 xml:space="preserve">25: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asas asas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 xml:space="preserve">55885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