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br/>
        <w:br/>
        <w:t>TECHNICAL WRITING INTERNSHIP</w:t>
        <w:br/>
      </w:r>
      <w:r>
        <w:rPr>
          <w:b/>
          <w:sz w:val="40"/>
        </w:rPr>
        <w:br/>
        <w:t>WEEK 1 – STRATEGIC RESEARCH AND OUTLINE DEVELOPMENT</w:t>
      </w:r>
      <w:r>
        <w:rPr>
          <w:b/>
          <w:sz w:val="32"/>
        </w:rPr>
        <w:br/>
        <w:br/>
        <w:t>Topic:</w:t>
        <w:br/>
        <w:t>CLOUD COMPUTING – FUNDAMENTALS, SERVICE MODELS,</w:t>
        <w:br/>
        <w:t>ARCHITECTURE, SECURITY AND PRACTICAL USE</w:t>
      </w:r>
      <w:r>
        <w:br/>
        <w:br/>
        <w:t>Prepared as a technical research report and proposed manual outline</w:t>
      </w:r>
      <w:r>
        <w:br/>
        <w:br/>
        <w:t>Student: ______________________________</w:t>
      </w:r>
      <w:r>
        <w:br/>
        <w:t>Internship: Technical Writing Internship</w:t>
      </w:r>
      <w:r>
        <w:br/>
        <w:t>Week: 1</w:t>
      </w:r>
      <w:r>
        <w:br/>
        <w:t>Date: September 2026</w:t>
      </w:r>
    </w:p>
    <w:p>
      <w:r>
        <w:br w:type="page"/>
      </w:r>
    </w:p>
    <w:p>
      <w:pPr>
        <w:pStyle w:val="Heading1"/>
      </w:pPr>
      <w:r>
        <w:t>1. Executive Summary</w:t>
      </w:r>
    </w:p>
    <w:p>
      <w:r>
        <w:t>Cloud computing has changed the way computing resources are delivered and used. Instead of purchasing and maintaining every server, storage device and networking component locally, organizations can obtain computing resources through cloud platforms and adjust them according to their needs. This report researches the basic concepts required for a technical manual on cloud computing. The research uses publicly available material from standards and technology organizations, including NIST, Microsoft Azure, AWS and the Cloud Security Alliance.</w:t>
      </w:r>
    </w:p>
    <w:p>
      <w:r>
        <w:t>The report first establishes a working definition of cloud computing and then examines its essential characteristics, service models and deployment models. It also studies the basic architecture behind cloud environments, including virtualization, compute, storage, networking, databases, identity and monitoring. The research then considers common cloud processes such as provisioning, deployment, scaling, backup and monitoring. Security is treated as a major part of the topic because cloud adoption changes how responsibility for infrastructure and data is divided between customers and providers.</w:t>
      </w:r>
    </w:p>
    <w:p>
      <w:r>
        <w:t>The final part of the report proposes a structured outline for a technical manual. The proposed manual moves from beginner-level concepts to practical processes and security considerations. The purpose of the outline is to make the final document easy to follow for a reader who has basic computer knowledge but limited experience with cloud platforms.</w:t>
      </w:r>
    </w:p>
    <w:p>
      <w:pPr>
        <w:pStyle w:val="Heading1"/>
      </w:pPr>
      <w:r>
        <w:t>2. Research Strategy</w:t>
      </w:r>
    </w:p>
    <w:p>
      <w:pPr>
        <w:pStyle w:val="Heading2"/>
      </w:pPr>
      <w:r>
        <w:t>2.1 Topic Selection</w:t>
      </w:r>
    </w:p>
    <w:p>
      <w:r>
        <w:t>The selected topic is Cloud Computing. The topic was chosen because it is widely used across software, education, business and IT infrastructure and has enough publicly available technical material to support a complete research-based document. It also contains clear concepts, terminology, processes, service models and security considerations, making it suitable for a technical manual.</w:t>
      </w:r>
    </w:p>
    <w:p>
      <w:pPr>
        <w:pStyle w:val="Heading2"/>
      </w:pPr>
      <w:r>
        <w:t>2.2 Research Questions</w:t>
      </w:r>
    </w:p>
    <w:p>
      <w:pPr>
        <w:pStyle w:val="ListBullet"/>
      </w:pPr>
      <w:r>
        <w:t>What is cloud computing and what makes it different from traditional local computing?</w:t>
      </w:r>
    </w:p>
    <w:p>
      <w:pPr>
        <w:pStyle w:val="ListBullet"/>
      </w:pPr>
      <w:r>
        <w:t>What are the essential characteristics of a cloud environment?</w:t>
      </w:r>
    </w:p>
    <w:p>
      <w:pPr>
        <w:pStyle w:val="ListBullet"/>
      </w:pPr>
      <w:r>
        <w:t>What are IaaS, PaaS and SaaS, and how do they differ?</w:t>
      </w:r>
    </w:p>
    <w:p>
      <w:pPr>
        <w:pStyle w:val="ListBullet"/>
      </w:pPr>
      <w:r>
        <w:t>What are public, private, community and hybrid cloud deployment models?</w:t>
      </w:r>
    </w:p>
    <w:p>
      <w:pPr>
        <w:pStyle w:val="ListBullet"/>
      </w:pPr>
      <w:r>
        <w:t>What components normally make up a cloud architecture?</w:t>
      </w:r>
    </w:p>
    <w:p>
      <w:pPr>
        <w:pStyle w:val="ListBullet"/>
      </w:pPr>
      <w:r>
        <w:t>How are cloud resources provisioned, deployed, scaled and monitored?</w:t>
      </w:r>
    </w:p>
    <w:p>
      <w:pPr>
        <w:pStyle w:val="ListBullet"/>
      </w:pPr>
      <w:r>
        <w:t>What are the major security, privacy and availability considerations?</w:t>
      </w:r>
    </w:p>
    <w:p>
      <w:pPr>
        <w:pStyle w:val="ListBullet"/>
      </w:pPr>
      <w:r>
        <w:t>What factors should an organization consider before adopting cloud services?</w:t>
      </w:r>
    </w:p>
    <w:p>
      <w:pPr>
        <w:pStyle w:val="Heading2"/>
      </w:pPr>
      <w:r>
        <w:t>2.3 Source Selection Method</w:t>
      </w:r>
    </w:p>
    <w:p>
      <w:r>
        <w:t>Priority was given to primary or authoritative sources. NIST Special Publication 800-145 was used as the main standards reference because it defines cloud computing and its service and deployment models. Official documentation from Microsoft Azure and AWS was used to understand practical cloud concepts and infrastructure. Cloud Security Alliance material was used for cloud security and control considerations. Sources were compared rather than relying on a single website so that the final document would separate general definitions from provider-specific examples.</w:t>
      </w:r>
    </w:p>
    <w:p>
      <w:pPr>
        <w:pStyle w:val="Heading2"/>
      </w:pPr>
      <w:r>
        <w:t>2.4 Research Organization</w:t>
      </w:r>
    </w:p>
    <w:p>
      <w:r>
        <w:t>The research was organized into five groups: fundamental concepts, service and deployment models, architecture and processes, security and operational management, and practical use cases. Important terminology was recorded during the research so that the proposed manual can include a glossary or explanations when each term is first used.</w:t>
      </w:r>
    </w:p>
    <w:p>
      <w:pPr>
        <w:pStyle w:val="Heading1"/>
      </w:pPr>
      <w:r>
        <w:t>3. Research Findings</w:t>
      </w:r>
    </w:p>
    <w:p>
      <w:pPr>
        <w:pStyle w:val="Heading2"/>
      </w:pPr>
      <w:r>
        <w:t>3.1 What is Cloud Computing?</w:t>
      </w:r>
    </w:p>
    <w:p>
      <w:r>
        <w:t>NIST defines cloud computing as a model that provides convenient, on-demand network access to a shared pool of configurable computing resources that can be rapidly provisioned and released with minimal management effort or provider interaction [1]. In practical terms, this means that computing capabilities such as processing, storage, networking and applications can be obtained as services instead of being fully maintained on local hardware.</w:t>
      </w:r>
    </w:p>
    <w:p>
      <w:r>
        <w:t>Cloud computing does not simply mean storing files on the internet. A cloud environment can include virtual machines, databases, application platforms, object storage, networking services, monitoring tools, security services and managed applications. The level of control depends on the service model being used.</w:t>
      </w:r>
    </w:p>
    <w:p>
      <w:pPr>
        <w:pStyle w:val="Heading2"/>
      </w:pPr>
      <w:r>
        <w:t>3.2 Essential Characteristics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sz w:val="19"/>
              </w:rPr>
              <w:t>Characteristic</w:t>
            </w:r>
          </w:p>
        </w:tc>
        <w:tc>
          <w:tcPr>
            <w:tcW w:type="dxa" w:w="3264"/>
            <w:vAlign w:val="center"/>
          </w:tcPr>
          <w:p>
            <w:r>
              <w:rPr>
                <w:sz w:val="19"/>
              </w:rPr>
              <w:t>Meaning</w:t>
            </w:r>
          </w:p>
        </w:tc>
        <w:tc>
          <w:tcPr>
            <w:tcW w:type="dxa" w:w="3264"/>
            <w:vAlign w:val="center"/>
          </w:tcPr>
          <w:p>
            <w:r>
              <w:rPr>
                <w:sz w:val="19"/>
              </w:rPr>
              <w:t>Example</w:t>
            </w:r>
          </w:p>
        </w:tc>
      </w:tr>
      <w:tr>
        <w:tc>
          <w:tcPr>
            <w:tcW w:type="dxa" w:w="3264"/>
            <w:vAlign w:val="center"/>
          </w:tcPr>
          <w:p>
            <w:r>
              <w:rPr>
                <w:sz w:val="19"/>
              </w:rPr>
              <w:t>On-demand self-service</w:t>
            </w:r>
          </w:p>
        </w:tc>
        <w:tc>
          <w:tcPr>
            <w:tcW w:type="dxa" w:w="3264"/>
            <w:vAlign w:val="center"/>
          </w:tcPr>
          <w:p>
            <w:r>
              <w:rPr>
                <w:sz w:val="19"/>
              </w:rPr>
              <w:t>Users can provision computing capabilities when needed without requiring manual provider interaction for every request.</w:t>
            </w:r>
          </w:p>
        </w:tc>
        <w:tc>
          <w:tcPr>
            <w:tcW w:type="dxa" w:w="3264"/>
            <w:vAlign w:val="center"/>
          </w:tcPr>
          <w:p>
            <w:r>
              <w:rPr>
                <w:sz w:val="19"/>
              </w:rPr>
              <w:t>Creating a virtual server from a cloud console.</w:t>
            </w:r>
          </w:p>
        </w:tc>
      </w:tr>
      <w:tr>
        <w:tc>
          <w:tcPr>
            <w:tcW w:type="dxa" w:w="3264"/>
            <w:vAlign w:val="center"/>
          </w:tcPr>
          <w:p>
            <w:r>
              <w:rPr>
                <w:sz w:val="19"/>
              </w:rPr>
              <w:t>Broad network access</w:t>
            </w:r>
          </w:p>
        </w:tc>
        <w:tc>
          <w:tcPr>
            <w:tcW w:type="dxa" w:w="3264"/>
            <w:vAlign w:val="center"/>
          </w:tcPr>
          <w:p>
            <w:r>
              <w:rPr>
                <w:sz w:val="19"/>
              </w:rPr>
              <w:t>Services are available over networks through standard access mechanisms and can be used from different client devices.</w:t>
            </w:r>
          </w:p>
        </w:tc>
        <w:tc>
          <w:tcPr>
            <w:tcW w:type="dxa" w:w="3264"/>
            <w:vAlign w:val="center"/>
          </w:tcPr>
          <w:p>
            <w:r>
              <w:rPr>
                <w:sz w:val="19"/>
              </w:rPr>
              <w:t>Accessing a cloud application from a laptop or phone.</w:t>
            </w:r>
          </w:p>
        </w:tc>
      </w:tr>
      <w:tr>
        <w:tc>
          <w:tcPr>
            <w:tcW w:type="dxa" w:w="3264"/>
            <w:vAlign w:val="center"/>
          </w:tcPr>
          <w:p>
            <w:r>
              <w:rPr>
                <w:sz w:val="19"/>
              </w:rPr>
              <w:t>Resource pooling</w:t>
            </w:r>
          </w:p>
        </w:tc>
        <w:tc>
          <w:tcPr>
            <w:tcW w:type="dxa" w:w="3264"/>
            <w:vAlign w:val="center"/>
          </w:tcPr>
          <w:p>
            <w:r>
              <w:rPr>
                <w:sz w:val="19"/>
              </w:rPr>
              <w:t>Provider resources are shared among customers and dynamically assigned according to demand.</w:t>
            </w:r>
          </w:p>
        </w:tc>
        <w:tc>
          <w:tcPr>
            <w:tcW w:type="dxa" w:w="3264"/>
            <w:vAlign w:val="center"/>
          </w:tcPr>
          <w:p>
            <w:r>
              <w:rPr>
                <w:sz w:val="19"/>
              </w:rPr>
              <w:t>Shared physical infrastructure supporting multiple virtual machines.</w:t>
            </w:r>
          </w:p>
        </w:tc>
      </w:tr>
      <w:tr>
        <w:tc>
          <w:tcPr>
            <w:tcW w:type="dxa" w:w="3264"/>
            <w:vAlign w:val="center"/>
          </w:tcPr>
          <w:p>
            <w:r>
              <w:rPr>
                <w:sz w:val="19"/>
              </w:rPr>
              <w:t>Rapid elasticity</w:t>
            </w:r>
          </w:p>
        </w:tc>
        <w:tc>
          <w:tcPr>
            <w:tcW w:type="dxa" w:w="3264"/>
            <w:vAlign w:val="center"/>
          </w:tcPr>
          <w:p>
            <w:r>
              <w:rPr>
                <w:sz w:val="19"/>
              </w:rPr>
              <w:t>Resources can be increased or reduced quickly as workload requirements change.</w:t>
            </w:r>
          </w:p>
        </w:tc>
        <w:tc>
          <w:tcPr>
            <w:tcW w:type="dxa" w:w="3264"/>
            <w:vAlign w:val="center"/>
          </w:tcPr>
          <w:p>
            <w:r>
              <w:rPr>
                <w:sz w:val="19"/>
              </w:rPr>
              <w:t>Adding capacity during a traffic spike and reducing it later.</w:t>
            </w:r>
          </w:p>
        </w:tc>
      </w:tr>
      <w:tr>
        <w:tc>
          <w:tcPr>
            <w:tcW w:type="dxa" w:w="3264"/>
            <w:vAlign w:val="center"/>
          </w:tcPr>
          <w:p>
            <w:r>
              <w:rPr>
                <w:sz w:val="19"/>
              </w:rPr>
              <w:t>Measured service</w:t>
            </w:r>
          </w:p>
        </w:tc>
        <w:tc>
          <w:tcPr>
            <w:tcW w:type="dxa" w:w="3264"/>
            <w:vAlign w:val="center"/>
          </w:tcPr>
          <w:p>
            <w:r>
              <w:rPr>
                <w:sz w:val="19"/>
              </w:rPr>
              <w:t>Cloud usage can be monitored and measured so resources and consumption can be managed.</w:t>
            </w:r>
          </w:p>
        </w:tc>
        <w:tc>
          <w:tcPr>
            <w:tcW w:type="dxa" w:w="3264"/>
            <w:vAlign w:val="center"/>
          </w:tcPr>
          <w:p>
            <w:r>
              <w:rPr>
                <w:sz w:val="19"/>
              </w:rPr>
              <w:t>Tracking storage, compute or network usage for billing and capacity planning.</w:t>
            </w:r>
          </w:p>
        </w:tc>
      </w:tr>
    </w:tbl>
    <w:p>
      <w:r>
        <w:t>Source: NIST SP 800-145 [1].</w:t>
      </w:r>
    </w:p>
    <w:p>
      <w:pPr>
        <w:pStyle w:val="Heading2"/>
      </w:pPr>
      <w:r>
        <w:t>3.3 Cloud Service Models</w:t>
      </w:r>
    </w:p>
    <w:p>
      <w:r>
        <w:t>NIST identifies three main service models: Infrastructure as a Service (IaaS), Platform as a Service (PaaS) and Software as a Service (SaaS) [1]. Microsoft Azure also describes these models in terms of the different levels of control and management responsibility they provide [2].</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tcPr>
          <w:p>
            <w:r>
              <w:rPr>
                <w:sz w:val="19"/>
              </w:rPr>
              <w:t>Model</w:t>
            </w:r>
          </w:p>
        </w:tc>
        <w:tc>
          <w:tcPr>
            <w:tcW w:type="dxa" w:w="2448"/>
            <w:vAlign w:val="center"/>
          </w:tcPr>
          <w:p>
            <w:r>
              <w:rPr>
                <w:sz w:val="19"/>
              </w:rPr>
              <w:t>What the provider supplies</w:t>
            </w:r>
          </w:p>
        </w:tc>
        <w:tc>
          <w:tcPr>
            <w:tcW w:type="dxa" w:w="2448"/>
            <w:vAlign w:val="center"/>
          </w:tcPr>
          <w:p>
            <w:r>
              <w:rPr>
                <w:sz w:val="19"/>
              </w:rPr>
              <w:t>Customer focus</w:t>
            </w:r>
          </w:p>
        </w:tc>
        <w:tc>
          <w:tcPr>
            <w:tcW w:type="dxa" w:w="2448"/>
            <w:vAlign w:val="center"/>
          </w:tcPr>
          <w:p>
            <w:r>
              <w:rPr>
                <w:sz w:val="19"/>
              </w:rPr>
              <w:t>Typical example</w:t>
            </w:r>
          </w:p>
        </w:tc>
      </w:tr>
      <w:tr>
        <w:tc>
          <w:tcPr>
            <w:tcW w:type="dxa" w:w="2448"/>
            <w:vAlign w:val="center"/>
          </w:tcPr>
          <w:p>
            <w:r>
              <w:rPr>
                <w:sz w:val="19"/>
              </w:rPr>
              <w:t>IaaS</w:t>
            </w:r>
          </w:p>
        </w:tc>
        <w:tc>
          <w:tcPr>
            <w:tcW w:type="dxa" w:w="2448"/>
            <w:vAlign w:val="center"/>
          </w:tcPr>
          <w:p>
            <w:r>
              <w:rPr>
                <w:sz w:val="19"/>
              </w:rPr>
              <w:t>Virtualized compute, storage and networking infrastructure.</w:t>
            </w:r>
          </w:p>
        </w:tc>
        <w:tc>
          <w:tcPr>
            <w:tcW w:type="dxa" w:w="2448"/>
            <w:vAlign w:val="center"/>
          </w:tcPr>
          <w:p>
            <w:r>
              <w:rPr>
                <w:sz w:val="19"/>
              </w:rPr>
              <w:t>Operating systems, applications, data and configuration.</w:t>
            </w:r>
          </w:p>
        </w:tc>
        <w:tc>
          <w:tcPr>
            <w:tcW w:type="dxa" w:w="2448"/>
            <w:vAlign w:val="center"/>
          </w:tcPr>
          <w:p>
            <w:r>
              <w:rPr>
                <w:sz w:val="19"/>
              </w:rPr>
              <w:t>Hosting a website on virtual machines.</w:t>
            </w:r>
          </w:p>
        </w:tc>
      </w:tr>
      <w:tr>
        <w:tc>
          <w:tcPr>
            <w:tcW w:type="dxa" w:w="2448"/>
            <w:vAlign w:val="center"/>
          </w:tcPr>
          <w:p>
            <w:r>
              <w:rPr>
                <w:sz w:val="19"/>
              </w:rPr>
              <w:t>PaaS</w:t>
            </w:r>
          </w:p>
        </w:tc>
        <w:tc>
          <w:tcPr>
            <w:tcW w:type="dxa" w:w="2448"/>
            <w:vAlign w:val="center"/>
          </w:tcPr>
          <w:p>
            <w:r>
              <w:rPr>
                <w:sz w:val="19"/>
              </w:rPr>
              <w:t>Managed application platform and runtime environment.</w:t>
            </w:r>
          </w:p>
        </w:tc>
        <w:tc>
          <w:tcPr>
            <w:tcW w:type="dxa" w:w="2448"/>
            <w:vAlign w:val="center"/>
          </w:tcPr>
          <w:p>
            <w:r>
              <w:rPr>
                <w:sz w:val="19"/>
              </w:rPr>
              <w:t>Application code and data.</w:t>
            </w:r>
          </w:p>
        </w:tc>
        <w:tc>
          <w:tcPr>
            <w:tcW w:type="dxa" w:w="2448"/>
            <w:vAlign w:val="center"/>
          </w:tcPr>
          <w:p>
            <w:r>
              <w:rPr>
                <w:sz w:val="19"/>
              </w:rPr>
              <w:t>Building and deploying an application without managing the underlying servers.</w:t>
            </w:r>
          </w:p>
        </w:tc>
      </w:tr>
      <w:tr>
        <w:tc>
          <w:tcPr>
            <w:tcW w:type="dxa" w:w="2448"/>
            <w:vAlign w:val="center"/>
          </w:tcPr>
          <w:p>
            <w:r>
              <w:rPr>
                <w:sz w:val="19"/>
              </w:rPr>
              <w:t>SaaS</w:t>
            </w:r>
          </w:p>
        </w:tc>
        <w:tc>
          <w:tcPr>
            <w:tcW w:type="dxa" w:w="2448"/>
            <w:vAlign w:val="center"/>
          </w:tcPr>
          <w:p>
            <w:r>
              <w:rPr>
                <w:sz w:val="19"/>
              </w:rPr>
              <w:t>Complete software application delivered through the internet.</w:t>
            </w:r>
          </w:p>
        </w:tc>
        <w:tc>
          <w:tcPr>
            <w:tcW w:type="dxa" w:w="2448"/>
            <w:vAlign w:val="center"/>
          </w:tcPr>
          <w:p>
            <w:r>
              <w:rPr>
                <w:sz w:val="19"/>
              </w:rPr>
              <w:t>Using and configuring the application.</w:t>
            </w:r>
          </w:p>
        </w:tc>
        <w:tc>
          <w:tcPr>
            <w:tcW w:type="dxa" w:w="2448"/>
            <w:vAlign w:val="center"/>
          </w:tcPr>
          <w:p>
            <w:r>
              <w:rPr>
                <w:sz w:val="19"/>
              </w:rPr>
              <w:t>Web-based email or collaboration software.</w:t>
            </w:r>
          </w:p>
        </w:tc>
      </w:tr>
    </w:tbl>
    <w:p>
      <w:r>
        <w:t>The models can also be understood as a trade-off in control versus management effort. IaaS gives the customer more control but requires more responsibility. PaaS removes much of the infrastructure management work, while SaaS provides the most ready-to-use experience. Many organizations use more than one model at the same time [2].</w:t>
      </w:r>
    </w:p>
    <w:p>
      <w:pPr>
        <w:pStyle w:val="Heading2"/>
      </w:pPr>
      <w:r>
        <w:t>3.4 Cloud Deployment Models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tcPr>
          <w:p>
            <w:r>
              <w:rPr>
                <w:sz w:val="19"/>
              </w:rPr>
              <w:t>Deployment model</w:t>
            </w:r>
          </w:p>
        </w:tc>
        <w:tc>
          <w:tcPr>
            <w:tcW w:type="dxa" w:w="3264"/>
            <w:vAlign w:val="center"/>
          </w:tcPr>
          <w:p>
            <w:r>
              <w:rPr>
                <w:sz w:val="19"/>
              </w:rPr>
              <w:t>Description</w:t>
            </w:r>
          </w:p>
        </w:tc>
        <w:tc>
          <w:tcPr>
            <w:tcW w:type="dxa" w:w="3264"/>
            <w:vAlign w:val="center"/>
          </w:tcPr>
          <w:p>
            <w:r>
              <w:rPr>
                <w:sz w:val="19"/>
              </w:rPr>
              <w:t>Common use</w:t>
            </w:r>
          </w:p>
        </w:tc>
      </w:tr>
      <w:tr>
        <w:tc>
          <w:tcPr>
            <w:tcW w:type="dxa" w:w="3264"/>
            <w:vAlign w:val="center"/>
          </w:tcPr>
          <w:p>
            <w:r>
              <w:rPr>
                <w:sz w:val="19"/>
              </w:rPr>
              <w:t>Public cloud</w:t>
            </w:r>
          </w:p>
        </w:tc>
        <w:tc>
          <w:tcPr>
            <w:tcW w:type="dxa" w:w="3264"/>
            <w:vAlign w:val="center"/>
          </w:tcPr>
          <w:p>
            <w:r>
              <w:rPr>
                <w:sz w:val="19"/>
              </w:rPr>
              <w:t>Infrastructure is made available for use by the general public and operated by a provider.</w:t>
            </w:r>
          </w:p>
        </w:tc>
        <w:tc>
          <w:tcPr>
            <w:tcW w:type="dxa" w:w="3264"/>
            <w:vAlign w:val="center"/>
          </w:tcPr>
          <w:p>
            <w:r>
              <w:rPr>
                <w:sz w:val="19"/>
              </w:rPr>
              <w:t>Web applications, development environments and scalable business workloads.</w:t>
            </w:r>
          </w:p>
        </w:tc>
      </w:tr>
      <w:tr>
        <w:tc>
          <w:tcPr>
            <w:tcW w:type="dxa" w:w="3264"/>
            <w:vAlign w:val="center"/>
          </w:tcPr>
          <w:p>
            <w:r>
              <w:rPr>
                <w:sz w:val="19"/>
              </w:rPr>
              <w:t>Private cloud</w:t>
            </w:r>
          </w:p>
        </w:tc>
        <w:tc>
          <w:tcPr>
            <w:tcW w:type="dxa" w:w="3264"/>
            <w:vAlign w:val="center"/>
          </w:tcPr>
          <w:p>
            <w:r>
              <w:rPr>
                <w:sz w:val="19"/>
              </w:rPr>
              <w:t>Cloud infrastructure is dedicated to one organization.</w:t>
            </w:r>
          </w:p>
        </w:tc>
        <w:tc>
          <w:tcPr>
            <w:tcW w:type="dxa" w:w="3264"/>
            <w:vAlign w:val="center"/>
          </w:tcPr>
          <w:p>
            <w:r>
              <w:rPr>
                <w:sz w:val="19"/>
              </w:rPr>
              <w:t>Organizations needing greater control over infrastructure and policies.</w:t>
            </w:r>
          </w:p>
        </w:tc>
      </w:tr>
      <w:tr>
        <w:tc>
          <w:tcPr>
            <w:tcW w:type="dxa" w:w="3264"/>
            <w:vAlign w:val="center"/>
          </w:tcPr>
          <w:p>
            <w:r>
              <w:rPr>
                <w:sz w:val="19"/>
              </w:rPr>
              <w:t>Community cloud</w:t>
            </w:r>
          </w:p>
        </w:tc>
        <w:tc>
          <w:tcPr>
            <w:tcW w:type="dxa" w:w="3264"/>
            <w:vAlign w:val="center"/>
          </w:tcPr>
          <w:p>
            <w:r>
              <w:rPr>
                <w:sz w:val="19"/>
              </w:rPr>
              <w:t>Infrastructure is shared by organizations with common requirements or concerns.</w:t>
            </w:r>
          </w:p>
        </w:tc>
        <w:tc>
          <w:tcPr>
            <w:tcW w:type="dxa" w:w="3264"/>
            <w:vAlign w:val="center"/>
          </w:tcPr>
          <w:p>
            <w:r>
              <w:rPr>
                <w:sz w:val="19"/>
              </w:rPr>
              <w:t>Groups with similar regulatory, security or operational needs.</w:t>
            </w:r>
          </w:p>
        </w:tc>
      </w:tr>
      <w:tr>
        <w:tc>
          <w:tcPr>
            <w:tcW w:type="dxa" w:w="3264"/>
            <w:vAlign w:val="center"/>
          </w:tcPr>
          <w:p>
            <w:r>
              <w:rPr>
                <w:sz w:val="19"/>
              </w:rPr>
              <w:t>Hybrid cloud</w:t>
            </w:r>
          </w:p>
        </w:tc>
        <w:tc>
          <w:tcPr>
            <w:tcW w:type="dxa" w:w="3264"/>
            <w:vAlign w:val="center"/>
          </w:tcPr>
          <w:p>
            <w:r>
              <w:rPr>
                <w:sz w:val="19"/>
              </w:rPr>
              <w:t>Two or more distinct cloud environments are connected so that data or applications can be moved or used across them.</w:t>
            </w:r>
          </w:p>
        </w:tc>
        <w:tc>
          <w:tcPr>
            <w:tcW w:type="dxa" w:w="3264"/>
            <w:vAlign w:val="center"/>
          </w:tcPr>
          <w:p>
            <w:r>
              <w:rPr>
                <w:sz w:val="19"/>
              </w:rPr>
              <w:t>Organizations combining existing private infrastructure with public cloud services.</w:t>
            </w:r>
          </w:p>
        </w:tc>
      </w:tr>
    </w:tbl>
    <w:p>
      <w:r>
        <w:t>Source: NIST SP 800-145 [1].</w:t>
      </w:r>
    </w:p>
    <w:p>
      <w:pPr>
        <w:pStyle w:val="Heading2"/>
      </w:pPr>
      <w:r>
        <w:t>3.5 Basic Cloud Architecture</w:t>
      </w:r>
    </w:p>
    <w:p>
      <w:r>
        <w:t>A cloud architecture can be understood as several layers working together. At the physical level are servers, storage systems and network equipment. Above this is an abstraction layer that uses technologies such as virtualization to present flexible resources to users. Service layers then expose infrastructure, platforms or complete applications.</w:t>
      </w:r>
    </w:p>
    <w:p>
      <w:pPr>
        <w:pStyle w:val="ListBullet"/>
      </w:pPr>
      <w:r>
        <w:t>Client layer – browsers, mobile applications, desktop applications and other interfaces used to access services.</w:t>
      </w:r>
    </w:p>
    <w:p>
      <w:pPr>
        <w:pStyle w:val="ListBullet"/>
      </w:pPr>
      <w:r>
        <w:t>Network layer – internet connectivity, routing, load balancing, firewalls and other communication components.</w:t>
      </w:r>
    </w:p>
    <w:p>
      <w:pPr>
        <w:pStyle w:val="ListBullet"/>
      </w:pPr>
      <w:r>
        <w:t>Compute layer – physical servers and virtual machines or other compute resources.</w:t>
      </w:r>
    </w:p>
    <w:p>
      <w:pPr>
        <w:pStyle w:val="ListBullet"/>
      </w:pPr>
      <w:r>
        <w:t>Storage layer – object, block or file storage used for application data, backups and other information.</w:t>
      </w:r>
    </w:p>
    <w:p>
      <w:pPr>
        <w:pStyle w:val="ListBullet"/>
      </w:pPr>
      <w:r>
        <w:t>Platform and application layer – managed databases, application runtimes, APIs and complete software services.</w:t>
      </w:r>
    </w:p>
    <w:p>
      <w:pPr>
        <w:pStyle w:val="ListBullet"/>
      </w:pPr>
      <w:r>
        <w:t>Management layer – identity, monitoring, logging, automation, configuration and billing functions.</w:t>
      </w:r>
    </w:p>
    <w:p>
      <w:pPr>
        <w:pStyle w:val="ListBullet"/>
      </w:pPr>
      <w:r>
        <w:t>Security layer – authentication, authorization, encryption, network controls, security monitoring and compliance processes.</w:t>
      </w:r>
    </w:p>
    <w:p>
      <w:pPr>
        <w:pStyle w:val="Heading2"/>
      </w:pPr>
      <w:r>
        <w:t>3.6 Virtualization</w:t>
      </w:r>
    </w:p>
    <w:p>
      <w:r>
        <w:t>Virtualization is an important enabling technology for cloud computing. It allows physical computing resources to be represented as separate logical resources. For example, a physical server can host multiple virtual machines, with each virtual machine running its own operating system and applications. This helps providers allocate resources flexibly and supports the pooling and rapid provisioning concepts described by NIST [1].</w:t>
      </w:r>
    </w:p>
    <w:p>
      <w:pPr>
        <w:pStyle w:val="Heading2"/>
      </w:pPr>
      <w:r>
        <w:t>3.7 Regions and Availability Zones</w:t>
      </w:r>
    </w:p>
    <w:p>
      <w:r>
        <w:t>Large cloud providers divide their infrastructure into geographic regions and isolated locations within regions. AWS documentation describes a Region as a separate geographic area and Availability Zones as isolated locations within a Region [3]. The arrangement helps organizations choose locations for performance, data requirements and resilience. Applications that require higher availability can be designed so that critical components are not dependent on a single physical location.</w:t>
      </w:r>
    </w:p>
    <w:p>
      <w:pPr>
        <w:pStyle w:val="Heading2"/>
      </w:pPr>
      <w:r>
        <w:t>3.8 Common Cloud Processes</w:t>
      </w:r>
    </w:p>
    <w:tbl>
      <w:tblPr>
        <w:tblStyle w:val="TableGrid"/>
        <w:tblW w:type="auto" w:w="0"/>
        <w:tblLook w:firstColumn="1" w:firstRow="1" w:lastColumn="0" w:lastRow="0" w:noHBand="0" w:noVBand="1" w:val="04A0"/>
      </w:tblPr>
      <w:tblGrid>
        <w:gridCol w:w="4896"/>
        <w:gridCol w:w="4896"/>
      </w:tblGrid>
      <w:tr>
        <w:tc>
          <w:tcPr>
            <w:tcW w:type="dxa" w:w="4896"/>
            <w:vAlign w:val="center"/>
          </w:tcPr>
          <w:p>
            <w:r>
              <w:rPr>
                <w:sz w:val="19"/>
              </w:rPr>
              <w:t>Process</w:t>
            </w:r>
          </w:p>
        </w:tc>
        <w:tc>
          <w:tcPr>
            <w:tcW w:type="dxa" w:w="4896"/>
            <w:vAlign w:val="center"/>
          </w:tcPr>
          <w:p>
            <w:r>
              <w:rPr>
                <w:sz w:val="19"/>
              </w:rPr>
              <w:t>Purpose</w:t>
            </w:r>
          </w:p>
        </w:tc>
      </w:tr>
      <w:tr>
        <w:tc>
          <w:tcPr>
            <w:tcW w:type="dxa" w:w="4896"/>
            <w:vAlign w:val="center"/>
          </w:tcPr>
          <w:p>
            <w:r>
              <w:rPr>
                <w:sz w:val="19"/>
              </w:rPr>
              <w:t>Provisioning</w:t>
            </w:r>
          </w:p>
        </w:tc>
        <w:tc>
          <w:tcPr>
            <w:tcW w:type="dxa" w:w="4896"/>
            <w:vAlign w:val="center"/>
          </w:tcPr>
          <w:p>
            <w:r>
              <w:rPr>
                <w:sz w:val="19"/>
              </w:rPr>
              <w:t>Selecting a service, configuring required resources and creating them in the cloud environment.</w:t>
            </w:r>
          </w:p>
        </w:tc>
      </w:tr>
      <w:tr>
        <w:tc>
          <w:tcPr>
            <w:tcW w:type="dxa" w:w="4896"/>
            <w:vAlign w:val="center"/>
          </w:tcPr>
          <w:p>
            <w:r>
              <w:rPr>
                <w:sz w:val="19"/>
              </w:rPr>
              <w:t>Configuration</w:t>
            </w:r>
          </w:p>
        </w:tc>
        <w:tc>
          <w:tcPr>
            <w:tcW w:type="dxa" w:w="4896"/>
            <w:vAlign w:val="center"/>
          </w:tcPr>
          <w:p>
            <w:r>
              <w:rPr>
                <w:sz w:val="19"/>
              </w:rPr>
              <w:t>Setting network rules, storage options, identity permissions, operating systems or application settings.</w:t>
            </w:r>
          </w:p>
        </w:tc>
      </w:tr>
      <w:tr>
        <w:tc>
          <w:tcPr>
            <w:tcW w:type="dxa" w:w="4896"/>
            <w:vAlign w:val="center"/>
          </w:tcPr>
          <w:p>
            <w:r>
              <w:rPr>
                <w:sz w:val="19"/>
              </w:rPr>
              <w:t>Deployment</w:t>
            </w:r>
          </w:p>
        </w:tc>
        <w:tc>
          <w:tcPr>
            <w:tcW w:type="dxa" w:w="4896"/>
            <w:vAlign w:val="center"/>
          </w:tcPr>
          <w:p>
            <w:r>
              <w:rPr>
                <w:sz w:val="19"/>
              </w:rPr>
              <w:t>Moving an application or workload into the cloud and making it available to users.</w:t>
            </w:r>
          </w:p>
        </w:tc>
      </w:tr>
      <w:tr>
        <w:tc>
          <w:tcPr>
            <w:tcW w:type="dxa" w:w="4896"/>
            <w:vAlign w:val="center"/>
          </w:tcPr>
          <w:p>
            <w:r>
              <w:rPr>
                <w:sz w:val="19"/>
              </w:rPr>
              <w:t>Scaling</w:t>
            </w:r>
          </w:p>
        </w:tc>
        <w:tc>
          <w:tcPr>
            <w:tcW w:type="dxa" w:w="4896"/>
            <w:vAlign w:val="center"/>
          </w:tcPr>
          <w:p>
            <w:r>
              <w:rPr>
                <w:sz w:val="19"/>
              </w:rPr>
              <w:t>Increasing or decreasing resources according to workload requirements.</w:t>
            </w:r>
          </w:p>
        </w:tc>
      </w:tr>
      <w:tr>
        <w:tc>
          <w:tcPr>
            <w:tcW w:type="dxa" w:w="4896"/>
            <w:vAlign w:val="center"/>
          </w:tcPr>
          <w:p>
            <w:r>
              <w:rPr>
                <w:sz w:val="19"/>
              </w:rPr>
              <w:t>Monitoring</w:t>
            </w:r>
          </w:p>
        </w:tc>
        <w:tc>
          <w:tcPr>
            <w:tcW w:type="dxa" w:w="4896"/>
            <w:vAlign w:val="center"/>
          </w:tcPr>
          <w:p>
            <w:r>
              <w:rPr>
                <w:sz w:val="19"/>
              </w:rPr>
              <w:t>Collecting information about performance, availability, errors, usage and security events.</w:t>
            </w:r>
          </w:p>
        </w:tc>
      </w:tr>
      <w:tr>
        <w:tc>
          <w:tcPr>
            <w:tcW w:type="dxa" w:w="4896"/>
            <w:vAlign w:val="center"/>
          </w:tcPr>
          <w:p>
            <w:r>
              <w:rPr>
                <w:sz w:val="19"/>
              </w:rPr>
              <w:t>Backup and recovery</w:t>
            </w:r>
          </w:p>
        </w:tc>
        <w:tc>
          <w:tcPr>
            <w:tcW w:type="dxa" w:w="4896"/>
            <w:vAlign w:val="center"/>
          </w:tcPr>
          <w:p>
            <w:r>
              <w:rPr>
                <w:sz w:val="19"/>
              </w:rPr>
              <w:t>Creating copies of important data and preparing procedures to restore services after failure.</w:t>
            </w:r>
          </w:p>
        </w:tc>
      </w:tr>
      <w:tr>
        <w:tc>
          <w:tcPr>
            <w:tcW w:type="dxa" w:w="4896"/>
            <w:vAlign w:val="center"/>
          </w:tcPr>
          <w:p>
            <w:r>
              <w:rPr>
                <w:sz w:val="19"/>
              </w:rPr>
              <w:t>Deprovisioning</w:t>
            </w:r>
          </w:p>
        </w:tc>
        <w:tc>
          <w:tcPr>
            <w:tcW w:type="dxa" w:w="4896"/>
            <w:vAlign w:val="center"/>
          </w:tcPr>
          <w:p>
            <w:r>
              <w:rPr>
                <w:sz w:val="19"/>
              </w:rPr>
              <w:t>Removing resources that are no longer required to avoid unnecessary consumption and cost.</w:t>
            </w:r>
          </w:p>
        </w:tc>
      </w:tr>
    </w:tbl>
    <w:p>
      <w:pPr>
        <w:pStyle w:val="Heading2"/>
      </w:pPr>
      <w:r>
        <w:t>3.9 Security Considerations</w:t>
      </w:r>
    </w:p>
    <w:p>
      <w:r>
        <w:t>Security is not an optional final step in cloud adoption. Cloud environments introduce identity, access, network, data and configuration responsibilities that must be managed continuously. The Cloud Security Alliance's Security Guidance v5 covers areas including cloud architecture, governance, risk, identity and access management, monitoring, networking, workload security, data security, application security, incident response and resilience [4].</w:t>
      </w:r>
    </w:p>
    <w:p>
      <w:pPr>
        <w:pStyle w:val="ListBullet"/>
      </w:pPr>
      <w:r>
        <w:t>Identity and access management: users and services should receive only the permissions required for their tasks.</w:t>
      </w:r>
    </w:p>
    <w:p>
      <w:pPr>
        <w:pStyle w:val="ListBullet"/>
      </w:pPr>
      <w:r>
        <w:t>Data protection: sensitive data should be protected through appropriate access controls and encryption practices.</w:t>
      </w:r>
    </w:p>
    <w:p>
      <w:pPr>
        <w:pStyle w:val="ListBullet"/>
      </w:pPr>
      <w:r>
        <w:t>Network security: network segmentation, firewalls and controlled connectivity can reduce exposure.</w:t>
      </w:r>
    </w:p>
    <w:p>
      <w:pPr>
        <w:pStyle w:val="ListBullet"/>
      </w:pPr>
      <w:r>
        <w:t>Logging and monitoring: important activities and security events should be recorded and reviewed.</w:t>
      </w:r>
    </w:p>
    <w:p>
      <w:pPr>
        <w:pStyle w:val="ListBullet"/>
      </w:pPr>
      <w:r>
        <w:t>Configuration management: cloud resources should be configured consistently and checked for unintended exposure.</w:t>
      </w:r>
    </w:p>
    <w:p>
      <w:pPr>
        <w:pStyle w:val="ListBullet"/>
      </w:pPr>
      <w:r>
        <w:t>Backup and recovery: critical information and services should have recovery plans appropriate to their importance.</w:t>
      </w:r>
    </w:p>
    <w:p>
      <w:pPr>
        <w:pStyle w:val="ListBullet"/>
      </w:pPr>
      <w:r>
        <w:t>Compliance: organizations should understand the laws, regulations, contractual requirements and internal policies that apply to their data.</w:t>
      </w:r>
    </w:p>
    <w:p>
      <w:pPr>
        <w:pStyle w:val="Heading2"/>
      </w:pPr>
      <w:r>
        <w:t>3.10 Shared Responsibility</w:t>
      </w:r>
    </w:p>
    <w:p>
      <w:r>
        <w:t>Cloud security responsibilities are divided between the provider and the customer, but the exact division depends on the service being used. In general, the provider is responsible for the security and operation of the underlying cloud infrastructure, while the customer remains responsible for aspects such as identities, configurations, data and applications according to the chosen service model. The Cloud Security Alliance's current guidance also emphasizes understanding responsibility across cloud service models [4][5].</w:t>
      </w:r>
    </w:p>
    <w:p>
      <w:pPr>
        <w:pStyle w:val="Heading2"/>
      </w:pPr>
      <w:r>
        <w:t>3.11 Benefits of Cloud Computing</w:t>
      </w:r>
    </w:p>
    <w:p>
      <w:pPr>
        <w:pStyle w:val="ListBullet"/>
      </w:pPr>
      <w:r>
        <w:t>Scalability – resources can be adjusted as workload requirements change.</w:t>
      </w:r>
    </w:p>
    <w:p>
      <w:pPr>
        <w:pStyle w:val="ListBullet"/>
      </w:pPr>
      <w:r>
        <w:t>Availability – cloud architectures can be designed using multiple resources and locations.</w:t>
      </w:r>
    </w:p>
    <w:p>
      <w:pPr>
        <w:pStyle w:val="ListBullet"/>
      </w:pPr>
      <w:r>
        <w:t>Flexibility – teams can provision environments without purchasing every physical component.</w:t>
      </w:r>
    </w:p>
    <w:p>
      <w:pPr>
        <w:pStyle w:val="ListBullet"/>
      </w:pPr>
      <w:r>
        <w:t>Faster deployment – many resources can be created through management consoles, APIs and automation.</w:t>
      </w:r>
    </w:p>
    <w:p>
      <w:pPr>
        <w:pStyle w:val="ListBullet"/>
      </w:pPr>
      <w:r>
        <w:t>Access to managed services – organizations can use managed databases, application platforms and other services.</w:t>
      </w:r>
    </w:p>
    <w:p>
      <w:pPr>
        <w:pStyle w:val="ListBullet"/>
      </w:pPr>
      <w:r>
        <w:t>Operational visibility – usage, performance and service health can be monitored through cloud management tools.</w:t>
      </w:r>
    </w:p>
    <w:p>
      <w:pPr>
        <w:pStyle w:val="Heading2"/>
      </w:pPr>
      <w:r>
        <w:t>3.12 Challenges and Risks</w:t>
      </w:r>
    </w:p>
    <w:p>
      <w:pPr>
        <w:pStyle w:val="ListBullet"/>
      </w:pPr>
      <w:r>
        <w:t>Security misconfiguration can expose data or services.</w:t>
      </w:r>
    </w:p>
    <w:p>
      <w:pPr>
        <w:pStyle w:val="ListBullet"/>
      </w:pPr>
      <w:r>
        <w:t>Costs can become difficult to control when resources are not monitored or removed when no longer required.</w:t>
      </w:r>
    </w:p>
    <w:p>
      <w:pPr>
        <w:pStyle w:val="ListBullet"/>
      </w:pPr>
      <w:r>
        <w:t>Dependence on network connectivity can affect access to cloud services.</w:t>
      </w:r>
    </w:p>
    <w:p>
      <w:pPr>
        <w:pStyle w:val="ListBullet"/>
      </w:pPr>
      <w:r>
        <w:t>Migration can require changes to applications, data and existing processes.</w:t>
      </w:r>
    </w:p>
    <w:p>
      <w:pPr>
        <w:pStyle w:val="ListBullet"/>
      </w:pPr>
      <w:r>
        <w:t>Vendor-specific services can make moving workloads between providers more difficult.</w:t>
      </w:r>
    </w:p>
    <w:p>
      <w:pPr>
        <w:pStyle w:val="ListBullet"/>
      </w:pPr>
      <w:r>
        <w:t>Poorly planned architecture can create performance, availability or recovery problems.</w:t>
      </w:r>
    </w:p>
    <w:p>
      <w:pPr>
        <w:pStyle w:val="Heading2"/>
      </w:pPr>
      <w:r>
        <w:t>3.13 Practical Use Cases</w:t>
      </w:r>
    </w:p>
    <w:tbl>
      <w:tblPr>
        <w:tblStyle w:val="TableGrid"/>
        <w:tblW w:type="auto" w:w="0"/>
        <w:tblLook w:firstColumn="1" w:firstRow="1" w:lastColumn="0" w:lastRow="0" w:noHBand="0" w:noVBand="1" w:val="04A0"/>
      </w:tblPr>
      <w:tblGrid>
        <w:gridCol w:w="4896"/>
        <w:gridCol w:w="4896"/>
      </w:tblGrid>
      <w:tr>
        <w:tc>
          <w:tcPr>
            <w:tcW w:type="dxa" w:w="4896"/>
            <w:vAlign w:val="center"/>
          </w:tcPr>
          <w:p>
            <w:r>
              <w:rPr>
                <w:sz w:val="19"/>
              </w:rPr>
              <w:t>Area</w:t>
            </w:r>
          </w:p>
        </w:tc>
        <w:tc>
          <w:tcPr>
            <w:tcW w:type="dxa" w:w="4896"/>
            <w:vAlign w:val="center"/>
          </w:tcPr>
          <w:p>
            <w:r>
              <w:rPr>
                <w:sz w:val="19"/>
              </w:rPr>
              <w:t>Example applications</w:t>
            </w:r>
          </w:p>
        </w:tc>
      </w:tr>
      <w:tr>
        <w:tc>
          <w:tcPr>
            <w:tcW w:type="dxa" w:w="4896"/>
            <w:vAlign w:val="center"/>
          </w:tcPr>
          <w:p>
            <w:r>
              <w:rPr>
                <w:sz w:val="19"/>
              </w:rPr>
              <w:t>Education</w:t>
            </w:r>
          </w:p>
        </w:tc>
        <w:tc>
          <w:tcPr>
            <w:tcW w:type="dxa" w:w="4896"/>
            <w:vAlign w:val="center"/>
          </w:tcPr>
          <w:p>
            <w:r>
              <w:rPr>
                <w:sz w:val="19"/>
              </w:rPr>
              <w:t>Online learning platforms, file sharing, virtual laboratories and collaboration tools.</w:t>
            </w:r>
          </w:p>
        </w:tc>
      </w:tr>
      <w:tr>
        <w:tc>
          <w:tcPr>
            <w:tcW w:type="dxa" w:w="4896"/>
            <w:vAlign w:val="center"/>
          </w:tcPr>
          <w:p>
            <w:r>
              <w:rPr>
                <w:sz w:val="19"/>
              </w:rPr>
              <w:t>Healthcare</w:t>
            </w:r>
          </w:p>
        </w:tc>
        <w:tc>
          <w:tcPr>
            <w:tcW w:type="dxa" w:w="4896"/>
            <w:vAlign w:val="center"/>
          </w:tcPr>
          <w:p>
            <w:r>
              <w:rPr>
                <w:sz w:val="19"/>
              </w:rPr>
              <w:t>Data processing and digital services, subject to applicable privacy and security requirements.</w:t>
            </w:r>
          </w:p>
        </w:tc>
      </w:tr>
      <w:tr>
        <w:tc>
          <w:tcPr>
            <w:tcW w:type="dxa" w:w="4896"/>
            <w:vAlign w:val="center"/>
          </w:tcPr>
          <w:p>
            <w:r>
              <w:rPr>
                <w:sz w:val="19"/>
              </w:rPr>
              <w:t>Retail</w:t>
            </w:r>
          </w:p>
        </w:tc>
        <w:tc>
          <w:tcPr>
            <w:tcW w:type="dxa" w:w="4896"/>
            <w:vAlign w:val="center"/>
          </w:tcPr>
          <w:p>
            <w:r>
              <w:rPr>
                <w:sz w:val="19"/>
              </w:rPr>
              <w:t>Web stores, inventory systems, analytics and capacity scaling during high-demand periods.</w:t>
            </w:r>
          </w:p>
        </w:tc>
      </w:tr>
      <w:tr>
        <w:tc>
          <w:tcPr>
            <w:tcW w:type="dxa" w:w="4896"/>
            <w:vAlign w:val="center"/>
          </w:tcPr>
          <w:p>
            <w:r>
              <w:rPr>
                <w:sz w:val="19"/>
              </w:rPr>
              <w:t>Banking and finance</w:t>
            </w:r>
          </w:p>
        </w:tc>
        <w:tc>
          <w:tcPr>
            <w:tcW w:type="dxa" w:w="4896"/>
            <w:vAlign w:val="center"/>
          </w:tcPr>
          <w:p>
            <w:r>
              <w:rPr>
                <w:sz w:val="19"/>
              </w:rPr>
              <w:t>Data processing, customer applications and analytics with strong security and compliance controls.</w:t>
            </w:r>
          </w:p>
        </w:tc>
      </w:tr>
      <w:tr>
        <w:tc>
          <w:tcPr>
            <w:tcW w:type="dxa" w:w="4896"/>
            <w:vAlign w:val="center"/>
          </w:tcPr>
          <w:p>
            <w:r>
              <w:rPr>
                <w:sz w:val="19"/>
              </w:rPr>
              <w:t>Software development</w:t>
            </w:r>
          </w:p>
        </w:tc>
        <w:tc>
          <w:tcPr>
            <w:tcW w:type="dxa" w:w="4896"/>
            <w:vAlign w:val="center"/>
          </w:tcPr>
          <w:p>
            <w:r>
              <w:rPr>
                <w:sz w:val="19"/>
              </w:rPr>
              <w:t>Development and testing environments, CI/CD systems, managed databases and application hosting.</w:t>
            </w:r>
          </w:p>
        </w:tc>
      </w:tr>
      <w:tr>
        <w:tc>
          <w:tcPr>
            <w:tcW w:type="dxa" w:w="4896"/>
            <w:vAlign w:val="center"/>
          </w:tcPr>
          <w:p>
            <w:r>
              <w:rPr>
                <w:sz w:val="19"/>
              </w:rPr>
              <w:t>Small businesses</w:t>
            </w:r>
          </w:p>
        </w:tc>
        <w:tc>
          <w:tcPr>
            <w:tcW w:type="dxa" w:w="4896"/>
            <w:vAlign w:val="center"/>
          </w:tcPr>
          <w:p>
            <w:r>
              <w:rPr>
                <w:sz w:val="19"/>
              </w:rPr>
              <w:t>Email, collaboration, websites, backups and business applications without maintaining extensive local infrastructure.</w:t>
            </w:r>
          </w:p>
        </w:tc>
      </w:tr>
    </w:tbl>
    <w:p>
      <w:pPr>
        <w:pStyle w:val="Heading1"/>
      </w:pPr>
      <w:r>
        <w:t>4. Short Case Study: Cloud-Based Web Application</w:t>
      </w:r>
    </w:p>
    <w:p>
      <w:r>
        <w:t>Consider a small online retail company that runs a website from a single local server. During normal periods, the server may have enough capacity, but during a sale the number of visitors can increase significantly. A cloud architecture could separate the web application, database and storage components. Compute capacity could be adjusted according to demand, while monitoring tools could be used to identify performance problems.</w:t>
      </w:r>
    </w:p>
    <w:p>
      <w:r>
        <w:t>A possible workflow is: first identify application requirements; select an appropriate service model; choose a deployment region; configure networking and identity; deploy the application; connect the database and storage; test the application; monitor performance; and review cost and security settings. This example demonstrates why cloud computing should be treated as an architecture and operations topic rather than simply as online storage.</w:t>
      </w:r>
    </w:p>
    <w:p>
      <w:pPr>
        <w:pStyle w:val="Heading1"/>
      </w:pPr>
      <w:r>
        <w:t>5. Industry Standards and Important Terminology</w:t>
      </w:r>
    </w:p>
    <w:tbl>
      <w:tblPr>
        <w:tblStyle w:val="TableGrid"/>
        <w:tblW w:type="auto" w:w="0"/>
        <w:tblLook w:firstColumn="1" w:firstRow="1" w:lastColumn="0" w:lastRow="0" w:noHBand="0" w:noVBand="1" w:val="04A0"/>
      </w:tblPr>
      <w:tblGrid>
        <w:gridCol w:w="4896"/>
        <w:gridCol w:w="4896"/>
      </w:tblGrid>
      <w:tr>
        <w:tc>
          <w:tcPr>
            <w:tcW w:type="dxa" w:w="4896"/>
            <w:vAlign w:val="center"/>
          </w:tcPr>
          <w:p>
            <w:r>
              <w:rPr>
                <w:sz w:val="19"/>
              </w:rPr>
              <w:t>Term</w:t>
            </w:r>
          </w:p>
        </w:tc>
        <w:tc>
          <w:tcPr>
            <w:tcW w:type="dxa" w:w="4896"/>
            <w:vAlign w:val="center"/>
          </w:tcPr>
          <w:p>
            <w:r>
              <w:rPr>
                <w:sz w:val="19"/>
              </w:rPr>
              <w:t>Meaning</w:t>
            </w:r>
          </w:p>
        </w:tc>
      </w:tr>
      <w:tr>
        <w:tc>
          <w:tcPr>
            <w:tcW w:type="dxa" w:w="4896"/>
            <w:vAlign w:val="center"/>
          </w:tcPr>
          <w:p>
            <w:r>
              <w:rPr>
                <w:sz w:val="19"/>
              </w:rPr>
              <w:t>Cloud Service Provider (CSP)</w:t>
            </w:r>
          </w:p>
        </w:tc>
        <w:tc>
          <w:tcPr>
            <w:tcW w:type="dxa" w:w="4896"/>
            <w:vAlign w:val="center"/>
          </w:tcPr>
          <w:p>
            <w:r>
              <w:rPr>
                <w:sz w:val="19"/>
              </w:rPr>
              <w:t>An organization that provides cloud services and infrastructure.</w:t>
            </w:r>
          </w:p>
        </w:tc>
      </w:tr>
      <w:tr>
        <w:tc>
          <w:tcPr>
            <w:tcW w:type="dxa" w:w="4896"/>
            <w:vAlign w:val="center"/>
          </w:tcPr>
          <w:p>
            <w:r>
              <w:rPr>
                <w:sz w:val="19"/>
              </w:rPr>
              <w:t>Virtual Machine (VM)</w:t>
            </w:r>
          </w:p>
        </w:tc>
        <w:tc>
          <w:tcPr>
            <w:tcW w:type="dxa" w:w="4896"/>
            <w:vAlign w:val="center"/>
          </w:tcPr>
          <w:p>
            <w:r>
              <w:rPr>
                <w:sz w:val="19"/>
              </w:rPr>
              <w:t>A software-defined computer that runs an operating system and applications using virtualized resources.</w:t>
            </w:r>
          </w:p>
        </w:tc>
      </w:tr>
      <w:tr>
        <w:tc>
          <w:tcPr>
            <w:tcW w:type="dxa" w:w="4896"/>
            <w:vAlign w:val="center"/>
          </w:tcPr>
          <w:p>
            <w:r>
              <w:rPr>
                <w:sz w:val="19"/>
              </w:rPr>
              <w:t>Elasticity</w:t>
            </w:r>
          </w:p>
        </w:tc>
        <w:tc>
          <w:tcPr>
            <w:tcW w:type="dxa" w:w="4896"/>
            <w:vAlign w:val="center"/>
          </w:tcPr>
          <w:p>
            <w:r>
              <w:rPr>
                <w:sz w:val="19"/>
              </w:rPr>
              <w:t>The ability to adjust resources as demand changes.</w:t>
            </w:r>
          </w:p>
        </w:tc>
      </w:tr>
      <w:tr>
        <w:tc>
          <w:tcPr>
            <w:tcW w:type="dxa" w:w="4896"/>
            <w:vAlign w:val="center"/>
          </w:tcPr>
          <w:p>
            <w:r>
              <w:rPr>
                <w:sz w:val="19"/>
              </w:rPr>
              <w:t>Scalability</w:t>
            </w:r>
          </w:p>
        </w:tc>
        <w:tc>
          <w:tcPr>
            <w:tcW w:type="dxa" w:w="4896"/>
            <w:vAlign w:val="center"/>
          </w:tcPr>
          <w:p>
            <w:r>
              <w:rPr>
                <w:sz w:val="19"/>
              </w:rPr>
              <w:t>The ability of a system to handle increased workload by adding or adjusting resources.</w:t>
            </w:r>
          </w:p>
        </w:tc>
      </w:tr>
      <w:tr>
        <w:tc>
          <w:tcPr>
            <w:tcW w:type="dxa" w:w="4896"/>
            <w:vAlign w:val="center"/>
          </w:tcPr>
          <w:p>
            <w:r>
              <w:rPr>
                <w:sz w:val="19"/>
              </w:rPr>
              <w:t>Availability</w:t>
            </w:r>
          </w:p>
        </w:tc>
        <w:tc>
          <w:tcPr>
            <w:tcW w:type="dxa" w:w="4896"/>
            <w:vAlign w:val="center"/>
          </w:tcPr>
          <w:p>
            <w:r>
              <w:rPr>
                <w:sz w:val="19"/>
              </w:rPr>
              <w:t>The extent to which a service remains accessible and operational when required.</w:t>
            </w:r>
          </w:p>
        </w:tc>
      </w:tr>
      <w:tr>
        <w:tc>
          <w:tcPr>
            <w:tcW w:type="dxa" w:w="4896"/>
            <w:vAlign w:val="center"/>
          </w:tcPr>
          <w:p>
            <w:r>
              <w:rPr>
                <w:sz w:val="19"/>
              </w:rPr>
              <w:t>API</w:t>
            </w:r>
          </w:p>
        </w:tc>
        <w:tc>
          <w:tcPr>
            <w:tcW w:type="dxa" w:w="4896"/>
            <w:vAlign w:val="center"/>
          </w:tcPr>
          <w:p>
            <w:r>
              <w:rPr>
                <w:sz w:val="19"/>
              </w:rPr>
              <w:t>An interface that allows software components to communicate and request functions or resources.</w:t>
            </w:r>
          </w:p>
        </w:tc>
      </w:tr>
      <w:tr>
        <w:tc>
          <w:tcPr>
            <w:tcW w:type="dxa" w:w="4896"/>
            <w:vAlign w:val="center"/>
          </w:tcPr>
          <w:p>
            <w:r>
              <w:rPr>
                <w:sz w:val="19"/>
              </w:rPr>
              <w:t>IAM</w:t>
            </w:r>
          </w:p>
        </w:tc>
        <w:tc>
          <w:tcPr>
            <w:tcW w:type="dxa" w:w="4896"/>
            <w:vAlign w:val="center"/>
          </w:tcPr>
          <w:p>
            <w:r>
              <w:rPr>
                <w:sz w:val="19"/>
              </w:rPr>
              <w:t>Identity and Access Management; controls who can access resources and what actions they can perform.</w:t>
            </w:r>
          </w:p>
        </w:tc>
      </w:tr>
      <w:tr>
        <w:tc>
          <w:tcPr>
            <w:tcW w:type="dxa" w:w="4896"/>
            <w:vAlign w:val="center"/>
          </w:tcPr>
          <w:p>
            <w:r>
              <w:rPr>
                <w:sz w:val="19"/>
              </w:rPr>
              <w:t>SLA</w:t>
            </w:r>
          </w:p>
        </w:tc>
        <w:tc>
          <w:tcPr>
            <w:tcW w:type="dxa" w:w="4896"/>
            <w:vAlign w:val="center"/>
          </w:tcPr>
          <w:p>
            <w:r>
              <w:rPr>
                <w:sz w:val="19"/>
              </w:rPr>
              <w:t>Service Level Agreement; a formal agreement describing expected service levels and responsibilities.</w:t>
            </w:r>
          </w:p>
        </w:tc>
      </w:tr>
      <w:tr>
        <w:tc>
          <w:tcPr>
            <w:tcW w:type="dxa" w:w="4896"/>
            <w:vAlign w:val="center"/>
          </w:tcPr>
          <w:p>
            <w:r>
              <w:rPr>
                <w:sz w:val="19"/>
              </w:rPr>
              <w:t>Multi-tenancy</w:t>
            </w:r>
          </w:p>
        </w:tc>
        <w:tc>
          <w:tcPr>
            <w:tcW w:type="dxa" w:w="4896"/>
            <w:vAlign w:val="center"/>
          </w:tcPr>
          <w:p>
            <w:r>
              <w:rPr>
                <w:sz w:val="19"/>
              </w:rPr>
              <w:t>A model in which shared infrastructure supports multiple customers while maintaining logical separation.</w:t>
            </w:r>
          </w:p>
        </w:tc>
      </w:tr>
      <w:tr>
        <w:tc>
          <w:tcPr>
            <w:tcW w:type="dxa" w:w="4896"/>
            <w:vAlign w:val="center"/>
          </w:tcPr>
          <w:p>
            <w:r>
              <w:rPr>
                <w:sz w:val="19"/>
              </w:rPr>
              <w:t>Zero Trust</w:t>
            </w:r>
          </w:p>
        </w:tc>
        <w:tc>
          <w:tcPr>
            <w:tcW w:type="dxa" w:w="4896"/>
            <w:vAlign w:val="center"/>
          </w:tcPr>
          <w:p>
            <w:r>
              <w:rPr>
                <w:sz w:val="19"/>
              </w:rPr>
              <w:t>A security approach that avoids automatically trusting users or systems based only on network location.</w:t>
            </w:r>
          </w:p>
        </w:tc>
      </w:tr>
    </w:tbl>
    <w:p>
      <w:pPr>
        <w:pStyle w:val="Heading1"/>
      </w:pPr>
      <w:r>
        <w:t>6. Structured Outline of the Proposed Technical Manual</w:t>
      </w:r>
    </w:p>
    <w:p>
      <w:r>
        <w:t>The following outline is designed for a beginner-to-intermediate technical manual. Each section has a clear purpose and can later be expanded into instructional content, examples, diagrams and procedures.</w:t>
      </w:r>
    </w:p>
    <w:tbl>
      <w:tblPr>
        <w:tblStyle w:val="TableGrid"/>
        <w:tblW w:type="auto" w:w="0"/>
        <w:tblLook w:firstColumn="1" w:firstRow="1" w:lastColumn="0" w:lastRow="0" w:noHBand="0" w:noVBand="1" w:val="04A0"/>
      </w:tblPr>
      <w:tblGrid>
        <w:gridCol w:w="4896"/>
        <w:gridCol w:w="4896"/>
      </w:tblGrid>
      <w:tr>
        <w:tc>
          <w:tcPr>
            <w:tcW w:type="dxa" w:w="4896"/>
            <w:vAlign w:val="center"/>
          </w:tcPr>
          <w:p>
            <w:r>
              <w:rPr>
                <w:sz w:val="19"/>
              </w:rPr>
              <w:t>Section</w:t>
            </w:r>
          </w:p>
        </w:tc>
        <w:tc>
          <w:tcPr>
            <w:tcW w:type="dxa" w:w="4896"/>
            <w:vAlign w:val="center"/>
          </w:tcPr>
          <w:p>
            <w:r>
              <w:rPr>
                <w:sz w:val="19"/>
              </w:rPr>
              <w:t>Purpose / Content</w:t>
            </w:r>
          </w:p>
        </w:tc>
      </w:tr>
      <w:tr>
        <w:tc>
          <w:tcPr>
            <w:tcW w:type="dxa" w:w="4896"/>
            <w:vAlign w:val="center"/>
          </w:tcPr>
          <w:p>
            <w:r>
              <w:rPr>
                <w:sz w:val="19"/>
              </w:rPr>
              <w:t>1. Introduction to Cloud Computing</w:t>
            </w:r>
          </w:p>
        </w:tc>
        <w:tc>
          <w:tcPr>
            <w:tcW w:type="dxa" w:w="4896"/>
            <w:vAlign w:val="center"/>
          </w:tcPr>
          <w:p>
            <w:r>
              <w:rPr>
                <w:sz w:val="19"/>
              </w:rPr>
              <w:t>Introduce the topic, explain why cloud computing is used, define the scope of the manual and identify the intended reader.</w:t>
            </w:r>
          </w:p>
        </w:tc>
      </w:tr>
      <w:tr>
        <w:tc>
          <w:tcPr>
            <w:tcW w:type="dxa" w:w="4896"/>
            <w:vAlign w:val="center"/>
          </w:tcPr>
          <w:p>
            <w:r>
              <w:rPr>
                <w:sz w:val="19"/>
              </w:rPr>
              <w:t>2. Cloud Computing Fundamentals</w:t>
            </w:r>
          </w:p>
        </w:tc>
        <w:tc>
          <w:tcPr>
            <w:tcW w:type="dxa" w:w="4896"/>
            <w:vAlign w:val="center"/>
          </w:tcPr>
          <w:p>
            <w:r>
              <w:rPr>
                <w:sz w:val="19"/>
              </w:rPr>
              <w:t>Explain the basic concept, essential characteristics and the difference between traditional infrastructure and cloud resources.</w:t>
            </w:r>
          </w:p>
        </w:tc>
      </w:tr>
      <w:tr>
        <w:tc>
          <w:tcPr>
            <w:tcW w:type="dxa" w:w="4896"/>
            <w:vAlign w:val="center"/>
          </w:tcPr>
          <w:p>
            <w:r>
              <w:rPr>
                <w:sz w:val="19"/>
              </w:rPr>
              <w:t>2.1 Essential Characteristics</w:t>
            </w:r>
          </w:p>
        </w:tc>
        <w:tc>
          <w:tcPr>
            <w:tcW w:type="dxa" w:w="4896"/>
            <w:vAlign w:val="center"/>
          </w:tcPr>
          <w:p>
            <w:r>
              <w:rPr>
                <w:sz w:val="19"/>
              </w:rPr>
              <w:t>Explain on-demand self-service, broad network access, resource pooling, rapid elasticity and measured service.</w:t>
            </w:r>
          </w:p>
        </w:tc>
      </w:tr>
      <w:tr>
        <w:tc>
          <w:tcPr>
            <w:tcW w:type="dxa" w:w="4896"/>
            <w:vAlign w:val="center"/>
          </w:tcPr>
          <w:p>
            <w:r>
              <w:rPr>
                <w:sz w:val="19"/>
              </w:rPr>
              <w:t>2.2 Key Terminology</w:t>
            </w:r>
          </w:p>
        </w:tc>
        <w:tc>
          <w:tcPr>
            <w:tcW w:type="dxa" w:w="4896"/>
            <w:vAlign w:val="center"/>
          </w:tcPr>
          <w:p>
            <w:r>
              <w:rPr>
                <w:sz w:val="19"/>
              </w:rPr>
              <w:t>Introduce common terms such as VM, API, region, availability zone, elasticity and IAM.</w:t>
            </w:r>
          </w:p>
        </w:tc>
      </w:tr>
      <w:tr>
        <w:tc>
          <w:tcPr>
            <w:tcW w:type="dxa" w:w="4896"/>
            <w:vAlign w:val="center"/>
          </w:tcPr>
          <w:p>
            <w:r>
              <w:rPr>
                <w:sz w:val="19"/>
              </w:rPr>
              <w:t>3. Cloud Service Models</w:t>
            </w:r>
          </w:p>
        </w:tc>
        <w:tc>
          <w:tcPr>
            <w:tcW w:type="dxa" w:w="4896"/>
            <w:vAlign w:val="center"/>
          </w:tcPr>
          <w:p>
            <w:r>
              <w:rPr>
                <w:sz w:val="19"/>
              </w:rPr>
              <w:t>Explain IaaS, PaaS and SaaS with simple examples and responsibility differences.</w:t>
            </w:r>
          </w:p>
        </w:tc>
      </w:tr>
      <w:tr>
        <w:tc>
          <w:tcPr>
            <w:tcW w:type="dxa" w:w="4896"/>
            <w:vAlign w:val="center"/>
          </w:tcPr>
          <w:p>
            <w:r>
              <w:rPr>
                <w:sz w:val="19"/>
              </w:rPr>
              <w:t>3.1 IaaS</w:t>
            </w:r>
          </w:p>
        </w:tc>
        <w:tc>
          <w:tcPr>
            <w:tcW w:type="dxa" w:w="4896"/>
            <w:vAlign w:val="center"/>
          </w:tcPr>
          <w:p>
            <w:r>
              <w:rPr>
                <w:sz w:val="19"/>
              </w:rPr>
              <w:t>Describe virtual compute, storage and networking and the responsibilities of the customer.</w:t>
            </w:r>
          </w:p>
        </w:tc>
      </w:tr>
      <w:tr>
        <w:tc>
          <w:tcPr>
            <w:tcW w:type="dxa" w:w="4896"/>
            <w:vAlign w:val="center"/>
          </w:tcPr>
          <w:p>
            <w:r>
              <w:rPr>
                <w:sz w:val="19"/>
              </w:rPr>
              <w:t>3.2 PaaS</w:t>
            </w:r>
          </w:p>
        </w:tc>
        <w:tc>
          <w:tcPr>
            <w:tcW w:type="dxa" w:w="4896"/>
            <w:vAlign w:val="center"/>
          </w:tcPr>
          <w:p>
            <w:r>
              <w:rPr>
                <w:sz w:val="19"/>
              </w:rPr>
              <w:t>Explain managed development and runtime environments.</w:t>
            </w:r>
          </w:p>
        </w:tc>
      </w:tr>
      <w:tr>
        <w:tc>
          <w:tcPr>
            <w:tcW w:type="dxa" w:w="4896"/>
            <w:vAlign w:val="center"/>
          </w:tcPr>
          <w:p>
            <w:r>
              <w:rPr>
                <w:sz w:val="19"/>
              </w:rPr>
              <w:t>3.3 SaaS</w:t>
            </w:r>
          </w:p>
        </w:tc>
        <w:tc>
          <w:tcPr>
            <w:tcW w:type="dxa" w:w="4896"/>
            <w:vAlign w:val="center"/>
          </w:tcPr>
          <w:p>
            <w:r>
              <w:rPr>
                <w:sz w:val="19"/>
              </w:rPr>
              <w:t>Explain ready-to-use applications delivered over the internet.</w:t>
            </w:r>
          </w:p>
        </w:tc>
      </w:tr>
      <w:tr>
        <w:tc>
          <w:tcPr>
            <w:tcW w:type="dxa" w:w="4896"/>
            <w:vAlign w:val="center"/>
          </w:tcPr>
          <w:p>
            <w:r>
              <w:rPr>
                <w:sz w:val="19"/>
              </w:rPr>
              <w:t>4. Cloud Deployment Models</w:t>
            </w:r>
          </w:p>
        </w:tc>
        <w:tc>
          <w:tcPr>
            <w:tcW w:type="dxa" w:w="4896"/>
            <w:vAlign w:val="center"/>
          </w:tcPr>
          <w:p>
            <w:r>
              <w:rPr>
                <w:sz w:val="19"/>
              </w:rPr>
              <w:t>Explain public, private, community and hybrid cloud models.</w:t>
            </w:r>
          </w:p>
        </w:tc>
      </w:tr>
      <w:tr>
        <w:tc>
          <w:tcPr>
            <w:tcW w:type="dxa" w:w="4896"/>
            <w:vAlign w:val="center"/>
          </w:tcPr>
          <w:p>
            <w:r>
              <w:rPr>
                <w:sz w:val="19"/>
              </w:rPr>
              <w:t>5. Cloud Architecture</w:t>
            </w:r>
          </w:p>
        </w:tc>
        <w:tc>
          <w:tcPr>
            <w:tcW w:type="dxa" w:w="4896"/>
            <w:vAlign w:val="center"/>
          </w:tcPr>
          <w:p>
            <w:r>
              <w:rPr>
                <w:sz w:val="19"/>
              </w:rPr>
              <w:t>Describe clients, networks, compute, storage, databases, applications, management and security layers.</w:t>
            </w:r>
          </w:p>
        </w:tc>
      </w:tr>
      <w:tr>
        <w:tc>
          <w:tcPr>
            <w:tcW w:type="dxa" w:w="4896"/>
            <w:vAlign w:val="center"/>
          </w:tcPr>
          <w:p>
            <w:r>
              <w:rPr>
                <w:sz w:val="19"/>
              </w:rPr>
              <w:t>5.1 Virtualization</w:t>
            </w:r>
          </w:p>
        </w:tc>
        <w:tc>
          <w:tcPr>
            <w:tcW w:type="dxa" w:w="4896"/>
            <w:vAlign w:val="center"/>
          </w:tcPr>
          <w:p>
            <w:r>
              <w:rPr>
                <w:sz w:val="19"/>
              </w:rPr>
              <w:t>Explain how virtualization enables flexible use of physical resources.</w:t>
            </w:r>
          </w:p>
        </w:tc>
      </w:tr>
      <w:tr>
        <w:tc>
          <w:tcPr>
            <w:tcW w:type="dxa" w:w="4896"/>
            <w:vAlign w:val="center"/>
          </w:tcPr>
          <w:p>
            <w:r>
              <w:rPr>
                <w:sz w:val="19"/>
              </w:rPr>
              <w:t>5.2 Regions and Availability Zones</w:t>
            </w:r>
          </w:p>
        </w:tc>
        <w:tc>
          <w:tcPr>
            <w:tcW w:type="dxa" w:w="4896"/>
            <w:vAlign w:val="center"/>
          </w:tcPr>
          <w:p>
            <w:r>
              <w:rPr>
                <w:sz w:val="19"/>
              </w:rPr>
              <w:t>Explain geographic organization and availability considerations.</w:t>
            </w:r>
          </w:p>
        </w:tc>
      </w:tr>
      <w:tr>
        <w:tc>
          <w:tcPr>
            <w:tcW w:type="dxa" w:w="4896"/>
            <w:vAlign w:val="center"/>
          </w:tcPr>
          <w:p>
            <w:r>
              <w:rPr>
                <w:sz w:val="19"/>
              </w:rPr>
              <w:t>6. Core Cloud Processes</w:t>
            </w:r>
          </w:p>
        </w:tc>
        <w:tc>
          <w:tcPr>
            <w:tcW w:type="dxa" w:w="4896"/>
            <w:vAlign w:val="center"/>
          </w:tcPr>
          <w:p>
            <w:r>
              <w:rPr>
                <w:sz w:val="19"/>
              </w:rPr>
              <w:t>Describe provisioning, configuration, deployment, scaling, monitoring, backup and deprovisioning.</w:t>
            </w:r>
          </w:p>
        </w:tc>
      </w:tr>
      <w:tr>
        <w:tc>
          <w:tcPr>
            <w:tcW w:type="dxa" w:w="4896"/>
            <w:vAlign w:val="center"/>
          </w:tcPr>
          <w:p>
            <w:r>
              <w:rPr>
                <w:sz w:val="19"/>
              </w:rPr>
              <w:t>7. Cloud Security</w:t>
            </w:r>
          </w:p>
        </w:tc>
        <w:tc>
          <w:tcPr>
            <w:tcW w:type="dxa" w:w="4896"/>
            <w:vAlign w:val="center"/>
          </w:tcPr>
          <w:p>
            <w:r>
              <w:rPr>
                <w:sz w:val="19"/>
              </w:rPr>
              <w:t>Explain identity, access control, encryption, network security, logging, monitoring and secure configuration.</w:t>
            </w:r>
          </w:p>
        </w:tc>
      </w:tr>
      <w:tr>
        <w:tc>
          <w:tcPr>
            <w:tcW w:type="dxa" w:w="4896"/>
            <w:vAlign w:val="center"/>
          </w:tcPr>
          <w:p>
            <w:r>
              <w:rPr>
                <w:sz w:val="19"/>
              </w:rPr>
              <w:t>7.1 Shared Responsibility</w:t>
            </w:r>
          </w:p>
        </w:tc>
        <w:tc>
          <w:tcPr>
            <w:tcW w:type="dxa" w:w="4896"/>
            <w:vAlign w:val="center"/>
          </w:tcPr>
          <w:p>
            <w:r>
              <w:rPr>
                <w:sz w:val="19"/>
              </w:rPr>
              <w:t>Explain how responsibilities are divided between provider and customer.</w:t>
            </w:r>
          </w:p>
        </w:tc>
      </w:tr>
      <w:tr>
        <w:tc>
          <w:tcPr>
            <w:tcW w:type="dxa" w:w="4896"/>
            <w:vAlign w:val="center"/>
          </w:tcPr>
          <w:p>
            <w:r>
              <w:rPr>
                <w:sz w:val="19"/>
              </w:rPr>
              <w:t>8. Cloud Operations and Cost Management</w:t>
            </w:r>
          </w:p>
        </w:tc>
        <w:tc>
          <w:tcPr>
            <w:tcW w:type="dxa" w:w="4896"/>
            <w:vAlign w:val="center"/>
          </w:tcPr>
          <w:p>
            <w:r>
              <w:rPr>
                <w:sz w:val="19"/>
              </w:rPr>
              <w:t>Introduce monitoring, resource tagging, usage review, budgets and removal of unused resources.</w:t>
            </w:r>
          </w:p>
        </w:tc>
      </w:tr>
      <w:tr>
        <w:tc>
          <w:tcPr>
            <w:tcW w:type="dxa" w:w="4896"/>
            <w:vAlign w:val="center"/>
          </w:tcPr>
          <w:p>
            <w:r>
              <w:rPr>
                <w:sz w:val="19"/>
              </w:rPr>
              <w:t>9. Practical Implementation Example</w:t>
            </w:r>
          </w:p>
        </w:tc>
        <w:tc>
          <w:tcPr>
            <w:tcW w:type="dxa" w:w="4896"/>
            <w:vAlign w:val="center"/>
          </w:tcPr>
          <w:p>
            <w:r>
              <w:rPr>
                <w:sz w:val="19"/>
              </w:rPr>
              <w:t>Walk through a simple cloud-hosted web application from requirements to deployment and monitoring.</w:t>
            </w:r>
          </w:p>
        </w:tc>
      </w:tr>
      <w:tr>
        <w:tc>
          <w:tcPr>
            <w:tcW w:type="dxa" w:w="4896"/>
            <w:vAlign w:val="center"/>
          </w:tcPr>
          <w:p>
            <w:r>
              <w:rPr>
                <w:sz w:val="19"/>
              </w:rPr>
              <w:t>10. Troubleshooting and Common Mistakes</w:t>
            </w:r>
          </w:p>
        </w:tc>
        <w:tc>
          <w:tcPr>
            <w:tcW w:type="dxa" w:w="4896"/>
            <w:vAlign w:val="center"/>
          </w:tcPr>
          <w:p>
            <w:r>
              <w:rPr>
                <w:sz w:val="19"/>
              </w:rPr>
              <w:t>Describe common configuration, connectivity, access, performance and cost problems and general troubleshooting steps.</w:t>
            </w:r>
          </w:p>
        </w:tc>
      </w:tr>
      <w:tr>
        <w:tc>
          <w:tcPr>
            <w:tcW w:type="dxa" w:w="4896"/>
            <w:vAlign w:val="center"/>
          </w:tcPr>
          <w:p>
            <w:r>
              <w:rPr>
                <w:sz w:val="19"/>
              </w:rPr>
              <w:t>11. Best Practices</w:t>
            </w:r>
          </w:p>
        </w:tc>
        <w:tc>
          <w:tcPr>
            <w:tcW w:type="dxa" w:w="4896"/>
            <w:vAlign w:val="center"/>
          </w:tcPr>
          <w:p>
            <w:r>
              <w:rPr>
                <w:sz w:val="19"/>
              </w:rPr>
              <w:t>Summarize practical recommendations for secure, reliable and manageable cloud environments.</w:t>
            </w:r>
          </w:p>
        </w:tc>
      </w:tr>
      <w:tr>
        <w:tc>
          <w:tcPr>
            <w:tcW w:type="dxa" w:w="4896"/>
            <w:vAlign w:val="center"/>
          </w:tcPr>
          <w:p>
            <w:r>
              <w:rPr>
                <w:sz w:val="19"/>
              </w:rPr>
              <w:t>12. Conclusion</w:t>
            </w:r>
          </w:p>
        </w:tc>
        <w:tc>
          <w:tcPr>
            <w:tcW w:type="dxa" w:w="4896"/>
            <w:vAlign w:val="center"/>
          </w:tcPr>
          <w:p>
            <w:r>
              <w:rPr>
                <w:sz w:val="19"/>
              </w:rPr>
              <w:t>Review the main concepts and explain how the reader can continue learning.</w:t>
            </w:r>
          </w:p>
        </w:tc>
      </w:tr>
      <w:tr>
        <w:tc>
          <w:tcPr>
            <w:tcW w:type="dxa" w:w="4896"/>
            <w:vAlign w:val="center"/>
          </w:tcPr>
          <w:p>
            <w:r>
              <w:rPr>
                <w:sz w:val="19"/>
              </w:rPr>
              <w:t>Appendix A – Glossary</w:t>
            </w:r>
          </w:p>
        </w:tc>
        <w:tc>
          <w:tcPr>
            <w:tcW w:type="dxa" w:w="4896"/>
            <w:vAlign w:val="center"/>
          </w:tcPr>
          <w:p>
            <w:r>
              <w:rPr>
                <w:sz w:val="19"/>
              </w:rPr>
              <w:t>Provide concise definitions of important cloud terms.</w:t>
            </w:r>
          </w:p>
        </w:tc>
      </w:tr>
      <w:tr>
        <w:tc>
          <w:tcPr>
            <w:tcW w:type="dxa" w:w="4896"/>
            <w:vAlign w:val="center"/>
          </w:tcPr>
          <w:p>
            <w:r>
              <w:rPr>
                <w:sz w:val="19"/>
              </w:rPr>
              <w:t>Appendix B – References</w:t>
            </w:r>
          </w:p>
        </w:tc>
        <w:tc>
          <w:tcPr>
            <w:tcW w:type="dxa" w:w="4896"/>
            <w:vAlign w:val="center"/>
          </w:tcPr>
          <w:p>
            <w:r>
              <w:rPr>
                <w:sz w:val="19"/>
              </w:rPr>
              <w:t>List all public sources used in preparing the manual.</w:t>
            </w:r>
          </w:p>
        </w:tc>
      </w:tr>
    </w:tbl>
    <w:p>
      <w:pPr>
        <w:pStyle w:val="Heading1"/>
      </w:pPr>
      <w:r>
        <w:t>7. Proposed Document Flow and Reader Journey</w:t>
      </w:r>
    </w:p>
    <w:p>
      <w:pPr>
        <w:pStyle w:val="ListNumber"/>
      </w:pPr>
      <w:r>
        <w:t>Start with simple definitions so a beginner can understand the subject before technical terms are introduced.</w:t>
      </w:r>
    </w:p>
    <w:p>
      <w:pPr>
        <w:pStyle w:val="ListNumber"/>
      </w:pPr>
      <w:r>
        <w:t>Move from concepts to service and deployment models so the reader can classify different cloud environments.</w:t>
      </w:r>
    </w:p>
    <w:p>
      <w:pPr>
        <w:pStyle w:val="ListNumber"/>
      </w:pPr>
      <w:r>
        <w:t>Explain architecture before procedures so the reader understands what the components are doing.</w:t>
      </w:r>
    </w:p>
    <w:p>
      <w:pPr>
        <w:pStyle w:val="ListNumber"/>
      </w:pPr>
      <w:r>
        <w:t>Introduce common processes such as provisioning, deployment, scaling and monitoring as operational activities.</w:t>
      </w:r>
    </w:p>
    <w:p>
      <w:pPr>
        <w:pStyle w:val="ListNumber"/>
      </w:pPr>
      <w:r>
        <w:t>Place security alongside operations rather than treating security as an afterthought.</w:t>
      </w:r>
    </w:p>
    <w:p>
      <w:pPr>
        <w:pStyle w:val="ListNumber"/>
      </w:pPr>
      <w:r>
        <w:t>Use one running example, such as a small web application, to connect the concepts.</w:t>
      </w:r>
    </w:p>
    <w:p>
      <w:pPr>
        <w:pStyle w:val="ListNumber"/>
      </w:pPr>
      <w:r>
        <w:t>Finish with best practices, troubleshooting, a glossary and references.</w:t>
      </w:r>
    </w:p>
    <w:p>
      <w:pPr>
        <w:pStyle w:val="Heading1"/>
      </w:pPr>
      <w:r>
        <w:t>8. Citation and Source-Use Plan</w:t>
      </w:r>
    </w:p>
    <w:p>
      <w:r>
        <w:t>The final technical manual should use numbered references consistently. Definitions and standards-based statements should be cited close to the relevant paragraph. Provider-specific information should be identified as provider documentation rather than presented as a universal rule. The research report uses [1]–[7] to connect important claims to the bibliography.</w:t>
      </w:r>
    </w:p>
    <w:p>
      <w:pPr>
        <w:pStyle w:val="Heading1"/>
      </w:pPr>
      <w:r>
        <w:t>9. Conclusion</w:t>
      </w:r>
    </w:p>
    <w:p>
      <w:r>
        <w:t>The research shows that cloud computing is a broad technology model built around on-demand access to shared computing resources. Its major concepts can be organized into characteristics, service models, deployment models, architecture, operational processes and security. Understanding these areas provides a strong foundation for a technical manual.</w:t>
      </w:r>
    </w:p>
    <w:p>
      <w:r>
        <w:t>The proposed outline is intentionally structured from basic concepts to practical operations. This approach should help readers understand not only what cloud computing is, but also how cloud environments are designed, managed and secured. The research also shows the importance of using standards and authoritative documentation when writing technical material. NIST provides the foundational definition, while provider documentation and security organizations add practical and operational context.</w:t>
      </w:r>
    </w:p>
    <w:p>
      <w:pPr>
        <w:pStyle w:val="Heading1"/>
      </w:pPr>
      <w:r>
        <w:t>10. Bibliography / References</w:t>
      </w:r>
    </w:p>
    <w:p>
      <w:pPr>
        <w:pStyle w:val="ListNumber"/>
      </w:pPr>
      <w:r>
        <w:t>[1] Mell, P. and Grance, T. (2011). The NIST Definition of Cloud Computing. NIST Special Publication 800-145. National Institute of Standards and Technology. https://www.nist.gov/publications/nist-definition-cloud-computing</w:t>
      </w:r>
    </w:p>
    <w:p>
      <w:pPr>
        <w:pStyle w:val="ListNumber"/>
      </w:pPr>
      <w:r>
        <w:t>[2] Microsoft Azure. What are IaaS, PaaS, and SaaS? Microsoft Azure Cloud Computing Dictionary. https://azure.microsoft.com/en-us/resources/cloud-computing-dictionary/what-are-iaas-paas-and-saas</w:t>
      </w:r>
    </w:p>
    <w:p>
      <w:pPr>
        <w:pStyle w:val="ListNumber"/>
      </w:pPr>
      <w:r>
        <w:t>[3] Amazon Web Services. AWS Regions and Availability Zones. AWS Documentation. https://docs.aws.amazon.com/global-infrastructure/latest/regions/aws-regions-availability-zones.html</w:t>
      </w:r>
    </w:p>
    <w:p>
      <w:pPr>
        <w:pStyle w:val="ListNumber"/>
      </w:pPr>
      <w:r>
        <w:t>[4] Cloud Security Alliance. Security Guidance for Critical Areas of Focus in Cloud Computing v5. Cloud Security Alliance. https://cloudsecurityalliance.org/artifacts/security-guidance-v5</w:t>
      </w:r>
    </w:p>
    <w:p>
      <w:pPr>
        <w:pStyle w:val="ListNumber"/>
      </w:pPr>
      <w:r>
        <w:t>[5] Cloud Security Alliance. Introductory Guidance to Cloud Controls Matrix. 2026. https://cloudsecurityalliance.org/artifacts/introductory-guidance-to-ccm</w:t>
      </w:r>
    </w:p>
    <w:p>
      <w:pPr>
        <w:pStyle w:val="ListNumber"/>
      </w:pPr>
      <w:r>
        <w:t>[6] NIST Computer Security Resource Center. Cloud Computing. National Institute of Standards and Technology. https://csrc.nist.gov/Projects/Cloud-Computing</w:t>
      </w:r>
    </w:p>
    <w:p>
      <w:pPr>
        <w:pStyle w:val="ListNumber"/>
      </w:pPr>
      <w:r>
        <w:t>[7] NIST Computer Security Resource Center. Cloud Computing Glossary. National Institute of Standards and Technology. https://csrc.nist.gov/glossary/term/cloud_computing</w:t>
      </w:r>
    </w:p>
    <w:p>
      <w:pPr>
        <w:pStyle w:val="Heading1"/>
      </w:pPr>
      <w:r>
        <w:t>11. Research Notes</w:t>
      </w:r>
    </w:p>
    <w:p>
      <w:r>
        <w:t>The report was prepared using publicly available technical and standards-oriented sources. The NIST definition and models were treated as the baseline because they provide a vendor-neutral framework. Microsoft and AWS sources were used mainly for practical terminology and infrastructure examples, while Cloud Security Alliance sources were used for security and cloud control considerations. The proposed manual should be updated if provider-specific features or terminology change.</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