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  <w:bidi w:val="1"/>
      </w:pPr>
      <w:r>
        <w:rPr>
          <w:rFonts w:ascii="Arial" w:hAnsi="Arial" w:eastAsia="Arial" w:cs="Arial"/>
          <w:b/>
          <w:i w:val="0"/>
          <w:color w:val="1F3F6D"/>
          <w:sz w:val="34"/>
          <w:rtl w:val="1"/>
        </w:rPr>
        <w:t>قائمة تحقق أهلية فحص البروستاتا PSA</w:t>
      </w:r>
    </w:p>
    <w:p>
      <w:pPr>
        <w:spacing w:after="100"/>
        <w:jc w:val="center"/>
        <w:bidi w:val="1"/>
      </w:pPr>
      <w:r>
        <w:rPr>
          <w:rFonts w:ascii="Arial" w:hAnsi="Arial" w:eastAsia="Arial" w:cs="Arial"/>
          <w:b w:val="0"/>
          <w:i w:val="0"/>
          <w:color w:val="111111"/>
          <w:sz w:val="22"/>
          <w:rtl w:val="1"/>
        </w:rPr>
        <w:t>يعبأ من قبل المريض بمساعدة الطاقم التمريضي عند الحاجة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2600"/>
        <w:gridCol w:w="1900"/>
        <w:gridCol w:w="2600"/>
        <w:gridCol w:w="1900"/>
      </w:tblGrid>
      <w:tr>
        <w:trPr>
          <w:cantSplit/>
        </w:trPr>
        <w:tc>
          <w:tcPr>
            <w:tcW w:type="dxa" w:w="9000"/>
            <w:gridSpan w:val="4"/>
            <w:shd w:fill="1F3F6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</w:rPr>
              <w:t>البيانات الشخصية للمريض (Patient Demographics)</w:t>
            </w:r>
          </w:p>
        </w:tc>
      </w:tr>
      <w:tr>
        <w:trPr>
          <w:cantSplit/>
        </w:trPr>
        <w:tc>
          <w:tcPr>
            <w:tcW w:type="dxa" w:w="2600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  <w:rtl w:val="1"/>
              </w:rPr>
              <w:t>الاسم الكامل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____________________________</w:t>
            </w:r>
          </w:p>
        </w:tc>
        <w:tc>
          <w:tcPr>
            <w:tcW w:type="dxa" w:w="2600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  <w:rtl w:val="1"/>
              </w:rPr>
              <w:t>العنوان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600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  <w:rtl w:val="1"/>
              </w:rPr>
              <w:t>العمر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________________</w:t>
            </w:r>
          </w:p>
        </w:tc>
        <w:tc>
          <w:tcPr>
            <w:tcW w:type="dxa" w:w="2600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  <w:rtl w:val="1"/>
              </w:rPr>
              <w:t>التاريخ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____ / ____ / ________</w:t>
            </w:r>
          </w:p>
        </w:tc>
      </w:tr>
      <w:tr>
        <w:trPr>
          <w:cantSplit/>
        </w:trPr>
        <w:tc>
          <w:tcPr>
            <w:tcW w:type="dxa" w:w="2600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  <w:rtl w:val="1"/>
              </w:rPr>
              <w:t>رقم الهاتف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________________________</w:t>
            </w:r>
          </w:p>
        </w:tc>
        <w:tc>
          <w:tcPr>
            <w:tcW w:type="dxa" w:w="2600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  <w:rtl w:val="1"/>
              </w:rPr>
              <w:t>هل أنت مدخن؟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☐ نعم     ☐ لا</w:t>
            </w:r>
          </w:p>
        </w:tc>
      </w:tr>
      <w:tr>
        <w:trPr>
          <w:cantSplit/>
        </w:trPr>
        <w:tc>
          <w:tcPr>
            <w:tcW w:type="dxa" w:w="2600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  <w:rtl w:val="1"/>
              </w:rPr>
              <w:t>سبق وأجريت فحص PSA؟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☐ نعم     ☐ لا</w:t>
            </w:r>
          </w:p>
        </w:tc>
        <w:tc>
          <w:tcPr>
            <w:tcW w:type="dxa" w:w="2600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i w:val="0"/>
                <w:color w:val="111111"/>
                <w:sz w:val="19"/>
                <w:rtl w:val="1"/>
              </w:rPr>
              <w:t>إذا نعم، كم كانت النتيجة؟</w:t>
            </w:r>
          </w:p>
        </w:tc>
        <w:tc>
          <w:tcPr>
            <w:tcW w:type="dxa" w:w="19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________________</w:t>
            </w:r>
          </w:p>
        </w:tc>
      </w:tr>
    </w:tbl>
    <w:p>
      <w:pPr>
        <w:spacing w:before="100" w:after="60"/>
        <w:jc w:val="right"/>
        <w:bidi w:val="1"/>
      </w:pPr>
      <w:r>
        <w:rPr>
          <w:rFonts w:ascii="Arial" w:hAnsi="Arial" w:eastAsia="Arial" w:cs="Arial"/>
          <w:b/>
          <w:i w:val="0"/>
          <w:color w:val="111111"/>
          <w:sz w:val="20"/>
          <w:rtl w:val="1"/>
        </w:rPr>
        <w:t>يرجى الإجابة بوضع إشارة (✔) في المربع المناسب أمام كل عبارة: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7200"/>
        <w:gridCol w:w="1050"/>
        <w:gridCol w:w="1050"/>
      </w:tblGrid>
      <w:tr>
        <w:trPr>
          <w:cantSplit/>
          <w:tblHeader w:val="true"/>
        </w:trPr>
        <w:tc>
          <w:tcPr>
            <w:tcW w:type="dxa" w:w="7200"/>
            <w:shd w:fill="1F3F6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</w:rPr>
              <w:t>معايير الأهلية لإجراء فحص الدم الخاص بالبروستاتا (PSA)</w:t>
            </w:r>
          </w:p>
        </w:tc>
        <w:tc>
          <w:tcPr>
            <w:tcW w:type="dxa" w:w="1050"/>
            <w:shd w:fill="1F3F6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</w:rPr>
              <w:t>نعم</w:t>
            </w:r>
          </w:p>
        </w:tc>
        <w:tc>
          <w:tcPr>
            <w:tcW w:type="dxa" w:w="1050"/>
            <w:shd w:fill="1F3F6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</w:rPr>
              <w:t>لا</w:t>
            </w:r>
          </w:p>
        </w:tc>
      </w:tr>
      <w:tr>
        <w:trPr>
          <w:cantSplit/>
        </w:trPr>
        <w:tc>
          <w:tcPr>
            <w:tcW w:type="dxa" w:w="72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1. عمري 50 سنة أو أكثر، وصحتي العامة جيدة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</w:tr>
      <w:tr>
        <w:trPr>
          <w:cantSplit/>
        </w:trPr>
        <w:tc>
          <w:tcPr>
            <w:tcW w:type="dxa" w:w="7200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3. عمري 40 سنة أو أكثر، ولدي أكثر من قريب واحد من الدرجة الأولى مصاب بسرطان البروستاتا في عمر مبكر (قبل 65 سنة)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B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B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</w:tr>
      <w:tr>
        <w:trPr>
          <w:cantSplit/>
        </w:trPr>
        <w:tc>
          <w:tcPr>
            <w:tcW w:type="dxa" w:w="72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4. لدي تاريخ عائلي لسرطان الثدي أو المبيض، او البنكرياس، أو طفرة جينية معروفة (BRCA1/BRCA2)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</w:tr>
      <w:tr>
        <w:trPr>
          <w:cantSplit/>
        </w:trPr>
        <w:tc>
          <w:tcPr>
            <w:tcW w:type="dxa" w:w="7200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5. أعاني من أعراض بولية مثل: صعوبة في التبول، كثرة التبول، ضعف تيار البول، أو الاستيقاظ المتكرر ليلاً للتبول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B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B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</w:tr>
      <w:tr>
        <w:trPr>
          <w:cantSplit/>
        </w:trPr>
        <w:tc>
          <w:tcPr>
            <w:tcW w:type="dxa" w:w="72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أعاني من آلام أسفل الظهر، الحوض، خدران أو تنميل في أطراف القدمين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</w:tr>
      <w:tr>
        <w:trPr>
          <w:cantSplit/>
        </w:trPr>
        <w:tc>
          <w:tcPr>
            <w:tcW w:type="dxa" w:w="7200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هل تعاني من فقدان وزن غير مبرر في الآونة الأخيرة؟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B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B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</w:tr>
      <w:tr>
        <w:trPr>
          <w:cantSplit/>
        </w:trPr>
        <w:tc>
          <w:tcPr>
            <w:tcW w:type="dxa" w:w="72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6. لم أقم بإجراء فحص PSA خلال آخر سنتين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</w:tr>
      <w:tr>
        <w:trPr>
          <w:cantSplit/>
        </w:trPr>
        <w:tc>
          <w:tcPr>
            <w:tcW w:type="dxa" w:w="7200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2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7. هل تعاني من أمراض مزمنة؟</w:t>
            </w:r>
          </w:p>
          <w:p>
            <w:pPr>
              <w:spacing w:before="0" w:after="0" w:line="240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i w:val="0"/>
                <w:color w:val="666666"/>
                <w:sz w:val="17"/>
                <w:rtl w:val="1"/>
              </w:rPr>
              <w:t>إذا نعم: تضخم بالبروستات، التهاب مسالك بولية، الضغط، السكري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B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B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</w:tr>
      <w:tr>
        <w:trPr>
          <w:cantSplit/>
        </w:trPr>
        <w:tc>
          <w:tcPr>
            <w:tcW w:type="dxa" w:w="72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8. لا يوجد لدي تشخيص سابق بسرطان البروستاتا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</w:tr>
      <w:tr>
        <w:trPr>
          <w:cantSplit/>
        </w:trPr>
        <w:tc>
          <w:tcPr>
            <w:tcW w:type="dxa" w:w="7200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هل تأخذ علاجات لتضخم البروستات؟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B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B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</w:tr>
      <w:tr>
        <w:trPr>
          <w:cantSplit/>
        </w:trPr>
        <w:tc>
          <w:tcPr>
            <w:tcW w:type="dxa" w:w="72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1"/>
              </w:rPr>
              <w:t>9. أرغب بإجراء فحص PSA بعد أن فهمت فوائده ومخاطره المحتملة، بالتشاور مع الطاقم الطبي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  <w:tc>
          <w:tcPr>
            <w:tcW w:type="dxa" w:w="10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</w:tr>
    </w:tbl>
    <w:p>
      <w:r>
        <w:br w:type="page"/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7600"/>
        <w:gridCol w:w="1400"/>
      </w:tblGrid>
      <w:tr>
        <w:trPr>
          <w:cantSplit/>
          <w:tblHeader w:val="true"/>
        </w:trPr>
        <w:tc>
          <w:tcPr>
            <w:tcW w:type="dxa" w:w="7600"/>
            <w:shd w:fill="1F3F6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</w:rPr>
              <w:t>علامات استبعاد من الفحص الروتيني (يرجى تحديد ما ينطبق)</w:t>
            </w:r>
          </w:p>
        </w:tc>
        <w:tc>
          <w:tcPr>
            <w:tcW w:type="dxa" w:w="1400"/>
            <w:shd w:fill="1F3F6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</w:rPr>
              <w:t>ينطبق</w:t>
            </w:r>
          </w:p>
        </w:tc>
      </w:tr>
      <w:tr>
        <w:trPr>
          <w:cantSplit/>
        </w:trPr>
        <w:tc>
          <w:tcPr>
            <w:tcW w:type="dxa" w:w="7600"/>
            <w:shd w:fill="FFFFF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0"/>
                <w:rtl w:val="1"/>
              </w:rPr>
              <w:t>1. لدي تشخيص سابق بسرطان البروستاتا وأتابع حالياً مع طبيب مختص</w:t>
            </w:r>
          </w:p>
        </w:tc>
        <w:tc>
          <w:tcPr>
            <w:tcW w:type="dxa" w:w="1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</w:tr>
      <w:tr>
        <w:trPr>
          <w:cantSplit/>
        </w:trPr>
        <w:tc>
          <w:tcPr>
            <w:tcW w:type="dxa" w:w="7600"/>
            <w:shd w:fill="F4F7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0"/>
                <w:rtl w:val="1"/>
              </w:rPr>
              <w:t>2. عمري أكبر من 75 سنة</w:t>
            </w:r>
          </w:p>
        </w:tc>
        <w:tc>
          <w:tcPr>
            <w:tcW w:type="dxa" w:w="1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B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 w:val="0"/>
                <w:i w:val="0"/>
                <w:color w:val="111111"/>
                <w:sz w:val="26"/>
                <w:rtl w:val="1"/>
              </w:rPr>
              <w:t>☐</w:t>
            </w:r>
          </w:p>
        </w:tc>
      </w:tr>
    </w:tbl>
    <w:p>
      <w:pPr>
        <w:spacing w:before="1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</w:tblPr>
      <w:tblGrid>
        <w:gridCol w:w="9000"/>
      </w:tblGrid>
      <w:tr>
        <w:tc>
          <w:tcPr>
            <w:tcW w:type="dxa" w:w="9000"/>
            <w:shd w:fill="1F3F6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2"/>
                <w:rtl w:val="1"/>
              </w:rPr>
              <w:t>تقييم وتوصية الطاقم التمريضي / الطبي (لاستخدام الطاقم الطبي فقط)</w:t>
            </w:r>
          </w:p>
        </w:tc>
      </w:tr>
      <w:tr>
        <w:tc>
          <w:tcPr>
            <w:tcW w:type="dxa" w:w="9000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20" w:line="240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i w:val="0"/>
                <w:color w:val="111111"/>
                <w:sz w:val="21"/>
                <w:rtl w:val="1"/>
              </w:rPr>
              <w:t>التوصية:</w:t>
            </w:r>
          </w:p>
          <w:p>
            <w:pPr>
              <w:spacing w:before="0" w:after="20" w:line="240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20"/>
                <w:rtl w:val="1"/>
              </w:rPr>
              <w:t>☐ مؤهل لإجراء فحص الدم الخاص بالبروستاتا PSA بعد تثقيف المريض واتخاذ القرار المشترك</w:t>
            </w:r>
          </w:p>
          <w:p>
            <w:pPr>
              <w:spacing w:before="0" w:after="20" w:line="240" w:lineRule="auto"/>
              <w:jc w:val="right"/>
              <w:bidi w:val="0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19"/>
                <w:rtl w:val="0"/>
              </w:rPr>
              <w:t>(Shared Decision-Making)</w:t>
            </w:r>
          </w:p>
          <w:p>
            <w:pPr>
              <w:spacing w:before="0" w:after="0" w:line="240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i w:val="0"/>
                <w:color w:val="111111"/>
                <w:sz w:val="20"/>
                <w:rtl w:val="1"/>
              </w:rPr>
              <w:t>☐ غير مؤهل / يُحال إلى الطبيب المختص للتقييم الإضافي</w:t>
            </w:r>
          </w:p>
        </w:tc>
      </w:tr>
    </w:tbl>
    <w:p>
      <w:pPr>
        <w:spacing w:before="140" w:after="0"/>
        <w:jc w:val="right"/>
        <w:bidi w:val="1"/>
      </w:pPr>
      <w:r>
        <w:rPr>
          <w:rFonts w:ascii="Arial" w:hAnsi="Arial" w:eastAsia="Arial" w:cs="Arial"/>
          <w:b w:val="0"/>
          <w:i/>
          <w:color w:val="666666"/>
          <w:sz w:val="18"/>
          <w:rtl w:val="1"/>
        </w:rPr>
        <w:t>إخلاء مسؤولية: هذه الاستمارة معدّة لأغراض التوعية والفرز الأولي ضمن حملة شهر التوعية بسرطان البروستاتا، ولا تُغني عن الفحص السريري أو استشارة طبيب المسالك البولية المختص.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605" w:right="691" w:bottom="605" w:left="691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bidi w:val="1"/>
      <w:pBdr>
        <w:bottom w:val="single" w:sz="5" w:space="1" w:color="B7B7B7"/>
      </w:pBdr>
    </w:pPr>
    <w:r/>
    <w:r>
      <w:rPr>
        <w:rFonts w:ascii="Arial" w:hAnsi="Arial" w:eastAsia="Arial" w:cs="Arial"/>
        <w:b w:val="0"/>
        <w:i/>
        <w:color w:val="666666"/>
        <w:sz w:val="17"/>
        <w:rtl w:val="1"/>
      </w:rPr>
      <w:t>هذا الاستبيان أداة فحص أولية ولا يغني عن استشارة الطبيب المختص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  <w:bidi w:val="0"/>
      <w:pBdr>
        <w:bottom w:val="single" w:sz="10" w:space="1" w:color="B58C19"/>
      </w:pBdr>
    </w:pPr>
    <w:r/>
    <w:r>
      <w:rPr>
        <w:rFonts w:ascii="Arial" w:hAnsi="Arial" w:eastAsia="Arial" w:cs="Arial"/>
        <w:b/>
        <w:i w:val="0"/>
        <w:color w:val="1F3F6D"/>
        <w:sz w:val="22"/>
        <w:rtl w:val="1"/>
      </w:rPr>
      <w:t>Augusta Victoria Hospital</w:t>
    </w:r>
  </w:p>
  <w:p>
    <w:pPr>
      <w:spacing w:after="40"/>
      <w:jc w:val="center"/>
      <w:bidi w:val="1"/>
    </w:pPr>
    <w:r>
      <w:rPr>
        <w:rFonts w:ascii="Arial" w:hAnsi="Arial" w:eastAsia="Arial" w:cs="Arial"/>
        <w:b/>
        <w:i w:val="0"/>
        <w:color w:val="2A76B8"/>
        <w:sz w:val="21"/>
        <w:rtl w:val="1"/>
      </w:rPr>
      <w:t>حملة التوعية والكشف المبكر عن سرطان البروستاتا - أيلول (سبتمبر)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PSA Eligibility Checklist - Prostate Awareness</dc:title>
  <dc:subject>Formatted PSA screening eligibility checklist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