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Paper Summary</w:t>
      </w:r>
    </w:p>
    <w:p>
      <w:r>
        <w:t>Here is the concise summary of the key sections from the research paper:</w:t>
        <w:br/>
        <w:br/>
        <w:t>---</w:t>
        <w:br/>
        <w:br/>
        <w:t xml:space="preserve">### **Abstract**  </w:t>
        <w:br/>
        <w:t>The paper proposes a **Gated-Attention Feature-Fusion Module (GAFM)** integrated into a **ResNet50-based CNN** to improve poverty prediction from satellite imagery. The model combines global and local features, achieving a **75% R² score**, outperforming existing methods. It addresses limitations of traditional surveys by leveraging deep learning for scalable, cost-effective poverty estimation.</w:t>
        <w:br/>
        <w:br/>
        <w:t>---</w:t>
        <w:br/>
        <w:br/>
        <w:t xml:space="preserve">### **Methodology**  </w:t>
        <w:br/>
        <w:t xml:space="preserve">1. **Data Collection**:  </w:t>
        <w:br/>
        <w:t xml:space="preserve">   - **Satellite images** (Google Earth, 2,596 images from Punjab, Pakistan).  </w:t>
        <w:br/>
        <w:t xml:space="preserve">   - **Nightlight data** (NASA’s Black Marble dataset).  </w:t>
        <w:br/>
        <w:t xml:space="preserve">   - **Survey data** (Pakistan Bureau of Statistics’ PSLM-2020 income dataset).  </w:t>
        <w:br/>
        <w:br/>
        <w:t xml:space="preserve">2. **Preprocessing**:  </w:t>
        <w:br/>
        <w:t xml:space="preserve">   - Aggregated household income data into clusters.  </w:t>
        <w:br/>
        <w:t xml:space="preserve">   - Correlated nightlight intensity with economic activity (low intensity = poverty).  </w:t>
        <w:br/>
        <w:br/>
        <w:t xml:space="preserve">3. **Model Architecture**:  </w:t>
        <w:br/>
        <w:t xml:space="preserve">   - Extended **ResNet50** with **GAFM**, including:  </w:t>
        <w:br/>
        <w:t xml:space="preserve">     - **Auxiliary Branch** (global features).  </w:t>
        <w:br/>
        <w:t xml:space="preserve">     - **Main Branch** with **SE-Bottleneck** (local features).  </w:t>
        <w:br/>
        <w:t xml:space="preserve">     - **Gated Feature Fusion Module (GFFM)** to dynamically combine features.  </w:t>
        <w:br/>
        <w:t xml:space="preserve">   - **Two-phase training**:  </w:t>
        <w:br/>
        <w:t xml:space="preserve">     1. Predict nightlight intensity (proxy for wealth) using **MSE loss**.  </w:t>
        <w:br/>
        <w:t xml:space="preserve">     2. Predict income levels using extracted features and **MAE loss**.  </w:t>
        <w:br/>
        <w:br/>
        <w:t>---</w:t>
        <w:br/>
        <w:br/>
        <w:t xml:space="preserve">### **Results**  </w:t>
        <w:br/>
        <w:t xml:space="preserve">- Achieved **75% R² score**, significantly outperforming prior work:  </w:t>
        <w:br/>
        <w:t xml:space="preserve">  - **74% improvement** over Jean et al. (2016).  </w:t>
        <w:br/>
        <w:t xml:space="preserve">  - **55–60% improvement** over Li et al. and Rekha et al.  </w:t>
        <w:br/>
        <w:t xml:space="preserve">- **Visualizations** (activation maps) showed the model effectively focused on poverty indicators (e.g., infrastructure) while ignoring irrelevant features (e.g., barren land).  </w:t>
        <w:br/>
        <w:t xml:space="preserve">- Training hardware: **NVIDIA RTX 4080 GPU**, 64GB RAM.  </w:t>
        <w:br/>
        <w:br/>
        <w:t>---</w:t>
        <w:br/>
        <w:br/>
        <w:t xml:space="preserve">### **Conclusions**  </w:t>
        <w:br/>
        <w:t xml:space="preserve">- The **GAFM framework** enhances poverty estimation accuracy by fusing global and local features.  </w:t>
        <w:br/>
        <w:t xml:space="preserve">- Potential applications: **Policy-making, resource allocation** in developing regions.  </w:t>
        <w:br/>
        <w:t xml:space="preserve">- **Future work**:  </w:t>
        <w:br/>
        <w:t xml:space="preserve">  - Fine-tuning parameters for higher accuracy.  </w:t>
        <w:br/>
        <w:t xml:space="preserve">  - Testing generalizability across diverse geographic/cultural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