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Лабораторная работа №</w:t>
      </w:r>
      <w:r>
        <w:rPr>
          <w:rFonts w:eastAsia="Noto Sans CJK SC Regular" w:cs="Lohit Devanagari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3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по курсу «Операционные системы»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III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Семестр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/>
      </w:pPr>
      <w:r>
        <w:rPr>
          <w:rFonts w:ascii="Times New Roman" w:hAnsi="Times New Roman"/>
          <w:b/>
          <w:bCs/>
          <w:sz w:val="36"/>
          <w:szCs w:val="36"/>
        </w:rPr>
        <w:t>Вариант 1</w:t>
      </w:r>
      <w:r>
        <w:rPr>
          <w:rFonts w:eastAsia="Noto Sans CJK SC Regular" w:cs="Lohit Devanagari" w:ascii="Times New Roman" w:hAnsi="Times New Roman"/>
          <w:b/>
          <w:bCs/>
          <w:color w:val="auto"/>
          <w:kern w:val="2"/>
          <w:sz w:val="36"/>
          <w:szCs w:val="36"/>
          <w:lang w:val="en-US" w:eastAsia="zh-CN" w:bidi="hi-IN"/>
        </w:rPr>
        <w:t>4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tbl>
      <w:tblPr>
        <w:tblW w:w="6067" w:type="dxa"/>
        <w:jc w:val="left"/>
        <w:tblInd w:w="3626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327"/>
        <w:gridCol w:w="2739"/>
      </w:tblGrid>
      <w:tr>
        <w:trPr/>
        <w:tc>
          <w:tcPr>
            <w:tcW w:w="3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Студент:</w:t>
            </w:r>
          </w:p>
        </w:tc>
        <w:tc>
          <w:tcPr>
            <w:tcW w:w="2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/>
                <w:sz w:val="36"/>
                <w:szCs w:val="36"/>
                <w:lang w:val="ru-RU"/>
              </w:rPr>
              <w:t>Короткевич Л. В.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Группа:</w:t>
            </w:r>
          </w:p>
        </w:tc>
        <w:tc>
          <w:tcPr>
            <w:tcW w:w="27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М80-208Б-19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Преподаватель:</w:t>
            </w:r>
          </w:p>
        </w:tc>
        <w:tc>
          <w:tcPr>
            <w:tcW w:w="27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Миронов Е.С</w:t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Оценка:</w:t>
            </w:r>
          </w:p>
        </w:tc>
        <w:tc>
          <w:tcPr>
            <w:tcW w:w="27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</w:tr>
      <w:tr>
        <w:trPr/>
        <w:tc>
          <w:tcPr>
            <w:tcW w:w="33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Дата:</w:t>
            </w:r>
          </w:p>
        </w:tc>
        <w:tc>
          <w:tcPr>
            <w:tcW w:w="27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</w:r>
          </w:p>
        </w:tc>
      </w:tr>
    </w:tbl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/>
        </w:rPr>
        <w:t>Москва 2020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1. Постановка задачи</w:t>
      </w:r>
    </w:p>
    <w:p>
      <w:pPr>
        <w:pStyle w:val="NormalWeb"/>
        <w:jc w:val="both"/>
        <w:rPr>
          <w:rFonts w:ascii="Times New Roman" w:hAnsi="Times New Roman"/>
        </w:rPr>
      </w:pPr>
      <w:r>
        <w:rPr>
          <w:color w:val="000000"/>
          <w:kern w:val="0"/>
          <w:sz w:val="28"/>
          <w:szCs w:val="28"/>
          <w:lang w:val="ru-RU" w:bidi="ar-SA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NormalWeb"/>
        <w:jc w:val="both"/>
        <w:rPr>
          <w:rFonts w:ascii="Times New Roman" w:hAnsi="Times New Roman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</w:t>
      </w:r>
      <w:r>
        <w:rPr>
          <w:color w:val="000000"/>
          <w:kern w:val="0"/>
          <w:sz w:val="28"/>
          <w:szCs w:val="28"/>
          <w:lang w:val="ru-RU" w:bidi="ar-SA"/>
        </w:rPr>
        <w:t>ривести исследование зависимости ускорения и эффективности алгоритма от входящих данных и количества потоков. Получившиеся результаты объяснить.</w:t>
      </w:r>
    </w:p>
    <w:p>
      <w:pPr>
        <w:pStyle w:val="Normal"/>
        <w:suppressAutoHyphens w:val="false"/>
        <w:spacing w:beforeAutospacing="1" w:afterAutospacing="1"/>
        <w:jc w:val="both"/>
        <w:textAlignment w:val="auto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Вариант 1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ru-RU" w:bidi="ar-SA"/>
        </w:rPr>
        <w:t>:</w:t>
      </w:r>
    </w:p>
    <w:p>
      <w:pPr>
        <w:pStyle w:val="Normal"/>
        <w:suppressAutoHyphens w:val="false"/>
        <w:spacing w:beforeAutospacing="1" w:afterAutospacing="1"/>
        <w:jc w:val="both"/>
        <w:textAlignment w:val="auto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ключом.</w:t>
      </w:r>
    </w:p>
    <w:p>
      <w:pPr>
        <w:pStyle w:val="Standard"/>
        <w:jc w:val="center"/>
        <w:rPr/>
      </w:pPr>
      <w:r>
        <w:rPr>
          <w:rFonts w:ascii="Times New Roman" w:hAnsi="Times New Roman"/>
          <w:b/>
          <w:bCs/>
          <w:sz w:val="36"/>
          <w:szCs w:val="36"/>
        </w:rPr>
        <w:t>2.  Метод решения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Standard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Используемые системные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библиотечные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вызовы для выполнения работы:</w:t>
      </w:r>
    </w:p>
    <w:p>
      <w:pPr>
        <w:pStyle w:val="Standard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tbl>
      <w:tblPr>
        <w:tblW w:w="9638" w:type="dxa"/>
        <w:jc w:val="left"/>
        <w:tblInd w:w="43" w:type="dxa"/>
        <w:tblCellMar>
          <w:top w:w="29" w:type="dxa"/>
          <w:left w:w="43" w:type="dxa"/>
          <w:bottom w:w="29" w:type="dxa"/>
          <w:right w:w="43" w:type="dxa"/>
        </w:tblCellMar>
      </w:tblPr>
      <w:tblGrid>
        <w:gridCol w:w="5782"/>
        <w:gridCol w:w="3856"/>
      </w:tblGrid>
      <w:tr>
        <w:trPr/>
        <w:tc>
          <w:tcPr>
            <w:tcW w:w="5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3E4D0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int pthread_mutex_init(pthread_mutex_t *restrict mutex,</w:t>
              <w:br/>
              <w:t>const pthread_mutexattr_t *restrict attr);</w:t>
            </w:r>
          </w:p>
        </w:tc>
        <w:tc>
          <w:tcPr>
            <w:tcW w:w="385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E3E4D0" w:val="clear"/>
            <w:tcMar>
              <w:left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color w:val="000000"/>
                <w:sz w:val="28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</w:rPr>
              <w:t>Функция pthread_mutex_init() инициализирует мьютекс, на который ссылается mutex, с атрибутами, заданными attr. Если значение attr равно NULL, то используются атрибуты мьютекса по умолчанию</w:t>
            </w:r>
          </w:p>
        </w:tc>
      </w:tr>
      <w:tr>
        <w:trPr/>
        <w:tc>
          <w:tcPr>
            <w:tcW w:w="5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int pthread_create(pthread_t *thread, const pthread_attr_t *attr,</w:t>
              <w:br/>
              <w:t>void *(*start_routine) (void *), void *arg);</w:t>
            </w:r>
          </w:p>
        </w:tc>
        <w:tc>
          <w:tcPr>
            <w:tcW w:w="385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Функция pthread_create() запускает новый поток в вызывающем процессе. Новый поток начинает выполнение, вызывая start_routine(); arg передается в качестве единственного аргумента start_routine().</w:t>
            </w:r>
          </w:p>
        </w:tc>
      </w:tr>
      <w:tr>
        <w:trPr/>
        <w:tc>
          <w:tcPr>
            <w:tcW w:w="5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3E4D0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int pthread_join(pthread_t thread, void **retval);</w:t>
            </w:r>
          </w:p>
        </w:tc>
        <w:tc>
          <w:tcPr>
            <w:tcW w:w="3856" w:type="dxa"/>
            <w:tcBorders>
              <w:bottom w:val="single" w:sz="2" w:space="0" w:color="000000"/>
              <w:right w:val="single" w:sz="2" w:space="0" w:color="000000"/>
            </w:tcBorders>
            <w:shd w:fill="E3E4D0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Функция pthread_join() ожидает завершения указанного потока. Если этот поток уже завершен, то функция thread_join() 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 xml:space="preserve">немедленно возвращается. 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</w:r>
          </w:p>
        </w:tc>
      </w:tr>
      <w:tr>
        <w:trPr/>
        <w:tc>
          <w:tcPr>
            <w:tcW w:w="57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color w:val="000000"/>
                <w:sz w:val="28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</w:rPr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color w:val="000000"/>
                <w:sz w:val="28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</w:rPr>
              <w:t>i</w:t>
            </w:r>
            <w:r>
              <w:rPr>
                <w:rFonts w:ascii="Times New Roman" w:hAnsi="Times New Roman"/>
                <w:b w:val="false"/>
                <w:color w:val="000000"/>
                <w:sz w:val="28"/>
              </w:rPr>
              <w:t>nt pthread_mutex_destroy (pthread_mutex_t *mutex);</w:t>
            </w:r>
          </w:p>
        </w:tc>
        <w:tc>
          <w:tcPr>
            <w:tcW w:w="3856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rFonts w:ascii="Times New Roman" w:hAnsi="Times New Roman"/>
                <w:b w:val="false"/>
                <w:sz w:val="28"/>
              </w:rPr>
              <w:t>Функция pthread_mutex_destroy() уничтожает мьютекс, на который ссылается mutex; мьютекс становится, по сути, неинициализированным.</w:t>
            </w:r>
          </w:p>
        </w:tc>
      </w:tr>
    </w:tbl>
    <w:p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both"/>
        <w:rPr>
          <w:sz w:val="28"/>
          <w:szCs w:val="28"/>
        </w:rPr>
      </w:pP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Краткий а</w:t>
      </w:r>
      <w:r>
        <w:rPr>
          <w:rFonts w:ascii="Times New Roman" w:hAnsi="Times New Roman"/>
          <w:sz w:val="28"/>
          <w:szCs w:val="28"/>
        </w:rPr>
        <w:t>лгоритм решения: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числа раундов, кол-ва потоков в кач-ве аргументов при запуске программы.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мьютекса.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апуск</w:t>
      </w:r>
      <w:r>
        <w:rPr>
          <w:rFonts w:ascii="Times New Roman" w:hAnsi="Times New Roman"/>
          <w:sz w:val="28"/>
          <w:szCs w:val="28"/>
        </w:rPr>
        <w:t xml:space="preserve"> потоков.</w:t>
      </w:r>
    </w:p>
    <w:p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Моделирование перемешивания колоды карт.</w:t>
      </w:r>
    </w:p>
    <w:p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результата.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потоков.</w:t>
      </w:r>
    </w:p>
    <w:p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Уничтожение мьютекса.</w:t>
      </w:r>
    </w:p>
    <w:p>
      <w:pPr>
        <w:pStyle w:val="Standard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Несколько подробней об отдельной функции void *thread_func(void *arg): Функция получает на вход единственный аргумент – число раундов. Создается массив целых чисел размера 52. Заполняется числами от 0 до 12 (каждого из числа ровно 4, сколько и мастей в стандартной колоде). Устанавливается в качестве базы для rand() текущее время. После чего нехитрым алгоритмом перемешивается исходный массив. Затем мы сравниваем две крайние карты и, соответственно, увеличиваем в случае положительного рез-тата глобальную переменную count на 1.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ычисление теоретической вероятности для последующего сравнения точности полученных результатов при проведении экспериментов:</w:t>
      </w:r>
    </w:p>
    <w:p>
      <w:pPr>
        <w:pStyle w:val="Standard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 первое место ставится одна из 52 карт. Следом за ней - одна из 3 оставшихся с равным первой значением (масти полагаем незначащим параметром).  Следом - 50 любых карт в случайном порядке. Итого: 52 * 3 * 50! удовл. вариантов. Всего же – 52!. Вероятность равняется 52 * 3 * 50! / 52! = 3/51 – приблизительно 5.9%. 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3. Тестирование</w:t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</w:rPr>
        <w:t xml:space="preserve">График зависимости времени от числа потоков при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фиксированнмом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числе раундов: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5631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Консоль: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gcc -pthread -o main main.c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./main 100 1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Probability equals to 0.050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Time spent: 0.001903 seconds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./main 100 10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Probability equals to 0.080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Time spent: 0.008503 seconds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./main 100 100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Probability equals to 0.080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Time spent: 0.015445 seconds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./main 1000 1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Probability equals to 0.059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Time spent: 0.011920 seconds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./main 1000 100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Probability equals to 0.064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Time spent: 0.015275 seconds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[leo@pc final]$ ./main 1000 1000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Probability equals to 0.046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Time spent: 0.095889 seconds</w:t>
      </w:r>
    </w:p>
    <w:p>
      <w:pPr>
        <w:pStyle w:val="Standard"/>
        <w:rPr>
          <w:rFonts w:ascii="Times New Roman" w:hAnsi="Times New Roman"/>
        </w:rPr>
      </w:pPr>
      <w:r>
        <w:rPr/>
      </w:r>
    </w:p>
    <w:p>
      <w:pPr>
        <w:pStyle w:val="Standard"/>
        <w:jc w:val="center"/>
        <w:rPr/>
      </w:pPr>
      <w:r>
        <w:rPr>
          <w:rFonts w:ascii="Times New Roman" w:hAnsi="Times New Roman"/>
          <w:b/>
          <w:bCs/>
          <w:sz w:val="36"/>
          <w:szCs w:val="36"/>
          <w:lang w:val="ru-RU"/>
        </w:rPr>
        <w:t>4. Листинг программы</w:t>
      </w:r>
    </w:p>
    <w:p>
      <w:pPr>
        <w:pStyle w:val="Standard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main.c:</w:t>
      </w:r>
    </w:p>
    <w:p>
      <w:pPr>
        <w:pStyle w:val="Standard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#include &lt;stdio.h&gt;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#include &lt;stdlib.h&gt;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#include &lt;time.h&gt;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#include &lt;pthread.h&gt;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const int DECK_SIZE = 52;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void swap(int *a, int *b)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 tmp = *a;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*a = *b;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*b = tmp;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int count = 0;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pthread_mutex_t mutex;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void *thread_func(void *arg)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 deck[DECK_SIZE];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for (int k = 0; k &lt; *((int *)arg); ++k)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for (int i = 0; i &lt; DECK_SIZE; ++i)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deck[i] = (i + 1) % 13; // значения карт варьируются от 2 до 14 == от 0 до 12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srand(clock());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for (int i = DECK_SIZE - 1; i &gt;= 0; --i)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int j = (int)rand() % (i + 1);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swap(&amp;deck[i], &amp;deck[j]);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if (deck[0] == deck[1])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pthread_mutex_lock(&amp;mutex);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++count;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pthread_mutex_unlock(&amp;mutex);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pthread_exit(0);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int main(int argc, char *argv[])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if (argc != 3)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perror("Usage: ./main &lt;number of rounds&gt; &lt;number of threads&gt;\n");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exit(1);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clock_t begin = clock();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pthread_t tid[atoi(argv[2])];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if (pthread_mutex_init(&amp;mutex, NULL) &lt; 0)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perror("Mutex init error");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exit(1);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int rounds = atoi(argv[1]);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for (int i = 0; i &lt; atoi(argv[2]); ++i)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if (pthread_create(&amp;tid[i], NULL, thread_func, &amp;rounds) != 0)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perror("Can't create thread\n");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exit(1);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for (int i = 0; i &lt; atoi(argv[2]); ++i)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if (pthread_join(tid[i], NULL) != 0)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perror("Can't join threads");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  </w:t>
      </w:r>
      <w:r>
        <w:rPr>
          <w:b w:val="false"/>
          <w:bCs w:val="false"/>
          <w:sz w:val="16"/>
          <w:szCs w:val="16"/>
        </w:rPr>
        <w:t>exit(1);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if (pthread_mutex_destroy(&amp;mutex) &lt; 0)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{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perror("Mutex destroy error");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exit(1);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clock_t end = clock();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double time_spent = (double)(end - begin) / CLOCKS_PER_SEC;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printf("Probability equals to %.3lf\n", (double)count / (atoi(argv[1]) * atoi(argv[2])));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printf("Time spent: %lf seconds\n", time_spent);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return 0;</w:t>
      </w:r>
    </w:p>
    <w:p>
      <w:pPr>
        <w:pStyle w:val="Standard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Вывод</w:t>
      </w:r>
    </w:p>
    <w:p>
      <w:pPr>
        <w:pStyle w:val="Standard"/>
        <w:jc w:val="center"/>
        <w:rPr>
          <w:rFonts w:ascii="Times New Roman" w:hAnsi="Times New Roman"/>
        </w:rPr>
      </w:pPr>
      <w:r>
        <w:rPr/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</w:rPr>
        <w:t xml:space="preserve">По мере выполнения данной лабораторной работы я познал величие и могущество многопоточности; освоил работу с мьютексами: создание/удаление,  использование во избежание некорректностей, нарушения последовательности выполнения задач потоками. 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</w:rPr>
        <w:t xml:space="preserve">Во время тестирования осознал следующие вещи: несмотря на сильную погрешность в измерении эффективности работы программы из-за тонкостей работы “железа” (оперативная память – полная или пустая, процессор – занят чем-нибудь или нет), наблюдается ярко-выраженный рост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en-US" w:eastAsia="zh-CN" w:bidi="hi-IN"/>
        </w:rPr>
        <w:t>скорости</w:t>
      </w:r>
      <w:r>
        <w:rPr>
          <w:rFonts w:ascii="Times New Roman" w:hAnsi="Times New Roman"/>
          <w:sz w:val="28"/>
          <w:szCs w:val="28"/>
        </w:rPr>
        <w:t xml:space="preserve"> при увеличении кол-ва потоков.  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Наблюдательно, что для предельно точной оценки вероятности (схожей с теоретической до сотых) достаточно всего одной тысячи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раундов</w:t>
      </w:r>
      <w:r>
        <w:rPr>
          <w:rFonts w:ascii="Times New Roman" w:hAnsi="Times New Roman"/>
          <w:sz w:val="28"/>
          <w:szCs w:val="28"/>
          <w:lang w:val="ru-RU"/>
        </w:rPr>
        <w:t xml:space="preserve">! </w:t>
      </w:r>
      <w:r>
        <w:rPr>
          <w:rFonts w:ascii="Times New Roman" w:hAnsi="Times New Roman"/>
          <w:sz w:val="28"/>
          <w:szCs w:val="28"/>
          <w:lang w:val="ru-RU"/>
        </w:rPr>
        <w:t xml:space="preserve">Я был приятно удивлен тому, как просто проверять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правдивость</w:t>
      </w:r>
      <w:r>
        <w:rPr>
          <w:rFonts w:ascii="Times New Roman" w:hAnsi="Times New Roman"/>
          <w:sz w:val="28"/>
          <w:szCs w:val="28"/>
          <w:lang w:val="ru-RU"/>
        </w:rPr>
        <w:t xml:space="preserve"> тех или иных теоретический утверждений с помощью компьютера. Полагаю, без многопоточности, сей процесс занял бы большое время. </w:t>
        <w:br/>
        <w:br/>
        <w:t xml:space="preserve">Интересно также было реализовывать метод Монте-Карло: полное моделирование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ситуации, эксперимента</w:t>
      </w:r>
      <w:r>
        <w:rPr>
          <w:rFonts w:ascii="Times New Roman" w:hAnsi="Times New Roman"/>
          <w:sz w:val="28"/>
          <w:szCs w:val="28"/>
          <w:lang w:val="ru-RU"/>
        </w:rPr>
        <w:t xml:space="preserve"> для последующего получения результатов. Хотя в данной ЛР мне кажется избыточным полное моделирование процесса (можно было бы обойтись случайной генерацией двух карт), в других </w:t>
      </w:r>
      <w:r>
        <w:rPr>
          <w:rFonts w:eastAsia="Noto Sans CJK SC Regular" w:cs="Lohit Devanagari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случаях</w:t>
      </w:r>
      <w:r>
        <w:rPr>
          <w:rFonts w:ascii="Times New Roman" w:hAnsi="Times New Roman"/>
          <w:sz w:val="28"/>
          <w:szCs w:val="28"/>
          <w:lang w:val="ru-RU"/>
        </w:rPr>
        <w:t>, как, например, вычисление числа «пи» с точностью до n знаков и других вычислительных задачах без этого никуда!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Heading2Char">
    <w:name w:val="Heading 2 Char"/>
    <w:qFormat/>
    <w:rPr>
      <w:rFonts w:ascii="Calibri Light" w:hAnsi="Calibri Light"/>
      <w:b/>
      <w:bCs/>
      <w:color w:val="5B9BD5"/>
      <w:sz w:val="26"/>
      <w:szCs w:val="26"/>
    </w:rPr>
  </w:style>
  <w:style w:type="character" w:styleId="Heading1Char">
    <w:name w:val="Heading 1 Char"/>
    <w:qFormat/>
    <w:rPr>
      <w:rFonts w:ascii="Calibri Light" w:hAnsi="Calibri Light"/>
      <w:color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LibreOffice/6.4.6.2$Linux_X86_64 LibreOffice_project/40$Build-2</Application>
  <Pages>6</Pages>
  <Words>910</Words>
  <Characters>5859</Characters>
  <CharactersWithSpaces>7047</CharactersWithSpaces>
  <Paragraphs>151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2019-11-21T21:45:00Z</dcterms:created>
  <dc:creator>Valera Anisimov</dc:creator>
  <dc:description/>
  <dc:language>en-US</dc:language>
  <cp:lastModifiedBy/>
  <dcterms:modified xsi:type="dcterms:W3CDTF">2020-10-12T21:56:15Z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