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DCC80" w14:textId="77777777" w:rsidR="00BC5BCC" w:rsidRDefault="00BC5BCC"/>
    <w:p w14:paraId="789B2BE7" w14:textId="77777777" w:rsidR="003F0C72" w:rsidRPr="00BC5BCC" w:rsidRDefault="003F0C72">
      <w:pPr>
        <w:jc w:val="center"/>
      </w:pPr>
    </w:p>
    <w:p w14:paraId="73F04236" w14:textId="77777777" w:rsidR="003F0C72" w:rsidRDefault="00F50CCE">
      <w:pPr>
        <w:jc w:val="center"/>
        <w:rPr>
          <w:b/>
          <w:sz w:val="32"/>
        </w:rPr>
      </w:pPr>
      <w:r>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3291736" w14:textId="77777777" w:rsidR="003F0C72" w:rsidRDefault="003F0C72">
      <w:pPr>
        <w:jc w:val="center"/>
        <w:rPr>
          <w:b/>
          <w:sz w:val="32"/>
        </w:rPr>
      </w:pPr>
    </w:p>
    <w:p w14:paraId="3A6C6DBA" w14:textId="77777777" w:rsidR="003F0C72" w:rsidRDefault="003F0C72">
      <w:pPr>
        <w:jc w:val="center"/>
        <w:rPr>
          <w:b/>
          <w:sz w:val="32"/>
        </w:rPr>
      </w:pPr>
    </w:p>
    <w:p w14:paraId="6CBA3CC1" w14:textId="77777777" w:rsidR="003F0C72" w:rsidRDefault="003F0C72" w:rsidP="00F50CCE">
      <w:pPr>
        <w:rPr>
          <w:b/>
          <w:sz w:val="32"/>
        </w:rPr>
      </w:pPr>
    </w:p>
    <w:p w14:paraId="3FB99D31" w14:textId="77777777" w:rsidR="003F0C72" w:rsidRDefault="003F0C72">
      <w:pPr>
        <w:jc w:val="center"/>
        <w:rPr>
          <w:b/>
          <w:sz w:val="32"/>
        </w:rPr>
      </w:pPr>
    </w:p>
    <w:p w14:paraId="4ED03BFD" w14:textId="77777777" w:rsidR="004F6114" w:rsidRPr="004F6114" w:rsidRDefault="004F6114" w:rsidP="004F6114">
      <w:pPr>
        <w:jc w:val="center"/>
        <w:rPr>
          <w:b/>
          <w:color w:val="C00000"/>
          <w:sz w:val="32"/>
        </w:rPr>
      </w:pPr>
      <w:r>
        <w:rPr>
          <w:b/>
          <w:color w:val="C00000"/>
          <w:sz w:val="32"/>
        </w:rPr>
        <w:t>Helen and John C. Hartmann Department of Electrical and Computer Engineering</w:t>
      </w:r>
    </w:p>
    <w:p w14:paraId="259A34ED" w14:textId="77777777" w:rsidR="004F6114" w:rsidRPr="004F6114" w:rsidRDefault="004F6114">
      <w:pPr>
        <w:jc w:val="center"/>
        <w:rPr>
          <w:b/>
          <w:color w:val="C00000"/>
          <w:sz w:val="32"/>
        </w:rPr>
      </w:pPr>
    </w:p>
    <w:p w14:paraId="27ED1DAC" w14:textId="77777777" w:rsidR="004F6114" w:rsidRDefault="004F6114">
      <w:pPr>
        <w:jc w:val="center"/>
        <w:rPr>
          <w:b/>
          <w:sz w:val="32"/>
        </w:rPr>
      </w:pPr>
    </w:p>
    <w:p w14:paraId="4E982474" w14:textId="77777777" w:rsidR="006C09BA" w:rsidRDefault="006C09BA">
      <w:pPr>
        <w:jc w:val="center"/>
        <w:rPr>
          <w:b/>
          <w:sz w:val="32"/>
        </w:rPr>
      </w:pPr>
      <w:r>
        <w:rPr>
          <w:b/>
          <w:sz w:val="32"/>
        </w:rPr>
        <w:t>ECE 414 Senior Design Project Proposal</w:t>
      </w:r>
    </w:p>
    <w:p w14:paraId="3DBB4F3B" w14:textId="77777777" w:rsidR="0043625C" w:rsidRDefault="0043625C">
      <w:pPr>
        <w:jc w:val="center"/>
        <w:rPr>
          <w:b/>
          <w:sz w:val="32"/>
        </w:rPr>
      </w:pPr>
    </w:p>
    <w:p w14:paraId="55DB6326" w14:textId="77777777" w:rsidR="0043625C" w:rsidRDefault="0043625C">
      <w:pPr>
        <w:jc w:val="center"/>
        <w:rPr>
          <w:b/>
          <w:sz w:val="32"/>
        </w:rPr>
      </w:pPr>
    </w:p>
    <w:p w14:paraId="5C77850A" w14:textId="77777777" w:rsidR="0043625C" w:rsidRPr="00D729DF" w:rsidRDefault="00D729DF" w:rsidP="003061B2">
      <w:pPr>
        <w:jc w:val="center"/>
        <w:rPr>
          <w:b/>
          <w:sz w:val="24"/>
          <w:szCs w:val="24"/>
        </w:rPr>
      </w:pPr>
      <w:r>
        <w:rPr>
          <w:b/>
          <w:sz w:val="24"/>
          <w:szCs w:val="24"/>
        </w:rPr>
        <w:t>Team Number: 9</w:t>
      </w:r>
    </w:p>
    <w:p w14:paraId="7037C179" w14:textId="77777777" w:rsidR="0043625C" w:rsidRDefault="0043625C" w:rsidP="003061B2">
      <w:pPr>
        <w:jc w:val="center"/>
        <w:rPr>
          <w:b/>
          <w:sz w:val="32"/>
        </w:rPr>
      </w:pPr>
    </w:p>
    <w:p w14:paraId="26062DEE" w14:textId="77777777" w:rsidR="006C09BA" w:rsidRDefault="006C09BA" w:rsidP="003061B2">
      <w:pPr>
        <w:spacing w:line="360" w:lineRule="auto"/>
        <w:jc w:val="center"/>
        <w:rPr>
          <w:sz w:val="24"/>
        </w:rPr>
      </w:pPr>
      <w:r>
        <w:rPr>
          <w:sz w:val="24"/>
        </w:rPr>
        <w:t xml:space="preserve">Project Title: Multilingual Sign-to-Speech Communication Device: Edge-Deployed ASL Recognition with Confidence-Gated Speech Output</w:t>
      </w:r>
    </w:p>
    <w:p w14:paraId="561CB763" w14:textId="77777777" w:rsidR="003061B2" w:rsidRDefault="003061B2" w:rsidP="003061B2">
      <w:pPr>
        <w:spacing w:line="360" w:lineRule="auto"/>
        <w:jc w:val="center"/>
        <w:rPr>
          <w:sz w:val="24"/>
        </w:rPr>
      </w:pPr>
    </w:p>
    <w:p w14:paraId="26B42616" w14:textId="77777777" w:rsidR="009F3B9B" w:rsidRDefault="009F3B9B" w:rsidP="003061B2">
      <w:pPr>
        <w:spacing w:line="360" w:lineRule="auto"/>
        <w:jc w:val="center"/>
        <w:rPr>
          <w:sz w:val="24"/>
        </w:rPr>
      </w:pPr>
    </w:p>
    <w:p w14:paraId="6825DAA7" w14:textId="77777777" w:rsidR="009F3B9B" w:rsidRDefault="006C09BA" w:rsidP="003061B2">
      <w:pPr>
        <w:pStyle w:val="Heading1"/>
        <w:spacing w:line="360" w:lineRule="auto"/>
        <w:jc w:val="center"/>
      </w:pPr>
      <w:r>
        <w:t xml:space="preserve">Name(s): Zeynep Hafsa Cakici </w:t>
        <w:tab/>
        <w:t xml:space="preserve">ID# 31699521</w:t>
      </w:r>
    </w:p>
    <w:p w14:paraId="0F422F82" w14:textId="77777777" w:rsidR="006C09BA" w:rsidRDefault="006C09BA" w:rsidP="003061B2">
      <w:pPr>
        <w:pStyle w:val="Heading1"/>
        <w:spacing w:line="360" w:lineRule="auto"/>
        <w:jc w:val="center"/>
      </w:pPr>
      <w:r>
        <w:t xml:space="preserve">Name(s): Dorukhan Cakir </w:t>
        <w:tab/>
        <w:tab/>
        <w:t xml:space="preserve">ID# 31699799</w:t>
      </w:r>
    </w:p>
    <w:p w14:paraId="792544D9" w14:textId="77777777" w:rsidR="003F0C72" w:rsidRDefault="006C09BA" w:rsidP="003061B2">
      <w:pPr>
        <w:pStyle w:val="Heading1"/>
        <w:spacing w:line="360" w:lineRule="auto"/>
        <w:jc w:val="center"/>
      </w:pPr>
      <w:r>
        <w:t xml:space="preserve">Name(s): Merrick Simmons</w:t>
        <w:tab/>
        <w:tab/>
        <w:t xml:space="preserve">ID# 31623224</w:t>
      </w:r>
    </w:p>
    <w:p w14:paraId="25CF22A2" w14:textId="77777777" w:rsidR="003F0C72" w:rsidRDefault="009F3B9B" w:rsidP="003061B2">
      <w:pPr>
        <w:pStyle w:val="Heading1"/>
        <w:spacing w:line="360" w:lineRule="auto"/>
        <w:jc w:val="center"/>
      </w:pPr>
      <w:r>
        <w:t>Name(s): Asmar Hasanova</w:t>
        <w:tab/>
        <w:tab/>
        <w:t>ID# 31699507</w:t>
        <w:br w:type="page"/>
      </w:r>
    </w:p>
    <w:p w14:paraId="1670669D" w14:textId="77777777" w:rsidR="000450A1" w:rsidRDefault="006C09BA" w:rsidP="00454561">
      <w:pPr>
        <w:pStyle w:val="BodyText"/>
        <w:numPr>
          <w:ilvl w:val="0"/>
          <w:numId w:val="8"/>
        </w:numPr>
        <w:rPr>
          <w:b/>
        </w:rPr>
      </w:pPr>
      <w:r>
        <w:rPr>
          <w:b/>
        </w:rPr>
        <w:lastRenderedPageBreak/>
        <w:t xml:space="preserve">Abstract </w:t>
      </w:r>
    </w:p>
    <w:p w14:paraId="711D4CA1" w14:textId="77777777" w:rsidR="00454561" w:rsidRDefault="00454561" w:rsidP="00454561">
      <w:pPr>
        <w:pStyle w:val="BodyText"/>
        <w:rPr>
          <w:b/>
        </w:rPr>
      </w:pPr>
    </w:p>
    <w:p w14:paraId="0C11B427" w14:textId="77777777" w:rsidR="009F3B9B" w:rsidRDefault="009F3B9B" w:rsidP="009F3B9B">
      <w:pPr>
        <w:pStyle w:val="BodyText"/>
        <w:spacing w:line="360" w:lineRule="auto"/>
        <w:ind w:firstLine="720"/>
      </w:pPr>
      <w:r>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1E38F2CB" w14:textId="77777777" w:rsidR="007D2790" w:rsidRDefault="007D2790">
      <w:pPr>
        <w:spacing w:before="240"/>
      </w:pPr>
    </w:p>
    <w:p w14:paraId="09C7192F" w14:textId="77777777" w:rsidR="00454561" w:rsidRDefault="00454561" w:rsidP="00E74B14">
      <w:pPr>
        <w:pStyle w:val="BodyText"/>
        <w:rPr>
          <w:b/>
        </w:rPr>
      </w:pPr>
    </w:p>
    <w:p w14:paraId="361DE5D5" w14:textId="77777777" w:rsidR="00454561" w:rsidRDefault="00454561" w:rsidP="00E74B14">
      <w:pPr>
        <w:pStyle w:val="BodyText"/>
        <w:rPr>
          <w:b/>
        </w:rPr>
      </w:pPr>
    </w:p>
    <w:p w14:paraId="3406FA57" w14:textId="77777777" w:rsidR="00454561" w:rsidRDefault="00454561" w:rsidP="00E74B14">
      <w:pPr>
        <w:pStyle w:val="BodyText"/>
        <w:rPr>
          <w:b/>
        </w:rPr>
      </w:pPr>
    </w:p>
    <w:p w14:paraId="0ABEACE8" w14:textId="77777777" w:rsidR="00454561" w:rsidRDefault="00454561" w:rsidP="00E74B14">
      <w:pPr>
        <w:pStyle w:val="BodyText"/>
        <w:rPr>
          <w:b/>
        </w:rPr>
      </w:pPr>
    </w:p>
    <w:p w14:paraId="4FFBF6D4" w14:textId="77777777" w:rsidR="00454561" w:rsidRDefault="00454561" w:rsidP="00E74B14">
      <w:pPr>
        <w:pStyle w:val="BodyText"/>
        <w:rPr>
          <w:b/>
        </w:rPr>
      </w:pPr>
    </w:p>
    <w:p w14:paraId="103905D9" w14:textId="77777777" w:rsidR="00454561" w:rsidRDefault="00454561" w:rsidP="00E74B14">
      <w:pPr>
        <w:pStyle w:val="BodyText"/>
        <w:rPr>
          <w:b/>
        </w:rPr>
      </w:pPr>
    </w:p>
    <w:p w14:paraId="76A21FB5" w14:textId="77777777" w:rsidR="00454561" w:rsidRDefault="00454561" w:rsidP="00E74B14">
      <w:pPr>
        <w:pStyle w:val="BodyText"/>
        <w:rPr>
          <w:b/>
        </w:rPr>
      </w:pPr>
    </w:p>
    <w:p w14:paraId="44A766B4" w14:textId="77777777" w:rsidR="00454561" w:rsidRDefault="00454561" w:rsidP="00E74B14">
      <w:pPr>
        <w:pStyle w:val="BodyText"/>
        <w:rPr>
          <w:b/>
        </w:rPr>
      </w:pPr>
    </w:p>
    <w:p w14:paraId="651BDC48" w14:textId="77777777" w:rsidR="00454561" w:rsidRDefault="00454561" w:rsidP="00E74B14">
      <w:pPr>
        <w:pStyle w:val="BodyText"/>
        <w:rPr>
          <w:b/>
        </w:rPr>
      </w:pPr>
    </w:p>
    <w:p w14:paraId="78DEAEA3" w14:textId="77777777" w:rsidR="00454561" w:rsidRDefault="00454561" w:rsidP="00E74B14">
      <w:pPr>
        <w:pStyle w:val="BodyText"/>
        <w:rPr>
          <w:b/>
        </w:rPr>
      </w:pPr>
    </w:p>
    <w:p w14:paraId="11DEA66B" w14:textId="77777777" w:rsidR="00454561" w:rsidRDefault="00454561" w:rsidP="00E74B14">
      <w:pPr>
        <w:pStyle w:val="BodyText"/>
        <w:rPr>
          <w:b/>
        </w:rPr>
      </w:pPr>
    </w:p>
    <w:p w14:paraId="25A30C72" w14:textId="77777777" w:rsidR="00454561" w:rsidRDefault="00454561" w:rsidP="00E74B14">
      <w:pPr>
        <w:pStyle w:val="BodyText"/>
        <w:rPr>
          <w:b/>
        </w:rPr>
      </w:pPr>
    </w:p>
    <w:p w14:paraId="7B214661" w14:textId="77777777" w:rsidR="00454561" w:rsidRDefault="00454561" w:rsidP="00E74B14">
      <w:pPr>
        <w:pStyle w:val="BodyText"/>
        <w:rPr>
          <w:b/>
        </w:rPr>
      </w:pPr>
    </w:p>
    <w:p w14:paraId="4695F6B1" w14:textId="77777777" w:rsidR="00454561" w:rsidRDefault="00454561" w:rsidP="00E74B14">
      <w:pPr>
        <w:pStyle w:val="BodyText"/>
        <w:rPr>
          <w:b/>
        </w:rPr>
      </w:pPr>
    </w:p>
    <w:p w14:paraId="0225BD18" w14:textId="77777777" w:rsidR="00454561" w:rsidRDefault="00454561" w:rsidP="00E74B14">
      <w:pPr>
        <w:pStyle w:val="BodyText"/>
        <w:rPr>
          <w:b/>
        </w:rPr>
      </w:pPr>
    </w:p>
    <w:p w14:paraId="7CD3FE8F" w14:textId="77777777" w:rsidR="00454561" w:rsidRDefault="00454561" w:rsidP="00E74B14">
      <w:pPr>
        <w:pStyle w:val="BodyText"/>
        <w:rPr>
          <w:b/>
        </w:rPr>
      </w:pPr>
    </w:p>
    <w:p w14:paraId="6BD9A0AC" w14:textId="77777777" w:rsidR="00454561" w:rsidRDefault="00454561" w:rsidP="00E74B14">
      <w:pPr>
        <w:pStyle w:val="BodyText"/>
        <w:rPr>
          <w:b/>
        </w:rPr>
      </w:pPr>
    </w:p>
    <w:p w14:paraId="16F5C678" w14:textId="77777777" w:rsidR="00454561" w:rsidRDefault="00454561" w:rsidP="00E74B14">
      <w:pPr>
        <w:pStyle w:val="BodyText"/>
        <w:rPr>
          <w:b/>
        </w:rPr>
      </w:pPr>
    </w:p>
    <w:p w14:paraId="6DCBB74B" w14:textId="77777777" w:rsidR="00454561" w:rsidRDefault="00454561" w:rsidP="00E74B14">
      <w:pPr>
        <w:pStyle w:val="BodyText"/>
        <w:rPr>
          <w:b/>
        </w:rPr>
      </w:pPr>
    </w:p>
    <w:p w14:paraId="3B439FF3" w14:textId="77777777" w:rsidR="00454561" w:rsidRDefault="00454561" w:rsidP="00E74B14">
      <w:pPr>
        <w:pStyle w:val="BodyText"/>
        <w:rPr>
          <w:b/>
        </w:rPr>
      </w:pPr>
    </w:p>
    <w:p w14:paraId="2C5BEFBE" w14:textId="77777777" w:rsidR="00454561" w:rsidRDefault="00454561" w:rsidP="00E74B14">
      <w:pPr>
        <w:pStyle w:val="BodyText"/>
        <w:rPr>
          <w:b/>
        </w:rPr>
      </w:pPr>
    </w:p>
    <w:p w14:paraId="5E0903EB" w14:textId="77777777" w:rsidR="00454561" w:rsidRDefault="00454561" w:rsidP="00E74B14">
      <w:pPr>
        <w:pStyle w:val="BodyText"/>
        <w:rPr>
          <w:b/>
        </w:rPr>
      </w:pPr>
    </w:p>
    <w:p w14:paraId="1AE83B8B" w14:textId="77777777" w:rsidR="00454561" w:rsidRDefault="00454561" w:rsidP="00E74B14">
      <w:pPr>
        <w:pStyle w:val="BodyText"/>
        <w:rPr>
          <w:b/>
        </w:rPr>
      </w:pPr>
    </w:p>
    <w:p w14:paraId="5A410FEC" w14:textId="77777777" w:rsidR="00454561" w:rsidRDefault="00454561" w:rsidP="00E74B14">
      <w:pPr>
        <w:pStyle w:val="BodyText"/>
        <w:rPr>
          <w:b/>
        </w:rPr>
      </w:pPr>
    </w:p>
    <w:p w14:paraId="0D0CB511" w14:textId="77777777" w:rsidR="00454561" w:rsidRDefault="00454561" w:rsidP="00E74B14">
      <w:pPr>
        <w:pStyle w:val="BodyText"/>
        <w:rPr>
          <w:b/>
        </w:rPr>
      </w:pPr>
    </w:p>
    <w:p w14:paraId="3B8B08F8" w14:textId="77777777" w:rsidR="00454561" w:rsidRDefault="00454561" w:rsidP="00E74B14">
      <w:pPr>
        <w:pStyle w:val="BodyText"/>
        <w:rPr>
          <w:b/>
        </w:rPr>
      </w:pPr>
    </w:p>
    <w:p w14:paraId="5FE3E9FC" w14:textId="77777777" w:rsidR="00454561" w:rsidRDefault="00454561" w:rsidP="00E74B14">
      <w:pPr>
        <w:pStyle w:val="BodyText"/>
        <w:rPr>
          <w:b/>
        </w:rPr>
      </w:pPr>
    </w:p>
    <w:p w14:paraId="459444DC" w14:textId="77777777" w:rsidR="00454561" w:rsidRDefault="00454561" w:rsidP="00E74B14">
      <w:pPr>
        <w:pStyle w:val="BodyText"/>
        <w:rPr>
          <w:b/>
        </w:rPr>
      </w:pPr>
    </w:p>
    <w:p w14:paraId="64227D5E" w14:textId="77777777" w:rsidR="00454561" w:rsidRDefault="00454561" w:rsidP="00E74B14">
      <w:pPr>
        <w:pStyle w:val="BodyText"/>
        <w:rPr>
          <w:b/>
        </w:rPr>
      </w:pPr>
    </w:p>
    <w:p w14:paraId="1A306A00" w14:textId="77777777" w:rsidR="00454561" w:rsidRDefault="00454561" w:rsidP="00E74B14">
      <w:pPr>
        <w:pStyle w:val="BodyText"/>
        <w:rPr>
          <w:b/>
        </w:rPr>
      </w:pPr>
    </w:p>
    <w:p w14:paraId="4E5F3639" w14:textId="77777777" w:rsidR="00454561" w:rsidRDefault="00454561" w:rsidP="00E74B14">
      <w:pPr>
        <w:pStyle w:val="BodyText"/>
        <w:rPr>
          <w:b/>
        </w:rPr>
      </w:pPr>
    </w:p>
    <w:p w14:paraId="35B019B3" w14:textId="77777777" w:rsidR="00454561" w:rsidRDefault="00454561" w:rsidP="00E74B14">
      <w:pPr>
        <w:pStyle w:val="BodyText"/>
        <w:rPr>
          <w:b/>
        </w:rPr>
      </w:pPr>
    </w:p>
    <w:p w14:paraId="3FD6BE92" w14:textId="77777777" w:rsidR="00E74B14" w:rsidRDefault="001E3D53" w:rsidP="00E74B14">
      <w:pPr>
        <w:pStyle w:val="BodyText"/>
        <w:rPr>
          <w:b/>
        </w:rPr>
      </w:pPr>
      <w:r>
        <w:rPr>
          <w:b/>
        </w:rPr>
        <w:t>2. Table of Contents</w:t>
      </w:r>
    </w:p>
    <w:p w14:paraId="35A4A0C0" w14:textId="1D36C160" w:rsidR="001D0A82" w:rsidRDefault="008E18A9">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instrText xml:space="preserve"> TOC \h \z \t "Intro Section,1,Intro Subsection,2" </w:instrText>
        <w:fldChar w:fldCharType="separate"/>
      </w:r>
      <w:hyperlink w:anchor="_Toc242907031" w:history="1">
        <w:r>
          <w:rPr>
            <w:rStyle w:val="Hyperlink"/>
            <w:noProof/>
          </w:rPr>
          <w:t>3. Introduction</w:t>
        </w:r>
        <w:r>
          <w:rPr>
            <w:noProof/>
            <w:webHidden/>
          </w:rPr>
          <w:tab/>
          <w:fldChar w:fldCharType="begin"/>
          <w:instrText xml:space="preserve"> PAGEREF _Toc242907031 \h </w:instrText>
          <w:fldChar w:fldCharType="separate"/>
          <w:t>3</w:t>
          <w:fldChar w:fldCharType="end"/>
        </w:r>
      </w:hyperlink>
    </w:p>
    <w:p w14:paraId="07B7B10F" w14:textId="59A93C13"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2" w:history="1">
        <w:r>
          <w:rPr>
            <w:rStyle w:val="Hyperlink"/>
            <w:noProof/>
          </w:rPr>
          <w:t>3.1 Background</w:t>
        </w:r>
        <w:r>
          <w:rPr>
            <w:noProof/>
            <w:webHidden/>
          </w:rPr>
          <w:tab/>
          <w:fldChar w:fldCharType="begin"/>
          <w:instrText xml:space="preserve"> PAGEREF _Toc242907032 \h </w:instrText>
          <w:fldChar w:fldCharType="separate"/>
          <w:t>3</w:t>
          <w:fldChar w:fldCharType="end"/>
        </w:r>
      </w:hyperlink>
    </w:p>
    <w:p w14:paraId="2D102E9E" w14:textId="61C2562F"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3" w:history="1">
        <w:r>
          <w:rPr>
            <w:rStyle w:val="Hyperlink"/>
            <w:noProof/>
          </w:rPr>
          <w:t>3.2 Problem Statement</w:t>
        </w:r>
        <w:r>
          <w:rPr>
            <w:noProof/>
            <w:webHidden/>
          </w:rPr>
          <w:tab/>
          <w:fldChar w:fldCharType="begin"/>
          <w:instrText xml:space="preserve"> PAGEREF _Toc242907033 \h </w:instrText>
          <w:fldChar w:fldCharType="separate"/>
          <w:t>4</w:t>
          <w:fldChar w:fldCharType="end"/>
        </w:r>
      </w:hyperlink>
    </w:p>
    <w:p w14:paraId="60D936A4" w14:textId="4A245EE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4" w:history="1">
        <w:r>
          <w:rPr>
            <w:rStyle w:val="Hyperlink"/>
            <w:noProof/>
          </w:rPr>
          <w:t>3.3 Objectives</w:t>
        </w:r>
        <w:r>
          <w:rPr>
            <w:noProof/>
            <w:webHidden/>
          </w:rPr>
          <w:tab/>
          <w:fldChar w:fldCharType="begin"/>
          <w:instrText xml:space="preserve"> PAGEREF _Toc242907034 \h </w:instrText>
          <w:fldChar w:fldCharType="separate"/>
          <w:t>4</w:t>
          <w:fldChar w:fldCharType="end"/>
        </w:r>
      </w:hyperlink>
    </w:p>
    <w:p w14:paraId="08122A37" w14:textId="15794699"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5" w:history="1">
        <w:r>
          <w:rPr>
            <w:rStyle w:val="Hyperlink"/>
            <w:noProof/>
          </w:rPr>
          <w:t>3.4 Proposed Approach</w:t>
        </w:r>
        <w:r>
          <w:rPr>
            <w:noProof/>
            <w:webHidden/>
          </w:rPr>
          <w:tab/>
          <w:fldChar w:fldCharType="begin"/>
          <w:instrText xml:space="preserve"> PAGEREF _Toc242907035 \h </w:instrText>
          <w:fldChar w:fldCharType="separate"/>
          <w:t>6</w:t>
          <w:fldChar w:fldCharType="end"/>
        </w:r>
      </w:hyperlink>
    </w:p>
    <w:p w14:paraId="3BEA4464" w14:textId="604AFE6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6" w:history="1">
        <w:r>
          <w:rPr>
            <w:rStyle w:val="Hyperlink"/>
            <w:noProof/>
          </w:rPr>
          <w:t>3.5 Current Trends</w:t>
        </w:r>
        <w:r>
          <w:rPr>
            <w:noProof/>
            <w:webHidden/>
          </w:rPr>
          <w:tab/>
          <w:fldChar w:fldCharType="begin"/>
          <w:instrText xml:space="preserve"> PAGEREF _Toc242907036 \h </w:instrText>
          <w:fldChar w:fldCharType="separate"/>
          <w:t>8</w:t>
          <w:fldChar w:fldCharType="end"/>
        </w:r>
      </w:hyperlink>
    </w:p>
    <w:p w14:paraId="254E83F3" w14:textId="4B5A07D1"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7" w:history="1">
        <w:r>
          <w:rPr>
            <w:rStyle w:val="Hyperlink"/>
            <w:noProof/>
          </w:rPr>
          <w:t>3.6 Existing Systems</w:t>
        </w:r>
        <w:r>
          <w:rPr>
            <w:noProof/>
            <w:webHidden/>
          </w:rPr>
          <w:tab/>
          <w:fldChar w:fldCharType="begin"/>
          <w:instrText xml:space="preserve"> PAGEREF _Toc242907037 \h </w:instrText>
          <w:fldChar w:fldCharType="separate"/>
          <w:t>8</w:t>
          <w:fldChar w:fldCharType="end"/>
        </w:r>
      </w:hyperlink>
    </w:p>
    <w:p w14:paraId="5028D007" w14:textId="601C69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38" w:history="1">
        <w:r>
          <w:rPr>
            <w:rStyle w:val="Hyperlink"/>
            <w:noProof/>
          </w:rPr>
          <w:t>3.7 Ethics, Economics and Sustainability</w:t>
        </w:r>
        <w:r>
          <w:rPr>
            <w:noProof/>
            <w:webHidden/>
          </w:rPr>
          <w:tab/>
          <w:fldChar w:fldCharType="begin"/>
          <w:instrText xml:space="preserve"> PAGEREF _Toc242907038 \h </w:instrText>
          <w:fldChar w:fldCharType="separate"/>
          <w:t>9</w:t>
          <w:fldChar w:fldCharType="end"/>
        </w:r>
      </w:hyperlink>
    </w:p>
    <w:p w14:paraId="48C172B6" w14:textId="1216C34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39" w:history="1">
        <w:r>
          <w:rPr>
            <w:rStyle w:val="Hyperlink"/>
            <w:noProof/>
          </w:rPr>
          <w:t>4. Technical Goals</w:t>
        </w:r>
        <w:r>
          <w:rPr>
            <w:noProof/>
            <w:webHidden/>
          </w:rPr>
          <w:tab/>
          <w:fldChar w:fldCharType="begin"/>
          <w:instrText xml:space="preserve"> PAGEREF _Toc242907039 \h </w:instrText>
          <w:fldChar w:fldCharType="separate"/>
          <w:t>10</w:t>
          <w:fldChar w:fldCharType="end"/>
        </w:r>
      </w:hyperlink>
    </w:p>
    <w:p w14:paraId="405A859C" w14:textId="4A00BBE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0" w:history="1">
        <w:r>
          <w:rPr>
            <w:rStyle w:val="Hyperlink"/>
            <w:noProof/>
          </w:rPr>
          <w:t>4.1 Goal 1: Sign Recognition with Abstention</w:t>
        </w:r>
        <w:r>
          <w:rPr>
            <w:noProof/>
            <w:webHidden/>
          </w:rPr>
          <w:tab/>
          <w:fldChar w:fldCharType="begin"/>
          <w:instrText xml:space="preserve"> PAGEREF _Toc242907040 \h </w:instrText>
          <w:fldChar w:fldCharType="separate"/>
          <w:t>11</w:t>
          <w:fldChar w:fldCharType="end"/>
        </w:r>
      </w:hyperlink>
    </w:p>
    <w:p w14:paraId="6BC4952D" w14:textId="47DB277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1" w:history="1">
        <w:r>
          <w:rPr>
            <w:rStyle w:val="Hyperlink"/>
            <w:noProof/>
          </w:rPr>
          <w:t>4.2 Goal 2: Confirmed Multilingual Speech and Two-Way Conversation</w:t>
        </w:r>
        <w:r>
          <w:rPr>
            <w:noProof/>
            <w:webHidden/>
          </w:rPr>
          <w:tab/>
          <w:fldChar w:fldCharType="begin"/>
          <w:instrText xml:space="preserve"> PAGEREF _Toc242907041 \h </w:instrText>
          <w:fldChar w:fldCharType="separate"/>
          <w:t>12</w:t>
          <w:fldChar w:fldCharType="end"/>
        </w:r>
      </w:hyperlink>
    </w:p>
    <w:p w14:paraId="6F9BC193" w14:textId="6713CF7E"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2" w:history="1">
        <w:r>
          <w:rPr>
            <w:rStyle w:val="Hyperlink"/>
            <w:noProof/>
          </w:rPr>
          <w:t>4.3 Goal 3: Offline Embedded Integration</w:t>
        </w:r>
        <w:r>
          <w:rPr>
            <w:noProof/>
            <w:webHidden/>
          </w:rPr>
          <w:tab/>
          <w:fldChar w:fldCharType="begin"/>
          <w:instrText xml:space="preserve"> PAGEREF _Toc242907042 \h </w:instrText>
          <w:fldChar w:fldCharType="separate"/>
          <w:t>12</w:t>
          <w:fldChar w:fldCharType="end"/>
        </w:r>
      </w:hyperlink>
    </w:p>
    <w:p w14:paraId="455E29B3" w14:textId="2CCD77B0"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3" w:history="1">
        <w:r>
          <w:rPr>
            <w:rStyle w:val="Hyperlink"/>
            <w:noProof/>
          </w:rPr>
          <w:t>4.4 Team Responsibilities</w:t>
        </w:r>
        <w:r>
          <w:rPr>
            <w:noProof/>
            <w:webHidden/>
          </w:rPr>
          <w:tab/>
          <w:fldChar w:fldCharType="begin"/>
          <w:instrText xml:space="preserve"> PAGEREF _Toc242907043 \h </w:instrText>
          <w:fldChar w:fldCharType="separate"/>
          <w:t>13</w:t>
          <w:fldChar w:fldCharType="end"/>
        </w:r>
      </w:hyperlink>
    </w:p>
    <w:p w14:paraId="48729743" w14:textId="714A50C2"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4" w:history="1">
        <w:r>
          <w:rPr>
            <w:rStyle w:val="Hyperlink"/>
            <w:noProof/>
          </w:rPr>
          <w:t>5. Projected Community Impact and Relevant Ethical Issues</w:t>
        </w:r>
        <w:r>
          <w:rPr>
            <w:noProof/>
            <w:webHidden/>
          </w:rPr>
          <w:tab/>
          <w:fldChar w:fldCharType="begin"/>
          <w:instrText xml:space="preserve"> PAGEREF _Toc242907044 \h </w:instrText>
          <w:fldChar w:fldCharType="separate"/>
          <w:t>14</w:t>
          <w:fldChar w:fldCharType="end"/>
        </w:r>
      </w:hyperlink>
    </w:p>
    <w:p w14:paraId="6F21BA02" w14:textId="3473ADC6"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5" w:history="1">
        <w:r>
          <w:rPr>
            <w:rStyle w:val="Hyperlink"/>
            <w:noProof/>
          </w:rPr>
          <w:t>5.1 Community Impact</w:t>
        </w:r>
        <w:r>
          <w:rPr>
            <w:noProof/>
            <w:webHidden/>
          </w:rPr>
          <w:tab/>
          <w:fldChar w:fldCharType="begin"/>
          <w:instrText xml:space="preserve"> PAGEREF _Toc242907045 \h </w:instrText>
          <w:fldChar w:fldCharType="separate"/>
          <w:t>14</w:t>
          <w:fldChar w:fldCharType="end"/>
        </w:r>
      </w:hyperlink>
    </w:p>
    <w:p w14:paraId="7BE9C24E" w14:textId="7239D97C"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6" w:history="1">
        <w:r>
          <w:rPr>
            <w:rStyle w:val="Hyperlink"/>
            <w:noProof/>
          </w:rPr>
          <w:t>5.2 Ethical Issues</w:t>
        </w:r>
        <w:r>
          <w:rPr>
            <w:noProof/>
            <w:webHidden/>
          </w:rPr>
          <w:tab/>
          <w:fldChar w:fldCharType="begin"/>
          <w:instrText xml:space="preserve"> PAGEREF _Toc242907046 \h </w:instrText>
          <w:fldChar w:fldCharType="separate"/>
          <w:t>15</w:t>
          <w:fldChar w:fldCharType="end"/>
        </w:r>
      </w:hyperlink>
    </w:p>
    <w:p w14:paraId="51D0139C" w14:textId="7093137A"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47" w:history="1">
        <w:r>
          <w:rPr>
            <w:rStyle w:val="Hyperlink"/>
            <w:noProof/>
          </w:rPr>
          <w:t>6. Relevant Engineering Standards, Project Constraints, Risk and Uncertainty</w:t>
        </w:r>
        <w:r>
          <w:rPr>
            <w:noProof/>
            <w:webHidden/>
          </w:rPr>
          <w:tab/>
          <w:fldChar w:fldCharType="begin"/>
          <w:instrText xml:space="preserve"> PAGEREF _Toc242907047 \h </w:instrText>
          <w:fldChar w:fldCharType="separate"/>
          <w:t>16</w:t>
          <w:fldChar w:fldCharType="end"/>
        </w:r>
      </w:hyperlink>
    </w:p>
    <w:p w14:paraId="368D2974" w14:textId="3BDAC59A"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8" w:history="1">
        <w:r>
          <w:rPr>
            <w:rStyle w:val="Hyperlink"/>
            <w:noProof/>
          </w:rPr>
          <w:t>6.1 Relevant Engineering Standards</w:t>
        </w:r>
        <w:r>
          <w:rPr>
            <w:noProof/>
            <w:webHidden/>
          </w:rPr>
          <w:tab/>
          <w:fldChar w:fldCharType="begin"/>
          <w:instrText xml:space="preserve"> PAGEREF _Toc242907048 \h </w:instrText>
          <w:fldChar w:fldCharType="separate"/>
          <w:t>17</w:t>
          <w:fldChar w:fldCharType="end"/>
        </w:r>
      </w:hyperlink>
    </w:p>
    <w:p w14:paraId="607C228D" w14:textId="4981D7DB"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49" w:history="1">
        <w:r>
          <w:rPr>
            <w:rStyle w:val="Hyperlink"/>
            <w:noProof/>
          </w:rPr>
          <w:t>6.2 Project Constraints</w:t>
        </w:r>
        <w:r>
          <w:rPr>
            <w:noProof/>
            <w:webHidden/>
          </w:rPr>
          <w:tab/>
          <w:fldChar w:fldCharType="begin"/>
          <w:instrText xml:space="preserve"> PAGEREF _Toc242907049 \h </w:instrText>
          <w:fldChar w:fldCharType="separate"/>
          <w:t>19</w:t>
          <w:fldChar w:fldCharType="end"/>
        </w:r>
      </w:hyperlink>
    </w:p>
    <w:p w14:paraId="15466C24" w14:textId="3D7FEBB4" w:rsidR="001D0A82" w:rsidRDefault="001D0A82">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907050" w:history="1">
        <w:r>
          <w:rPr>
            <w:rStyle w:val="Hyperlink"/>
            <w:noProof/>
          </w:rPr>
          <w:t>6.3 Risk and Uncertainty Assessment</w:t>
        </w:r>
        <w:r>
          <w:rPr>
            <w:noProof/>
            <w:webHidden/>
          </w:rPr>
          <w:tab/>
          <w:fldChar w:fldCharType="begin"/>
          <w:instrText xml:space="preserve"> PAGEREF _Toc242907050 \h </w:instrText>
          <w:fldChar w:fldCharType="separate"/>
          <w:t>21</w:t>
          <w:fldChar w:fldCharType="end"/>
        </w:r>
      </w:hyperlink>
    </w:p>
    <w:p w14:paraId="49AF70A7" w14:textId="6DB196ED" w:rsidR="001D0A82" w:rsidRDefault="001D0A82">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907051" w:history="1">
        <w:r>
          <w:rPr>
            <w:rStyle w:val="Hyperlink"/>
            <w:noProof/>
          </w:rPr>
          <w:t>12. References</w:t>
        </w:r>
        <w:r>
          <w:rPr>
            <w:noProof/>
            <w:webHidden/>
          </w:rPr>
          <w:tab/>
          <w:fldChar w:fldCharType="begin"/>
          <w:instrText xml:space="preserve"> PAGEREF _Toc242907051 \h </w:instrText>
          <w:fldChar w:fldCharType="separate"/>
          <w:t>25</w:t>
          <w:fldChar w:fldCharType="end"/>
        </w:r>
      </w:hyperlink>
    </w:p>
    <w:p w14:paraId="61584EDF" w14:textId="6A818CC2" w:rsidR="00267ADC" w:rsidRDefault="008E18A9">
      <w:pPr>
        <w:pStyle w:val="TOC1"/>
        <w:tabs>
          <w:tab w:val="right" w:leader="dot" w:pos="9350"/>
        </w:tabs>
      </w:pPr>
      <w:r>
        <w:fldChar w:fldCharType="end"/>
      </w:r>
    </w:p>
    <w:p w14:paraId="13D6A5DE" w14:textId="77777777" w:rsidR="007D2790" w:rsidRDefault="007D2790">
      <w:pPr>
        <w:spacing w:after="120"/>
      </w:pPr>
    </w:p>
    <w:p w14:paraId="2CA5FBDC" w14:textId="77777777" w:rsidR="007D2790" w:rsidRDefault="008E18A9">
      <w:r>
        <w:br w:type="page"/>
      </w:r>
    </w:p>
    <w:p w14:paraId="76BBE1F6" w14:textId="77777777" w:rsidR="007D2790" w:rsidRDefault="008E18A9">
      <w:pPr>
        <w:pStyle w:val="IntroSection"/>
        <w:keepNext/>
        <w:spacing w:after="120"/>
      </w:pPr>
      <w:bookmarkStart w:id="0" w:name="_Toc241179580"/>
      <w:bookmarkStart w:id="1" w:name="_Toc242907031"/>
      <w:r>
        <w:lastRenderedPageBreak/>
        <w:t>3. Introduction</w:t>
      </w:r>
      <w:bookmarkEnd w:id="0"/>
      <w:bookmarkEnd w:id="1"/>
    </w:p>
    <w:p w14:paraId="20D89FAB" w14:textId="77777777" w:rsidR="007D2790" w:rsidRDefault="008E18A9">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31721BFE" w14:textId="77777777" w:rsidR="007D2790" w:rsidRDefault="008E18A9">
      <w:pPr>
        <w:pStyle w:val="IntroSubsection"/>
        <w:keepNext/>
        <w:spacing w:before="200" w:after="100"/>
      </w:pPr>
      <w:bookmarkStart w:id="2" w:name="_Toc241179581"/>
      <w:bookmarkStart w:id="3" w:name="_Toc242907032"/>
      <w:r>
        <w:t>3.1 Background</w:t>
      </w:r>
      <w:bookmarkEnd w:id="2"/>
      <w:bookmarkEnd w:id="3"/>
    </w:p>
    <w:p w14:paraId="01A8B3F2" w14:textId="77777777" w:rsidR="007D2790" w:rsidRDefault="008E18A9">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top-1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400C0821" w14:textId="77777777" w:rsidR="007D2790" w:rsidRDefault="008E18A9">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28A0C331" w14:textId="77777777" w:rsidR="007D2790" w:rsidRDefault="008E18A9">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A6CEEA4" w14:textId="77777777" w:rsidR="007D2790" w:rsidRDefault="008E18A9">
      <w:pPr>
        <w:pStyle w:val="IntroSubsection"/>
        <w:keepNext/>
        <w:spacing w:before="200" w:after="100"/>
      </w:pPr>
      <w:bookmarkStart w:id="4" w:name="_Toc241179582"/>
      <w:bookmarkStart w:id="5" w:name="_Toc242907033"/>
      <w:r>
        <w:lastRenderedPageBreak/>
        <w:t>3.2 Problem Statement</w:t>
      </w:r>
      <w:bookmarkEnd w:id="4"/>
      <w:bookmarkEnd w:id="5"/>
    </w:p>
    <w:p w14:paraId="000BDA21" w14:textId="77777777" w:rsidR="007D2790" w:rsidRDefault="008E18A9">
      <w:pPr>
        <w:spacing w:after="120" w:line="360" w:lineRule="auto"/>
        <w:ind w:firstLine="720"/>
        <w:jc w:val="both"/>
      </w:pPr>
      <w:r>
        <w:rPr>
          <w:sz w:val="24"/>
          <w:szCs w:val="24"/>
        </w:rPr>
        <w:t xml:space="preserve">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61BBE194" w14:textId="77777777" w:rsidR="007D2790" w:rsidRDefault="008E18A9">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FC9D071" w14:textId="77777777" w:rsidR="007D2790" w:rsidRDefault="008E18A9">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7C4E792E" w14:textId="77777777" w:rsidR="007D2790" w:rsidRDefault="008E18A9">
      <w:pPr>
        <w:pStyle w:val="IntroSubsection"/>
        <w:keepNext/>
        <w:spacing w:before="200" w:after="100"/>
      </w:pPr>
      <w:bookmarkStart w:id="6" w:name="_Toc241179583"/>
      <w:bookmarkStart w:id="7" w:name="_Toc242907034"/>
      <w:r>
        <w:t>3.3 Objectives</w:t>
      </w:r>
      <w:bookmarkEnd w:id="6"/>
      <w:bookmarkEnd w:id="7"/>
    </w:p>
    <w:p w14:paraId="698BDCE8" w14:textId="77777777" w:rsidR="007D2790" w:rsidRDefault="008E18A9">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top-1 and 90% top-5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lastRenderedPageBreak/>
        <w:t>its accuracy on the sentences it does speak, not only its overall accuracy. These figures are design targets; measured results will be reported as the project progresses.</w:t>
      </w:r>
    </w:p>
    <w:p w14:paraId="35A6B295" w14:textId="77777777" w:rsidR="007D2790" w:rsidRDefault="008E18A9">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the technology. Participants also held their lowest accuracy expectations for kiosk-type exchanges and their highest for medical settings [1]. A service counter is therefore a realistic first target for a system with a vocabulary of a few hundred signs.</w:t>
      </w:r>
    </w:p>
    <w:p w14:paraId="571DD319" w14:textId="77777777" w:rsidR="007D2790" w:rsidRDefault="008E18A9">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2E383F2C" w14:textId="77777777" w:rsidR="007D2790" w:rsidRDefault="008E18A9">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3EDC53B3" w14:textId="77777777" w:rsidR="007D2790" w:rsidRDefault="008E18A9">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00C9D56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583D644" w14:textId="77777777" w:rsidR="007D2790" w:rsidRDefault="008E18A9">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DBFB92E" w14:textId="77777777" w:rsidR="007D2790" w:rsidRDefault="008E18A9">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3008AE" w14:textId="77777777" w:rsidR="007D2790" w:rsidRDefault="008E18A9">
            <w:pPr>
              <w:keepNext/>
            </w:pPr>
            <w:r>
              <w:rPr>
                <w:b/>
                <w:bCs/>
              </w:rPr>
              <w:t>Rationale</w:t>
            </w:r>
          </w:p>
        </w:tc>
      </w:tr>
      <w:tr w:rsidR="007D2790" w14:paraId="7CCF7A5E"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A0D84BF" w14:textId="77777777" w:rsidR="007D2790" w:rsidRDefault="008E18A9">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3AA7E89" w14:textId="77777777" w:rsidR="007D2790" w:rsidRDefault="008E18A9">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C52955" w14:textId="77777777" w:rsidR="007D2790" w:rsidRDefault="008E18A9">
            <w:pPr>
              <w:keepNext/>
            </w:pPr>
            <w:r>
              <w:t>Covers common service-counter exchanges</w:t>
            </w:r>
          </w:p>
        </w:tc>
      </w:tr>
      <w:tr w:rsidR="007D2790" w14:paraId="1C30334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9655D8" w14:textId="77777777" w:rsidR="007D2790" w:rsidRDefault="008E18A9">
            <w:pPr>
              <w:keepNext/>
            </w:pPr>
            <w:r>
              <w:t>Top-1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8681650" w14:textId="77777777" w:rsidR="007D2790" w:rsidRDefault="008E18A9">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2CC28B" w14:textId="77777777" w:rsidR="007D2790" w:rsidRDefault="008E18A9">
            <w:pPr>
              <w:keepNext/>
            </w:pPr>
            <w:r>
              <w:t>Best published baseline is 63.1% on all 2,731 ASL Citizen signs [2]</w:t>
            </w:r>
          </w:p>
        </w:tc>
      </w:tr>
      <w:tr w:rsidR="007D2790" w14:paraId="115AB92C"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2BEA09" w14:textId="77777777" w:rsidR="007D2790" w:rsidRDefault="008E18A9">
            <w:pPr>
              <w:keepNext/>
            </w:pPr>
            <w:r>
              <w:t>Top-5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BE1A6F" w14:textId="77777777" w:rsidR="007D2790" w:rsidRDefault="008E18A9">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B08F2E3" w14:textId="77777777" w:rsidR="007D2790" w:rsidRDefault="008E18A9">
            <w:pPr>
              <w:keepNext/>
            </w:pPr>
            <w:r>
              <w:t>The correct sign should almost always appear in the candidate list</w:t>
            </w:r>
          </w:p>
        </w:tc>
      </w:tr>
      <w:tr w:rsidR="007D2790" w14:paraId="17DF47FE"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07E8421" w14:textId="77777777" w:rsidR="007D2790" w:rsidRDefault="008E18A9">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9FDA33" w14:textId="77777777" w:rsidR="007D2790" w:rsidRDefault="008E18A9">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F82CC2A" w14:textId="77777777" w:rsidR="007D2790" w:rsidRDefault="008E18A9">
            <w:pPr>
              <w:keepNext/>
            </w:pPr>
            <w:r>
              <w:t>Keeps the conversation flowing</w:t>
            </w:r>
          </w:p>
        </w:tc>
      </w:tr>
      <w:tr w:rsidR="007D2790" w14:paraId="5A39C8E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D9A1DB" w14:textId="77777777" w:rsidR="007D2790" w:rsidRDefault="008E18A9">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232C72" w14:textId="77777777" w:rsidR="007D2790" w:rsidRDefault="008E18A9">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6CDBD2" w14:textId="77777777" w:rsidR="007D2790" w:rsidRDefault="008E18A9">
            <w:pPr>
              <w:keepNext/>
            </w:pPr>
            <w:r>
              <w:t>Chosen by the user on the touchscreen</w:t>
            </w:r>
          </w:p>
        </w:tc>
      </w:tr>
      <w:tr w:rsidR="007D2790" w14:paraId="02DF6533"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DE0A6E" w14:textId="77777777" w:rsidR="007D2790" w:rsidRDefault="008E18A9">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431219" w14:textId="77777777" w:rsidR="007D2790" w:rsidRDefault="008E18A9">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1A37E7" w14:textId="77777777" w:rsidR="007D2790" w:rsidRDefault="008E18A9">
            <w:pPr>
              <w:keepNext/>
            </w:pPr>
            <w:r>
              <w:t>Works anywhere; no video leaves the device</w:t>
            </w:r>
          </w:p>
        </w:tc>
      </w:tr>
      <w:tr w:rsidR="007D2790" w14:paraId="1CE73FBE"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3A058E" w14:textId="77777777" w:rsidR="007D2790" w:rsidRDefault="008E18A9">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FF402FC" w14:textId="77777777" w:rsidR="007D2790" w:rsidRDefault="008E18A9">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F236BB1" w14:textId="77777777" w:rsidR="007D2790" w:rsidRDefault="008E18A9">
            <w:r>
              <w:t>Embedded GPU in a portable enclosure</w:t>
            </w:r>
          </w:p>
        </w:tc>
      </w:tr>
    </w:tbl>
    <w:p w14:paraId="6E8518B6" w14:textId="77777777" w:rsidR="007D2790" w:rsidRDefault="007D2790">
      <w:pPr>
        <w:spacing w:after="240"/>
      </w:pPr>
    </w:p>
    <w:p w14:paraId="03120345" w14:textId="77777777" w:rsidR="007D2790" w:rsidRDefault="008E18A9">
      <w:pPr>
        <w:pStyle w:val="IntroSubsection"/>
        <w:keepNext/>
        <w:spacing w:before="200" w:after="100"/>
      </w:pPr>
      <w:bookmarkStart w:id="8" w:name="_Toc241179584"/>
      <w:bookmarkStart w:id="9" w:name="_Toc242907035"/>
      <w:r>
        <w:t>3.4 Proposed Approach</w:t>
      </w:r>
      <w:bookmarkEnd w:id="8"/>
      <w:bookmarkEnd w:id="9"/>
    </w:p>
    <w:p w14:paraId="65141900" w14:textId="77777777" w:rsidR="007D2790" w:rsidRDefault="008E18A9">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pauses, and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4F0FF1EA" w14:textId="77777777" w:rsidR="007D2790" w:rsidRDefault="008E18A9">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31C0717B" w14:textId="77777777" w:rsidR="007D2790" w:rsidRDefault="008E18A9">
      <w:pPr>
        <w:spacing w:after="240"/>
        <w:ind w:left="360" w:right="360"/>
        <w:jc w:val="both"/>
      </w:pPr>
      <w:r>
        <w:rPr>
          <w:b/>
          <w:bCs/>
        </w:rPr>
        <w:t xml:space="preserve">Fig. 2. </w:t>
      </w:r>
      <w:r>
        <w:t>The proposed device in use at a service counter (side view). The camera and touchscreen face the Deaf user; the speaker and microphone face the hearing staff member. All processing runs on the Jetson Orin Nano inside the base, without a network connection.</w:t>
      </w:r>
    </w:p>
    <w:p w14:paraId="3ECE3C7F" w14:textId="77777777" w:rsidR="007D2790" w:rsidRDefault="008E18A9">
      <w:pPr>
        <w:spacing w:after="120" w:line="360" w:lineRule="auto"/>
        <w:ind w:firstLine="720"/>
        <w:jc w:val="both"/>
      </w:pPr>
      <w:r>
        <w:rPr>
          <w:sz w:val="24"/>
          <w:szCs w:val="24"/>
        </w:rPr>
        <w:t xml:space="preserve">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08F3B28D" w14:textId="77777777" w:rsidR="007D2790" w:rsidRDefault="008E18A9">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otherwise the touchscreen shows the five most likely candidates and the user picks one or signs again. Nothing is spoken until the user confirms the complete English sentence. This follows the idea of selective prediction, in which a model may </w:t>
        <w:lastRenderedPageBreak/>
        <w:t xml:space="preserve">abstain on uncertain inputs to raise accuracy on the answers it does give [14]. We will evaluate this trade-off with risk–coverage curves and report accuracy separately for each test signer.</w:t>
      </w:r>
    </w:p>
    <w:p w14:paraId="0815799B" w14:textId="77777777" w:rsidR="007D2790" w:rsidRDefault="008E18A9">
      <w:pPr>
        <w:pStyle w:val="IntroSubsection"/>
        <w:keepNext/>
        <w:spacing w:before="200" w:after="100"/>
      </w:pPr>
      <w:bookmarkStart w:id="10" w:name="_Toc241179585"/>
      <w:bookmarkStart w:id="11" w:name="_Toc242907036"/>
      <w:r>
        <w:t>3.5 Current Trends</w:t>
      </w:r>
      <w:bookmarkEnd w:id="10"/>
      <w:bookmarkEnd w:id="11"/>
    </w:p>
    <w:p w14:paraId="3AE6F37E" w14:textId="77777777" w:rsidR="007D2790" w:rsidRDefault="008E18A9">
      <w:pPr>
        <w:spacing w:after="120" w:line="360" w:lineRule="auto"/>
        <w:ind w:firstLine="720"/>
        <w:jc w:val="both"/>
      </w:pPr>
      <w:r>
        <w:rPr>
          <w:sz w:val="24"/>
          <w:szCs w:val="24"/>
        </w:rPr>
        <w:t xml:space="preserve">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49180DDA" w14:textId="77777777" w:rsidR="007D2790" w:rsidRDefault="008E18A9">
      <w:pPr>
        <w:pStyle w:val="IntroSubsection"/>
        <w:keepNext/>
        <w:spacing w:before="200" w:after="100"/>
      </w:pPr>
      <w:bookmarkStart w:id="12" w:name="_Toc241179586"/>
      <w:bookmarkStart w:id="13" w:name="_Toc242907037"/>
      <w:r>
        <w:t>3.6 Existing Systems</w:t>
      </w:r>
      <w:bookmarkEnd w:id="12"/>
      <w:bookmarkEnd w:id="13"/>
    </w:p>
    <w:p w14:paraId="3AD83F4F" w14:textId="77777777" w:rsidR="007D2790" w:rsidRDefault="008E18A9">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to: 69% of the survey participants were comfortable using a stand-alone system of this kind, compared with 38% for wearables [1].</w:t>
      </w:r>
    </w:p>
    <w:p w14:paraId="15018EBF" w14:textId="77777777" w:rsidR="007D2790" w:rsidRDefault="008E18A9">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1EAC93A5"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CDEF14" w14:textId="77777777" w:rsidR="007D2790" w:rsidRDefault="008E18A9">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259CD39" w14:textId="77777777" w:rsidR="007D2790" w:rsidRDefault="008E18A9">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A22E065" w14:textId="77777777" w:rsidR="007D2790" w:rsidRDefault="008E18A9">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707509D" w14:textId="77777777" w:rsidR="007D2790" w:rsidRDefault="008E18A9">
            <w:pPr>
              <w:keepNext/>
            </w:pPr>
            <w:r>
              <w:rPr>
                <w:b/>
                <w:bCs/>
              </w:rPr>
              <w:t>Output</w:t>
            </w:r>
          </w:p>
        </w:tc>
      </w:tr>
      <w:tr w:rsidR="007D2790" w14:paraId="377E38F8"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DA8D70A" w14:textId="77777777" w:rsidR="007D2790" w:rsidRDefault="008E18A9">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14E7A05" w14:textId="77777777" w:rsidR="007D2790" w:rsidRDefault="008E18A9">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AABCE0F" w14:textId="77777777" w:rsidR="007D2790" w:rsidRDefault="008E18A9">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C0CF0CA" w14:textId="77777777" w:rsidR="007D2790" w:rsidRDefault="008E18A9">
            <w:pPr>
              <w:keepNext/>
            </w:pPr>
            <w:r>
              <w:t>Text, speech or a signing avatar; two-way</w:t>
            </w:r>
          </w:p>
        </w:tc>
      </w:tr>
      <w:tr w:rsidR="007D2790" w14:paraId="54BE509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5C55CB" w14:textId="77777777" w:rsidR="007D2790" w:rsidRDefault="008E18A9">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53FC19" w14:textId="77777777" w:rsidR="007D2790" w:rsidRDefault="008E18A9">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FB437E" w14:textId="77777777" w:rsidR="007D2790" w:rsidRDefault="008E18A9">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B591D1A" w14:textId="77777777" w:rsidR="007D2790" w:rsidRDefault="008E18A9">
            <w:pPr>
              <w:keepNext/>
            </w:pPr>
            <w:r>
              <w:t>Text in a target language; optional menu of the three most likely translations</w:t>
            </w:r>
          </w:p>
        </w:tc>
      </w:tr>
      <w:tr w:rsidR="007D2790" w14:paraId="2AD12DF1"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26FBFD" w14:textId="77777777" w:rsidR="007D2790" w:rsidRDefault="008E18A9">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9DDCCD" w14:textId="77777777" w:rsidR="007D2790" w:rsidRDefault="008E18A9">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12C4750" w14:textId="77777777" w:rsidR="007D2790" w:rsidRDefault="008E18A9">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B8B3A9" w14:textId="77777777" w:rsidR="007D2790" w:rsidRDefault="008E18A9">
            <w:pPr>
              <w:keepNext/>
            </w:pPr>
            <w:r>
              <w:t>Text or audio in one or more languages</w:t>
            </w:r>
          </w:p>
        </w:tc>
      </w:tr>
      <w:tr w:rsidR="007D2790" w14:paraId="1E9F6C6A"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DC3E55" w14:textId="77777777" w:rsidR="007D2790" w:rsidRDefault="008E18A9">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501D2B" w14:textId="77777777" w:rsidR="007D2790" w:rsidRDefault="008E18A9">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7BCFBD" w14:textId="77777777" w:rsidR="007D2790" w:rsidRDefault="008E18A9">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DD6CAF" w14:textId="77777777" w:rsidR="007D2790" w:rsidRDefault="008E18A9">
            <w:pPr>
              <w:keepNext/>
            </w:pPr>
            <w:r>
              <w:t>Text or synthesized speech</w:t>
            </w:r>
          </w:p>
        </w:tc>
      </w:tr>
      <w:tr w:rsidR="007D2790" w14:paraId="0BCD76EF"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50ED521" w14:textId="77777777" w:rsidR="007D2790" w:rsidRDefault="008E18A9">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05133CCA" w14:textId="77777777" w:rsidR="007D2790" w:rsidRDefault="008E18A9">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E0FD724" w14:textId="77777777" w:rsidR="007D2790" w:rsidRDefault="008E18A9">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0BD5E0A" w14:textId="77777777" w:rsidR="007D2790" w:rsidRDefault="008E18A9">
            <w:r>
              <w:t>Speech in English, Turkish or Spanish after user confirmation; reply shown as English text</w:t>
            </w:r>
          </w:p>
        </w:tc>
      </w:tr>
    </w:tbl>
    <w:p w14:paraId="6458655F" w14:textId="77777777" w:rsidR="007D2790" w:rsidRDefault="007D2790">
      <w:pPr>
        <w:spacing w:after="240"/>
      </w:pPr>
    </w:p>
    <w:p w14:paraId="2E35D058" w14:textId="77777777" w:rsidR="007D2790" w:rsidRDefault="008E18A9">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18689D9" w14:textId="77777777" w:rsidR="007D2790" w:rsidRDefault="008E18A9">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0163276C" w14:textId="77777777" w:rsidR="007D2790" w:rsidRDefault="008E18A9">
      <w:pPr>
        <w:pStyle w:val="IntroSubsection"/>
        <w:keepNext/>
        <w:spacing w:before="200" w:after="100"/>
      </w:pPr>
      <w:bookmarkStart w:id="14" w:name="_Toc241179587"/>
      <w:bookmarkStart w:id="15" w:name="_Toc242907038"/>
      <w:r>
        <w:t>3.7 Ethics, Economics and Sustainability</w:t>
      </w:r>
      <w:bookmarkEnd w:id="14"/>
      <w:bookmarkEnd w:id="15"/>
    </w:p>
    <w:p w14:paraId="53EC08B0" w14:textId="77777777" w:rsidR="007D2790" w:rsidRDefault="008E18A9">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as a way to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1163975" w14:textId="77777777" w:rsidR="007D2790" w:rsidRDefault="008E18A9">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6CA7038F" w14:textId="77777777" w:rsidR="007D2790" w:rsidRDefault="008E18A9">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5E407EC8" w14:textId="77777777" w:rsidR="007D2790" w:rsidRDefault="008E18A9">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14:paraId="6B4CA5FB" w14:textId="77777777" w:rsidR="00267ADC" w:rsidRDefault="008E18A9">
      <w:pPr>
        <w:pStyle w:val="IntroSection"/>
        <w:keepNext/>
        <w:spacing w:before="360" w:after="120"/>
      </w:pPr>
      <w:bookmarkStart w:id="16" w:name="_Toc242907039"/>
      <w:r>
        <w:t>4. Technical Goals</w:t>
      </w:r>
      <w:bookmarkEnd w:id="16"/>
    </w:p>
    <w:p w14:paraId="76887A87" w14:textId="77777777" w:rsidR="00267ADC" w:rsidRDefault="008E18A9">
      <w:pPr>
        <w:spacing w:after="120" w:line="360" w:lineRule="auto"/>
        <w:ind w:firstLine="720"/>
        <w:jc w:val="both"/>
      </w:pPr>
      <w:r>
        <w:rPr>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w:t>
        <w:lastRenderedPageBreak/>
        <w:t>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14:paraId="6CD1800E" w14:textId="77777777" w:rsidR="00267ADC" w:rsidRDefault="008E18A9">
      <w:pPr>
        <w:pStyle w:val="IntroSubsection"/>
        <w:keepNext/>
        <w:spacing w:before="200" w:after="100"/>
      </w:pPr>
      <w:bookmarkStart w:id="17" w:name="_Toc242907040"/>
      <w:r>
        <w:t>4.1 Goal 1: Sign Recognition with Abstention</w:t>
      </w:r>
      <w:bookmarkEnd w:id="17"/>
    </w:p>
    <w:p w14:paraId="3C2A9265" w14:textId="77777777" w:rsidR="00267ADC" w:rsidRDefault="008E18A9">
      <w:pPr>
        <w:spacing w:after="120" w:line="360" w:lineRule="auto"/>
        <w:ind w:firstLine="720"/>
        <w:jc w:val="both"/>
      </w:pPr>
      <w:r>
        <w:rPr>
          <w:sz w:val="24"/>
          <w:szCs w:val="24"/>
        </w:rPr>
        <w:t>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14:paraId="483F0987" w14:textId="77777777" w:rsidR="00267ADC" w:rsidRDefault="008E18A9">
      <w:pPr>
        <w:spacing w:after="120" w:line="360" w:lineRule="auto"/>
        <w:ind w:firstLine="720"/>
        <w:jc w:val="both"/>
      </w:pPr>
      <w:r>
        <w:rPr>
          <w:sz w:val="24"/>
          <w:szCs w:val="24"/>
        </w:rPr>
        <w:t>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14:paraId="355D5BE8" w14:textId="77777777" w:rsidR="00267ADC" w:rsidRDefault="008E18A9">
      <w:pPr>
        <w:spacing w:after="120" w:line="360" w:lineRule="auto"/>
        <w:ind w:firstLine="720"/>
        <w:jc w:val="both"/>
      </w:pPr>
      <w:r>
        <w:rPr>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 The fingerspelling fallback described in Section 3.4, which handles words outside the vocabulary such as names by recognizing letters one at a time, is treated as a stretch goal: it will be added once the main vocabulary meets the targets above, and it is not part of the accuracy targets.</w:t>
      </w:r>
    </w:p>
    <w:p w14:paraId="599BA148" w14:textId="77777777" w:rsidR="00267ADC" w:rsidRDefault="008E18A9">
      <w:pPr>
        <w:pStyle w:val="IntroSubsection"/>
        <w:keepNext/>
        <w:spacing w:before="200" w:after="100"/>
      </w:pPr>
      <w:bookmarkStart w:id="18" w:name="_Toc242907041"/>
      <w:r>
        <w:lastRenderedPageBreak/>
        <w:t>4.2 Goal 2: Confirmed Multilingual Speech and Two-Way Conversation</w:t>
      </w:r>
      <w:bookmarkEnd w:id="18"/>
    </w:p>
    <w:p w14:paraId="4287245E" w14:textId="77777777" w:rsidR="00267ADC" w:rsidRDefault="008E18A9">
      <w:pPr>
        <w:spacing w:after="120" w:line="360" w:lineRule="auto"/>
        <w:ind w:firstLine="720"/>
        <w:jc w:val="both"/>
      </w:pPr>
      <w:r>
        <w:rPr>
          <w:sz w:val="24"/>
          <w:szCs w:val="24"/>
        </w:rPr>
        <w:t>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14:paraId="558B027D" w14:textId="77777777" w:rsidR="00267ADC" w:rsidRDefault="008E18A9">
      <w:pPr>
        <w:spacing w:after="120" w:line="360" w:lineRule="auto"/>
        <w:ind w:firstLine="720"/>
        <w:jc w:val="both"/>
      </w:pPr>
      <w:r>
        <w:rPr>
          <w:sz w:val="24"/>
          <w:szCs w:val="24"/>
        </w:rPr>
        <w:t>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14:paraId="50EB552B" w14:textId="77777777" w:rsidR="00267ADC" w:rsidRDefault="008E18A9">
      <w:pPr>
        <w:spacing w:after="120" w:line="360" w:lineRule="auto"/>
        <w:ind w:firstLine="720"/>
        <w:jc w:val="both"/>
      </w:pPr>
      <w:r>
        <w:rPr>
          <w:sz w:val="24"/>
          <w:szCs w:val="24"/>
        </w:rPr>
        <w:t>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14:paraId="6F2F31B4" w14:textId="77777777" w:rsidR="00267ADC" w:rsidRDefault="008E18A9">
      <w:pPr>
        <w:pStyle w:val="IntroSubsection"/>
        <w:keepNext/>
        <w:spacing w:before="200" w:after="100"/>
      </w:pPr>
      <w:bookmarkStart w:id="19" w:name="_Toc242907042"/>
      <w:r>
        <w:t>4.3 Goal 3: Offline Embedded Integration</w:t>
      </w:r>
      <w:bookmarkEnd w:id="19"/>
    </w:p>
    <w:p w14:paraId="0092B37E" w14:textId="77777777" w:rsidR="00267ADC" w:rsidRDefault="008E18A9">
      <w:pPr>
        <w:spacing w:after="120" w:line="360" w:lineRule="auto"/>
        <w:ind w:firstLine="720"/>
        <w:jc w:val="both"/>
      </w:pPr>
      <w:r>
        <w:rPr>
          <w:sz w:val="24"/>
          <w:szCs w:val="24"/>
        </w:rPr>
        <w:t>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14:paraId="16FC87DF" w14:textId="77777777" w:rsidR="00267ADC" w:rsidRDefault="008E18A9">
      <w:pPr>
        <w:spacing w:after="120" w:line="360" w:lineRule="auto"/>
        <w:ind w:firstLine="720"/>
        <w:jc w:val="both"/>
      </w:pPr>
      <w:r>
        <w:rPr>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w:t>
        <w:lastRenderedPageBreak/>
        <w:t>than 15 frames per second during live use, all models fitting within the available memory, and a complete conversation working with networking disabled. We will also measure the device's power draw in watts, both idle and in use, to choose between battery and wall power.</w:t>
      </w:r>
    </w:p>
    <w:p w14:paraId="70F53819" w14:textId="77777777" w:rsidR="00267ADC" w:rsidRDefault="008E18A9">
      <w:pPr>
        <w:pStyle w:val="IntroSubsection"/>
        <w:keepNext/>
        <w:spacing w:before="200" w:after="100"/>
      </w:pPr>
      <w:bookmarkStart w:id="20" w:name="_Toc242907043"/>
      <w:r>
        <w:t>4.4 Team Responsibilities</w:t>
      </w:r>
      <w:bookmarkEnd w:id="20"/>
    </w:p>
    <w:p w14:paraId="0A76045E" w14:textId="77777777" w:rsidR="00267ADC" w:rsidRDefault="008E18A9">
      <w:pPr>
        <w:spacing w:after="120" w:line="360" w:lineRule="auto"/>
        <w:ind w:firstLine="720"/>
        <w:jc w:val="both"/>
      </w:pPr>
      <w:r>
        <w:rPr>
          <w:sz w:val="24"/>
          <w:szCs w:val="24"/>
        </w:rPr>
        <w:t>Each technical goal has a responsible team member, listed in Table 4. Goal 2 has the most separate components, from the sentence builder and touchscreen interface to translation, text-to-speech and speech recognition, so it is shared by two members. Tasks that span the whole project, including the schedule, reports, presentations and testing with Deaf ASL users, are shared by the entire team, and members will support each other at integration points such as the interface between the recognizer and the sentence builder.</w:t>
      </w:r>
    </w:p>
    <w:p w14:paraId="6C924DF5" w14:textId="77777777" w:rsidR="00267ADC" w:rsidRDefault="008E18A9">
      <w:pPr>
        <w:keepNext/>
        <w:spacing w:before="240" w:after="120"/>
        <w:jc w:val="center"/>
      </w:pPr>
      <w:r>
        <w:rPr>
          <w:b/>
          <w:bCs/>
        </w:rPr>
        <w:t xml:space="preserve">Table 3. </w:t>
      </w:r>
      <w:r>
        <w:t>Measurable targets and verification methods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400"/>
        <w:gridCol w:w="3760"/>
      </w:tblGrid>
      <w:tr w:rsidR="00267ADC" w14:paraId="437B64C4" w14:textId="77777777">
        <w:trPr>
          <w:cantSplit/>
          <w:tblHeader/>
        </w:trPr>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3C5989B" w14:textId="77777777" w:rsidR="00267ADC" w:rsidRDefault="008E18A9">
            <w:pPr>
              <w:keepNext/>
            </w:pPr>
            <w:r>
              <w:rPr>
                <w:b/>
                <w:bCs/>
              </w:rPr>
              <w:t>Goal</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0E7C3BAB" w14:textId="77777777" w:rsidR="00267ADC" w:rsidRDefault="008E18A9">
            <w:pPr>
              <w:keepNext/>
            </w:pPr>
            <w:r>
              <w:rPr>
                <w:b/>
                <w:bCs/>
              </w:rPr>
              <w:t>Target</w:t>
            </w:r>
          </w:p>
        </w:tc>
        <w:tc>
          <w:tcPr>
            <w:tcW w:w="37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F09BBED" w14:textId="77777777" w:rsidR="00267ADC" w:rsidRDefault="008E18A9">
            <w:pPr>
              <w:keepNext/>
            </w:pPr>
            <w:r>
              <w:rPr>
                <w:b/>
                <w:bCs/>
              </w:rPr>
              <w:t>How it will be verified</w:t>
            </w:r>
          </w:p>
        </w:tc>
      </w:tr>
      <w:tr w:rsidR="00267ADC" w14:paraId="25C115EC" w14:textId="77777777">
        <w:trPr>
          <w:cantSplit/>
        </w:trPr>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FD57BBB" w14:textId="77777777" w:rsidR="00267ADC" w:rsidRDefault="008E18A9">
            <w:r>
              <w:t>1. Sign recognition</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BF8AE8A" w14:textId="77777777" w:rsidR="00267ADC" w:rsidRDefault="008E18A9">
            <w:r>
              <w:t>≥ 75% top-1 and ≥ 90% top-5 accuracy on unseen signers, for 100–250 signs</w:t>
            </w:r>
          </w:p>
        </w:tc>
        <w:tc>
          <w:tcPr>
            <w:tcW w:w="37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4CDCD8" w14:textId="77777777" w:rsidR="00267ADC" w:rsidRDefault="008E18A9">
            <w:r>
              <w:t>ASL Citizen signer-independent test split and recordings from our own test users</w:t>
            </w:r>
          </w:p>
        </w:tc>
      </w:tr>
      <w:tr w:rsidR="00267ADC" w14:paraId="4960154B"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72D533" w14:textId="77777777" w:rsidR="00267ADC" w:rsidRDefault="008E18A9">
            <w:r>
              <w:t>1. Sign recognition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69F6E4" w14:textId="77777777" w:rsidR="00267ADC" w:rsidRDefault="008E18A9">
            <w:r>
              <w:t>Accuracy on accepted signs reported together with the share of signs accepted</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F31824A" w14:textId="77777777" w:rsidR="00267ADC" w:rsidRDefault="008E18A9">
            <w:r>
              <w:t>Risk–coverage curves over a range of confidence thresholds</w:t>
            </w:r>
          </w:p>
        </w:tc>
      </w:tr>
      <w:tr w:rsidR="00267ADC" w14:paraId="5CF7033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1DB1DF" w14:textId="77777777" w:rsidR="00267ADC" w:rsidRDefault="008E18A9">
            <w:r>
              <w:t>1. Sign recognition (stretch goal)</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D6066" w14:textId="77777777" w:rsidR="00267ADC" w:rsidRDefault="008E18A9">
            <w:r>
              <w:t>Fingerspelling of out-of-vocabulary words such as names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9A7FF3A" w14:textId="77777777" w:rsidR="00267ADC" w:rsidRDefault="008E18A9">
            <w:r>
              <w:t>Letter accuracy on recorded fingerspelled words</w:t>
            </w:r>
          </w:p>
        </w:tc>
      </w:tr>
      <w:tr w:rsidR="00267ADC" w14:paraId="411A0098"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429F09"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BD824" w14:textId="77777777" w:rsidR="00267ADC" w:rsidRDefault="008E18A9">
            <w:r>
              <w:t>&lt; 1.2 s from the user's confirmation to the start of speech</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DFF9593" w14:textId="77777777" w:rsidR="00267ADC" w:rsidRDefault="008E18A9">
            <w:r>
              <w:t>Timestamps logged on the device for every test sentence</w:t>
            </w:r>
          </w:p>
        </w:tc>
      </w:tr>
      <w:tr w:rsidR="00267ADC" w14:paraId="62649332"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95990B"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F1CFBF6" w14:textId="77777777" w:rsidR="00267ADC" w:rsidRDefault="008E18A9">
            <w:r>
              <w:t>Turkish and Spanish output judged acceptable for service-counter phrases</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FAD259" w14:textId="77777777" w:rsidR="00267ADC" w:rsidRDefault="008E18A9">
            <w:r>
              <w:t>A fixed test set of phrases rated by native speakers</w:t>
            </w:r>
          </w:p>
        </w:tc>
      </w:tr>
      <w:tr w:rsidR="00267ADC" w14:paraId="02DCBDDE"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6FD076" w14:textId="77777777" w:rsidR="00267ADC" w:rsidRDefault="008E18A9">
            <w:r>
              <w:t>2. Language and speech</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9D1CE7" w14:textId="77777777" w:rsidR="00267ADC" w:rsidRDefault="008E18A9">
            <w:r>
              <w:t>Hearing person's reply shown as readable English text</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AA22F" w14:textId="77777777" w:rsidR="00267ADC" w:rsidRDefault="008E18A9">
            <w:r>
              <w:t>Word error rate of the transcription on recorded test replies</w:t>
            </w:r>
          </w:p>
        </w:tc>
      </w:tr>
      <w:tr w:rsidR="00267ADC" w14:paraId="304302DF"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6CAA7D"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8D56A23" w14:textId="77777777" w:rsidR="00267ADC" w:rsidRDefault="008E18A9">
            <w:r>
              <w:t>≥ 15 frames per second for landmark extraction and recognition</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557A55" w14:textId="77777777" w:rsidR="00267ADC" w:rsidRDefault="008E18A9">
            <w:r>
              <w:t>Profiling on the Jetson Orin Nano during live use</w:t>
            </w:r>
          </w:p>
        </w:tc>
      </w:tr>
      <w:tr w:rsidR="00267ADC" w14:paraId="2EDBF0B3" w14:textId="77777777">
        <w:trPr>
          <w:cantSplit/>
        </w:trPr>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D1DF62" w14:textId="77777777" w:rsidR="00267ADC" w:rsidRDefault="008E18A9">
            <w:r>
              <w:t>3. Embedded integration</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73792F" w14:textId="77777777" w:rsidR="00267ADC" w:rsidRDefault="008E18A9">
            <w:r>
              <w:t>All models fit within 8 GB of memory; full conversation works offline</w:t>
            </w:r>
          </w:p>
        </w:tc>
        <w:tc>
          <w:tcPr>
            <w:tcW w:w="37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FCDDF5" w14:textId="77777777" w:rsidR="00267ADC" w:rsidRDefault="008E18A9">
            <w:r>
              <w:t>Memory monitoring and end-to-end tests with networking disabled</w:t>
            </w:r>
          </w:p>
        </w:tc>
      </w:tr>
      <w:tr w:rsidR="00267ADC" w14:paraId="2317A796" w14:textId="77777777">
        <w:trPr>
          <w:cantSplit/>
        </w:trPr>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6ADBDB2" w14:textId="77777777" w:rsidR="00267ADC" w:rsidRDefault="008E18A9">
            <w:r>
              <w:t>3. Embedded integration</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3381F" w14:textId="77777777" w:rsidR="00267ADC" w:rsidRDefault="008E18A9">
            <w:r>
              <w:t>Power draw measured to select the power supply</w:t>
            </w:r>
          </w:p>
        </w:tc>
        <w:tc>
          <w:tcPr>
            <w:tcW w:w="37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D9CCAAA" w14:textId="77777777" w:rsidR="00267ADC" w:rsidRDefault="008E18A9">
            <w:r>
              <w:t>Power measurement in watts during idle and active use</w:t>
            </w:r>
          </w:p>
        </w:tc>
      </w:tr>
    </w:tbl>
    <w:p w14:paraId="5D84F870" w14:textId="77777777" w:rsidR="00267ADC" w:rsidRDefault="00267ADC">
      <w:pPr>
        <w:spacing w:after="240"/>
      </w:pPr>
    </w:p>
    <w:p w14:paraId="513BBD73" w14:textId="77777777" w:rsidR="00267ADC" w:rsidRDefault="008E18A9">
      <w:pPr>
        <w:keepNext/>
        <w:spacing w:before="240" w:after="120"/>
        <w:jc w:val="center"/>
      </w:pPr>
      <w:r>
        <w:rPr>
          <w:b/>
          <w:bCs/>
        </w:rPr>
        <w:lastRenderedPageBreak/>
        <w:t xml:space="preserve">Table 4. </w:t>
      </w:r>
      <w:r>
        <w:t>Team responsibilities for the technical goals.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4360"/>
      </w:tblGrid>
      <w:tr w:rsidR="00267ADC" w14:paraId="3904B74E" w14:textId="77777777">
        <w:trPr>
          <w:cantSplit/>
          <w:tblHeader/>
        </w:trPr>
        <w:tc>
          <w:tcPr>
            <w:tcW w:w="26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FB9AB" w14:textId="77777777" w:rsidR="00267ADC" w:rsidRDefault="008E18A9">
            <w:pPr>
              <w:keepNext/>
            </w:pPr>
            <w:r>
              <w:rPr>
                <w:b/>
                <w:bCs/>
              </w:rPr>
              <w:t>Goal</w:t>
            </w:r>
          </w:p>
        </w:tc>
        <w:tc>
          <w:tcPr>
            <w:tcW w:w="2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E2CD9B" w14:textId="77777777" w:rsidR="00267ADC" w:rsidRDefault="008E18A9">
            <w:pPr>
              <w:keepNext/>
            </w:pPr>
            <w:r>
              <w:rPr>
                <w:b/>
                <w:bCs/>
              </w:rPr>
              <w:t>Responsible members</w:t>
            </w:r>
          </w:p>
        </w:tc>
        <w:tc>
          <w:tcPr>
            <w:tcW w:w="43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7F69026" w14:textId="77777777" w:rsidR="00267ADC" w:rsidRDefault="008E18A9">
            <w:pPr>
              <w:keepNext/>
            </w:pPr>
            <w:r>
              <w:rPr>
                <w:b/>
                <w:bCs/>
              </w:rPr>
              <w:t>Main tasks</w:t>
            </w:r>
          </w:p>
        </w:tc>
      </w:tr>
      <w:tr w:rsidR="00267ADC" w14:paraId="5212FD71" w14:textId="77777777">
        <w:trPr>
          <w:cantSplit/>
        </w:trPr>
        <w:tc>
          <w:tcPr>
            <w:tcW w:w="26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4F8F957" w14:textId="77777777" w:rsidR="00267ADC" w:rsidRDefault="008E18A9">
            <w:pPr>
              <w:keepNext/>
            </w:pPr>
            <w:r>
              <w:t>Goal 1: Sign recognition</w:t>
            </w:r>
          </w:p>
        </w:tc>
        <w:tc>
          <w:tcPr>
            <w:tcW w:w="2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E823574" w14:textId="77777777" w:rsidR="00267ADC" w:rsidRDefault="008E18A9">
            <w:pPr>
              <w:keepNext/>
            </w:pPr>
            <w:r>
              <w:t>Asmar Hasanova</w:t>
            </w:r>
          </w:p>
        </w:tc>
        <w:tc>
          <w:tcPr>
            <w:tcW w:w="43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4497B7B" w14:textId="77777777" w:rsidR="00267ADC" w:rsidRDefault="008E18A9">
            <w:pPr>
              <w:keepNext/>
            </w:pPr>
            <w:r>
              <w:t>Vocabulary selection with Deaf ASL users, landmark extraction, rest-pose segmentation, model training, confidence calibration, accuracy evaluation</w:t>
            </w:r>
          </w:p>
        </w:tc>
      </w:tr>
      <w:tr w:rsidR="00267ADC" w14:paraId="12C9C340" w14:textId="77777777">
        <w:trPr>
          <w:cantSplit/>
        </w:trPr>
        <w:tc>
          <w:tcPr>
            <w:tcW w:w="26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D91B723" w14:textId="77777777" w:rsidR="00267ADC" w:rsidRDefault="008E18A9">
            <w:pPr>
              <w:keepNext/>
            </w:pPr>
            <w:r>
              <w:t>Goal 2: Language and speech</w:t>
            </w:r>
          </w:p>
        </w:tc>
        <w:tc>
          <w:tcPr>
            <w:tcW w:w="2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A2B8073" w14:textId="77777777" w:rsidR="00267ADC" w:rsidRDefault="008E18A9">
            <w:pPr>
              <w:keepNext/>
            </w:pPr>
            <w:r>
              <w:t>Dorukhan Cakir, Zeynep Hafsa Cakici</w:t>
            </w:r>
          </w:p>
        </w:tc>
        <w:tc>
          <w:tcPr>
            <w:tcW w:w="43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EB813D" w14:textId="77777777" w:rsidR="00267ADC" w:rsidRDefault="008E18A9">
            <w:pPr>
              <w:keepNext/>
            </w:pPr>
            <w:r>
              <w:t>Sentence builder, touchscreen interface, translation, text-to-speech, speech recognition, latency measurement</w:t>
            </w:r>
          </w:p>
        </w:tc>
      </w:tr>
      <w:tr w:rsidR="00267ADC" w14:paraId="591269CD" w14:textId="77777777">
        <w:trPr>
          <w:cantSplit/>
        </w:trPr>
        <w:tc>
          <w:tcPr>
            <w:tcW w:w="26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15429AB" w14:textId="77777777" w:rsidR="00267ADC" w:rsidRDefault="008E18A9">
            <w:r>
              <w:t>Goal 3: Embedded integration</w:t>
            </w:r>
          </w:p>
        </w:tc>
        <w:tc>
          <w:tcPr>
            <w:tcW w:w="2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CF6088" w14:textId="77777777" w:rsidR="00267ADC" w:rsidRDefault="008E18A9">
            <w:r>
              <w:t>Merrick Simmons</w:t>
            </w:r>
          </w:p>
        </w:tc>
        <w:tc>
          <w:tcPr>
            <w:tcW w:w="43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2B73253" w14:textId="77777777" w:rsidR="00267ADC" w:rsidRDefault="008E18A9">
            <w:r>
              <w:t>Hardware purchase and setup, enclosure, deployment and optimization on the Jetson Orin Nano, frame-rate and power measurement</w:t>
            </w:r>
          </w:p>
        </w:tc>
      </w:tr>
    </w:tbl>
    <w:p w14:paraId="3271BA89" w14:textId="77777777" w:rsidR="00267ADC" w:rsidRDefault="00267ADC">
      <w:pPr>
        <w:spacing w:after="240"/>
      </w:pPr>
    </w:p>
    <w:p w14:paraId="500DE42C" w14:textId="77777777" w:rsidR="00267ADC" w:rsidRDefault="008E18A9">
      <w:pPr>
        <w:pStyle w:val="IntroSection"/>
        <w:keepNext/>
        <w:spacing w:before="360" w:after="120"/>
      </w:pPr>
      <w:bookmarkStart w:id="21" w:name="_Toc242907044"/>
      <w:r>
        <w:t>5. Projected Community Impact and Relevant Ethical Issues</w:t>
      </w:r>
      <w:bookmarkEnd w:id="21"/>
    </w:p>
    <w:p w14:paraId="3FF753FC" w14:textId="77777777" w:rsidR="00267ADC" w:rsidRDefault="008E18A9">
      <w:pPr>
        <w:pStyle w:val="IntroSubsection"/>
        <w:keepNext/>
        <w:spacing w:before="200" w:after="100"/>
      </w:pPr>
      <w:bookmarkStart w:id="22" w:name="_Toc242907045"/>
      <w:r>
        <w:t>5.1 Community Impact</w:t>
      </w:r>
      <w:bookmarkEnd w:id="22"/>
    </w:p>
    <w:p w14:paraId="0E5DC8E3" w14:textId="77777777" w:rsidR="00267ADC" w:rsidRDefault="008E18A9">
      <w:pPr>
        <w:spacing w:after="120" w:line="360" w:lineRule="auto"/>
        <w:ind w:firstLine="720"/>
        <w:jc w:val="both"/>
      </w:pPr>
      <w:r>
        <w:rPr>
          <w:sz w:val="24"/>
          <w:szCs w:val="24"/>
        </w:rPr>
        <w:t>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14:paraId="3EF053E1" w14:textId="77777777" w:rsidR="00267ADC" w:rsidRDefault="008E18A9">
      <w:pPr>
        <w:spacing w:after="120" w:line="360" w:lineRule="auto"/>
        <w:ind w:firstLine="720"/>
        <w:jc w:val="both"/>
      </w:pPr>
      <w:r>
        <w:rPr>
          <w:sz w:val="24"/>
          <w:szCs w:val="24"/>
        </w:rPr>
        <w:t>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14:paraId="24CEA70C" w14:textId="77777777" w:rsidR="00267ADC" w:rsidRDefault="008E18A9">
      <w:pPr>
        <w:spacing w:after="120" w:line="360" w:lineRule="auto"/>
        <w:ind w:firstLine="720"/>
        <w:jc w:val="both"/>
      </w:pPr>
      <w:r>
        <w:rPr>
          <w:sz w:val="24"/>
          <w:szCs w:val="24"/>
        </w:rPr>
        <w:t>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14:paraId="26EB35B4" w14:textId="77777777" w:rsidR="00267ADC" w:rsidRDefault="008E18A9">
      <w:pPr>
        <w:spacing w:after="120" w:line="360" w:lineRule="auto"/>
        <w:ind w:firstLine="720"/>
        <w:jc w:val="both"/>
      </w:pPr>
      <w:r>
        <w:rPr>
          <w:sz w:val="24"/>
          <w:szCs w:val="24"/>
        </w:rPr>
        <w:lastRenderedPageBreak/>
        <w:t>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14:paraId="2877F2AA" w14:textId="77777777" w:rsidR="00267ADC" w:rsidRDefault="008E18A9">
      <w:pPr>
        <w:pStyle w:val="IntroSubsection"/>
        <w:keepNext/>
        <w:spacing w:before="200" w:after="100"/>
      </w:pPr>
      <w:bookmarkStart w:id="23" w:name="_Toc242907046"/>
      <w:r>
        <w:t>5.2 Ethical Issues</w:t>
      </w:r>
      <w:bookmarkEnd w:id="23"/>
    </w:p>
    <w:p w14:paraId="1CA5270C" w14:textId="77777777" w:rsidR="00267ADC" w:rsidRDefault="008E18A9">
      <w:pPr>
        <w:spacing w:after="120" w:line="360" w:lineRule="auto"/>
        <w:ind w:firstLine="720"/>
        <w:jc w:val="both"/>
      </w:pPr>
      <w:r>
        <w:rPr>
          <w:sz w:val="24"/>
          <w:szCs w:val="24"/>
        </w:rPr>
        <w:t>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14:paraId="06D7AF2F" w14:textId="77777777" w:rsidR="00267ADC" w:rsidRDefault="008E18A9">
      <w:pPr>
        <w:spacing w:after="120" w:line="360" w:lineRule="auto"/>
        <w:ind w:firstLine="720"/>
        <w:jc w:val="both"/>
      </w:pPr>
      <w:r>
        <w:rPr>
          <w:sz w:val="24"/>
          <w:szCs w:val="24"/>
        </w:rPr>
        <w:t xml:space="preserve">The first issue is the risk of replacing interpreters. In the U.S. survey, 28 of the 32 Deaf and hard-of-hearing participants (88%) were concerned that automatic translation could weaken the legal protections of their right to accommodations such as interpreters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14:paraId="1B685DEA" w14:textId="77777777" w:rsidR="00267ADC" w:rsidRDefault="008E18A9">
      <w:pPr>
        <w:spacing w:after="120" w:line="360" w:lineRule="auto"/>
        <w:ind w:firstLine="720"/>
        <w:jc w:val="both"/>
      </w:pPr>
      <w:r>
        <w:rPr>
          <w:sz w:val="24"/>
          <w:szCs w:val="24"/>
        </w:rPr>
        <w:t>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14:paraId="0DE7AA8F" w14:textId="77777777" w:rsidR="00267ADC" w:rsidRDefault="008E18A9">
      <w:pPr>
        <w:spacing w:after="120" w:line="360" w:lineRule="auto"/>
        <w:ind w:firstLine="720"/>
        <w:jc w:val="both"/>
      </w:pPr>
      <w:r>
        <w:rPr>
          <w:sz w:val="24"/>
          <w:szCs w:val="24"/>
        </w:rPr>
        <w:t>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14:paraId="0B86ED8B" w14:textId="77777777" w:rsidR="00267ADC" w:rsidRDefault="008E18A9">
      <w:pPr>
        <w:spacing w:after="120" w:line="360" w:lineRule="auto"/>
        <w:ind w:firstLine="720"/>
        <w:jc w:val="both"/>
      </w:pPr>
      <w:r>
        <w:rPr>
          <w:sz w:val="24"/>
          <w:szCs w:val="24"/>
        </w:rPr>
        <w:lastRenderedPageBreak/>
        <w:t>Finally, Deaf involvement is the issue that Deaf communities themselves rank highest.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14:paraId="5253ACCF" w14:textId="77777777" w:rsidR="00267ADC" w:rsidRDefault="008E18A9">
      <w:pPr>
        <w:keepNext/>
        <w:spacing w:before="240" w:after="120"/>
        <w:jc w:val="center"/>
      </w:pPr>
      <w:r>
        <w:rPr>
          <w:b/>
          <w:bCs/>
        </w:rPr>
        <w:t xml:space="preserve">Table 5. </w:t>
      </w:r>
      <w:r>
        <w:t>Ethical issues and how the project addresses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500"/>
        <w:gridCol w:w="3960"/>
      </w:tblGrid>
      <w:tr w:rsidR="00267ADC" w14:paraId="0746B529"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F196DB1" w14:textId="77777777" w:rsidR="00267ADC" w:rsidRDefault="008E18A9">
            <w:pPr>
              <w:keepNext/>
            </w:pPr>
            <w:r>
              <w:rPr>
                <w:b/>
                <w:bCs/>
              </w:rPr>
              <w:t>Issue</w:t>
            </w:r>
          </w:p>
        </w:tc>
        <w:tc>
          <w:tcPr>
            <w:tcW w:w="35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3D92201A" w14:textId="77777777" w:rsidR="00267ADC" w:rsidRDefault="008E18A9">
            <w:pPr>
              <w:keepNext/>
            </w:pPr>
            <w:r>
              <w:rPr>
                <w:b/>
                <w:bCs/>
              </w:rPr>
              <w:t>Risk</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9E66894" w14:textId="77777777" w:rsidR="00267ADC" w:rsidRDefault="008E18A9">
            <w:pPr>
              <w:keepNext/>
            </w:pPr>
            <w:r>
              <w:rPr>
                <w:b/>
                <w:bCs/>
              </w:rPr>
              <w:t>Our response</w:t>
            </w:r>
          </w:p>
        </w:tc>
      </w:tr>
      <w:tr w:rsidR="00267ADC" w14:paraId="33C22FFD"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EA08CA2" w14:textId="77777777" w:rsidR="00267ADC" w:rsidRDefault="008E18A9">
            <w:r>
              <w:t>Replacing interpreters</w:t>
            </w:r>
          </w:p>
        </w:tc>
        <w:tc>
          <w:tcPr>
            <w:tcW w:w="35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03FF92C" w14:textId="77777777" w:rsidR="00267ADC" w:rsidRDefault="008E18A9">
            <w:r>
              <w:t>Organizations could use the device to avoid providing a required interpreter, weakening Deaf users' legal rights</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146CA0E" w14:textId="77777777" w:rsidR="00267ADC" w:rsidRDefault="008E18A9">
            <w:r>
              <w:t>Present and label the device as an aid for when no interpreter is available, in all documentation and on its start screen</w:t>
            </w:r>
          </w:p>
        </w:tc>
      </w:tr>
      <w:tr w:rsidR="00267ADC" w14:paraId="1A883E4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BB7B987" w14:textId="77777777" w:rsidR="00267ADC" w:rsidRDefault="008E18A9">
            <w:r>
              <w:t>Wrong translations</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5547DD" w14:textId="77777777" w:rsidR="00267ADC" w:rsidRDefault="008E18A9">
            <w:r>
              <w:t>A mistranslation in a medical, legal or financial exchange can cause harm</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B29843" w14:textId="77777777" w:rsidR="00267ADC" w:rsidRDefault="008E18A9">
            <w:r>
              <w:t>Nothing is spoken without user confirmation; the device abstains when unsure; high-stakes settings are out of scope</w:t>
            </w:r>
          </w:p>
        </w:tc>
      </w:tr>
      <w:tr w:rsidR="00267ADC" w14:paraId="4806FB4B"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C9C7B0" w14:textId="77777777" w:rsidR="00267ADC" w:rsidRDefault="008E18A9">
            <w:r>
              <w:t>Unequal performance</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FE96FD" w14:textId="77777777" w:rsidR="00267ADC" w:rsidRDefault="008E18A9">
            <w:r>
              <w:t>Accuracy may be lower for some signers because of signing style, handedness, skin tone or lighting</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BF318B0" w14:textId="77777777" w:rsidR="00267ADC" w:rsidRDefault="008E18A9">
            <w:r>
              <w:t>Test with diverse signers and report accuracy for each signer, along with known limits</w:t>
            </w:r>
          </w:p>
        </w:tc>
      </w:tr>
      <w:tr w:rsidR="00267ADC" w14:paraId="47719B1A"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E3408A" w14:textId="77777777" w:rsidR="00267ADC" w:rsidRDefault="008E18A9">
            <w:r>
              <w:t>Privacy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2FD53B" w14:textId="77777777" w:rsidR="00267ADC" w:rsidRDefault="008E18A9">
            <w:r>
              <w:t>The camera captures users' faces and bodies, and the microphone records the reply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14363C" w14:textId="77777777" w:rsidR="00267ADC" w:rsidRDefault="008E18A9">
            <w:r>
              <w:t>All processing stays on the device; no video or audio is stored or transmitted</w:t>
            </w:r>
          </w:p>
        </w:tc>
      </w:tr>
      <w:tr w:rsidR="00267ADC" w14:paraId="5A51722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57FF39" w14:textId="77777777" w:rsidR="00267ADC" w:rsidRDefault="008E18A9">
            <w:r>
              <w:t>Data consent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E71231" w14:textId="77777777" w:rsidR="00267ADC" w:rsidRDefault="008E18A9">
            <w:r>
              <w:t>Training data come from real people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9B1853D" w14:textId="77777777" w:rsidR="00267ADC" w:rsidRDefault="008E18A9">
            <w:r>
              <w:t>Use consent-based datasets such as ASL Citizen; obtain written consent for any recordings we make</w:t>
            </w:r>
          </w:p>
        </w:tc>
      </w:tr>
      <w:tr w:rsidR="00267ADC" w14:paraId="1829693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194A806" w14:textId="77777777" w:rsidR="00267ADC" w:rsidRDefault="008E18A9">
            <w:r>
              <w:t>Deaf involvement</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FE9298" w14:textId="77777777" w:rsidR="00267ADC" w:rsidRDefault="008E18A9">
            <w:r>
              <w:t>Hearing-led projects that profit from ASL are the community's top concern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4AB5B3" w14:textId="77777777" w:rsidR="00267ADC" w:rsidRDefault="008E18A9">
            <w:r>
              <w:t>Involve Deaf ASL users in vocabulary selection and testing, and credit their contributions</w:t>
            </w:r>
          </w:p>
        </w:tc>
      </w:tr>
      <w:tr w:rsidR="00267ADC" w14:paraId="65272A36"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B67758" w14:textId="77777777" w:rsidR="00267ADC" w:rsidRDefault="008E18A9">
            <w:r>
              <w:t>Scope and honesty</w:t>
            </w:r>
          </w:p>
        </w:tc>
        <w:tc>
          <w:tcPr>
            <w:tcW w:w="35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0D10F4" w14:textId="77777777" w:rsidR="00267ADC" w:rsidRDefault="008E18A9">
            <w:r>
              <w:t>Users may expect full ASL translation</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650645D" w14:textId="77777777" w:rsidR="00267ADC" w:rsidRDefault="008E18A9">
            <w:r>
              <w:t>State plainly that the device recognizes individual signs and does not capture facial grammar</w:t>
            </w:r>
          </w:p>
        </w:tc>
      </w:tr>
      <w:tr w:rsidR="00267ADC" w14:paraId="4FBC3450"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A8B3F12" w14:textId="77777777" w:rsidR="00267ADC" w:rsidRDefault="008E18A9">
            <w:r>
              <w:t>Accessibility</w:t>
            </w:r>
          </w:p>
        </w:tc>
        <w:tc>
          <w:tcPr>
            <w:tcW w:w="35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AFF6D22" w14:textId="77777777" w:rsidR="00267ADC" w:rsidRDefault="008E18A9">
            <w:r>
              <w:t>Replies shown as English text may be hard for users less fluent in written English</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0A71C9" w14:textId="77777777" w:rsidR="00267ADC" w:rsidRDefault="008E18A9">
            <w:r>
              <w:t>Use short sentences and an adjustable font size; record this as a known limitation</w:t>
            </w:r>
          </w:p>
        </w:tc>
      </w:tr>
    </w:tbl>
    <w:p w14:paraId="022FCA7E" w14:textId="77777777" w:rsidR="00267ADC" w:rsidRDefault="00267ADC">
      <w:pPr>
        <w:spacing w:after="240"/>
      </w:pPr>
    </w:p>
    <w:p w14:paraId="7E77E6B0" w14:textId="77777777" w:rsidR="00267ADC" w:rsidRDefault="008E18A9">
      <w:pPr>
        <w:pStyle w:val="IntroSection"/>
        <w:keepNext/>
        <w:spacing w:before="360" w:after="120"/>
      </w:pPr>
      <w:bookmarkStart w:id="24" w:name="_Toc242907047"/>
      <w:r>
        <w:t>6. Relevant Engineering Standards, Project Constraints, Risk and Uncertainty</w:t>
      </w:r>
      <w:bookmarkEnd w:id="24"/>
    </w:p>
    <w:p w14:paraId="58D9E081" w14:textId="77777777" w:rsidR="00267ADC" w:rsidRDefault="008E18A9">
      <w:pPr>
        <w:spacing w:after="120" w:line="360" w:lineRule="auto"/>
        <w:ind w:firstLine="720"/>
        <w:jc w:val="both"/>
      </w:pPr>
      <w:r>
        <w:rPr>
          <w:sz w:val="24"/>
          <w:szCs w:val="24"/>
        </w:rPr>
        <w:t>This section lists the engineering standards that guide the design and testing of the device, the constraints that limit the design, and the main risks to the project together with the steps we will take to reduce them.</w:t>
      </w:r>
    </w:p>
    <w:p w14:paraId="39869B4A" w14:textId="77777777" w:rsidR="00267ADC" w:rsidRDefault="008E18A9">
      <w:pPr>
        <w:pStyle w:val="IntroSubsection"/>
        <w:keepNext/>
        <w:spacing w:before="200" w:after="100"/>
      </w:pPr>
      <w:bookmarkStart w:id="25" w:name="_Toc242907048"/>
      <w:r>
        <w:lastRenderedPageBreak/>
        <w:t>6.1 Relevant Engineering Standards</w:t>
      </w:r>
      <w:bookmarkEnd w:id="25"/>
    </w:p>
    <w:p w14:paraId="7C004B55" w14:textId="77777777" w:rsidR="00267ADC" w:rsidRDefault="008E18A9">
      <w:pPr>
        <w:spacing w:after="120" w:line="360" w:lineRule="auto"/>
        <w:ind w:firstLine="720"/>
        <w:jc w:val="both"/>
      </w:pPr>
      <w:r>
        <w:rPr>
          <w:sz w:val="24"/>
          <w:szCs w:val="24"/>
        </w:rPr>
        <w:t>We searched the IEEE Standards Association catalog and U.S. national standards for documents that apply to an artificial intelligence (AI) based assistive device that records people with a camera and a microphone. Six standards were selected: four IEEE standards covering ethical design, data privacy, verification and model evaluation, and two national documents covering equipment safety and AI risk management. Each is given below with its number, title, a short description and its relevance to the project.</w:t>
      </w:r>
    </w:p>
    <w:p w14:paraId="3256F9D6" w14:textId="77777777" w:rsidR="00267ADC" w:rsidRDefault="008E18A9">
      <w:pPr>
        <w:keepNext/>
        <w:spacing w:after="120" w:line="360" w:lineRule="auto"/>
        <w:jc w:val="both"/>
      </w:pPr>
      <w:r>
        <w:rPr>
          <w:b/>
          <w:bCs/>
          <w:sz w:val="24"/>
          <w:szCs w:val="24"/>
        </w:rPr>
        <w:t>IEEE 7000-2021, IEEE Standard Model Process for Addressing Ethical Concerns during System Design</w:t>
      </w:r>
      <w:r>
        <w:rPr>
          <w:sz w:val="24"/>
          <w:szCs w:val="24"/>
        </w:rPr>
        <w:t xml:space="preserve"> [24]</w:t>
      </w:r>
    </w:p>
    <w:p w14:paraId="4DBB4741"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a process for identifying the values of the people a system affects, turning those values into ethical requirements, and tracing them through the system design and its risk assessment. It applies from the earliest concept stage and works with an organization's existing development life cycle.</w:t>
      </w:r>
    </w:p>
    <w:p w14:paraId="24A97184"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Deaf community's main concerns about sign language technology are being left out of its design, harm from wrong translations, and the replacement of human interpreters [1], [16]. IEEE 7000 gives us a structured way to address these concerns instead of treating them as an afterthought. We will collect values from Deaf ASL users at NJIT during vocabulary selection, write them as requirements (for example, “nothing is spoken without the user’s confirmation” and “the device never presents itself as a replacement for an interpreter”), and trace each requirement to a design feature and a test. Table 5 in Section 5 is the starting point of this trace.</w:t>
      </w:r>
    </w:p>
    <w:p w14:paraId="137493D2" w14:textId="77777777" w:rsidR="00267ADC" w:rsidRDefault="008E18A9">
      <w:pPr>
        <w:keepNext/>
        <w:spacing w:after="120" w:line="360" w:lineRule="auto"/>
        <w:jc w:val="both"/>
      </w:pPr>
      <w:r>
        <w:rPr>
          <w:b/>
          <w:bCs/>
          <w:sz w:val="24"/>
          <w:szCs w:val="24"/>
        </w:rPr>
        <w:t>IEEE 7002-2022, IEEE Standard for Data Privacy Process</w:t>
      </w:r>
      <w:r>
        <w:rPr>
          <w:sz w:val="24"/>
          <w:szCs w:val="24"/>
        </w:rPr>
        <w:t xml:space="preserve"> [25]</w:t>
      </w:r>
    </w:p>
    <w:p w14:paraId="7A57A1F9" w14:textId="77777777" w:rsidR="00267ADC" w:rsidRDefault="008E18A9">
      <w:pPr>
        <w:spacing w:after="120" w:line="360" w:lineRule="auto"/>
        <w:ind w:firstLine="720"/>
        <w:jc w:val="both"/>
      </w:pPr>
      <w:r>
        <w:rPr>
          <w:i/>
          <w:iCs/>
          <w:sz w:val="24"/>
          <w:szCs w:val="24"/>
        </w:rPr>
        <w:t xml:space="preserve">Description. </w:t>
      </w:r>
      <w:r>
        <w:rPr>
          <w:sz w:val="24"/>
          <w:szCs w:val="24"/>
        </w:rPr>
        <w:t>This standard specifies an engineering process for building privacy into products and systems that use personal data. It includes privacy impact assessments, which find where privacy controls are needed, and checklists to confirm that those controls are in place.</w:t>
      </w:r>
    </w:p>
    <w:p w14:paraId="0EEDC0A0" w14:textId="77777777" w:rsidR="00267ADC" w:rsidRDefault="008E18A9">
      <w:pPr>
        <w:spacing w:after="120" w:line="360" w:lineRule="auto"/>
        <w:ind w:firstLine="720"/>
        <w:jc w:val="both"/>
      </w:pPr>
      <w:r>
        <w:rPr>
          <w:i/>
          <w:iCs/>
          <w:sz w:val="24"/>
          <w:szCs w:val="24"/>
        </w:rPr>
        <w:t xml:space="preserve">Relevance to the project. </w:t>
      </w:r>
      <w:r>
        <w:rPr>
          <w:sz w:val="24"/>
          <w:szCs w:val="24"/>
        </w:rPr>
        <w:t xml:space="preserve">The device continuously captures the user’s face, body and hands, and the hearing person’s voice, which are personal data. We will carry out a privacy impact assessment for both the device and our own test recordings. It will document that all processing stays on the device, that no video or audio is stored or transmitted during normal use, and that test </w:t>
        <w:lastRenderedPageBreak/>
        <w:t>recordings are made only with written consent, saved as body and hand landmarks rather than video where possible, and kept in the team’s private storage.</w:t>
      </w:r>
    </w:p>
    <w:p w14:paraId="520374A5" w14:textId="77777777" w:rsidR="00267ADC" w:rsidRDefault="008E18A9">
      <w:pPr>
        <w:keepNext/>
        <w:spacing w:after="120" w:line="360" w:lineRule="auto"/>
        <w:jc w:val="both"/>
      </w:pPr>
      <w:r>
        <w:rPr>
          <w:b/>
          <w:bCs/>
          <w:sz w:val="24"/>
          <w:szCs w:val="24"/>
        </w:rPr>
        <w:t>IEEE 1012-2024, IEEE Standard for System, Software, and Hardware Verification and Validation</w:t>
      </w:r>
      <w:r>
        <w:rPr>
          <w:sz w:val="24"/>
          <w:szCs w:val="24"/>
        </w:rPr>
        <w:t xml:space="preserve"> [26]</w:t>
      </w:r>
    </w:p>
    <w:p w14:paraId="699EB275" w14:textId="77777777" w:rsidR="00267ADC" w:rsidRDefault="008E18A9">
      <w:pPr>
        <w:spacing w:after="120" w:line="360" w:lineRule="auto"/>
        <w:ind w:firstLine="720"/>
        <w:jc w:val="both"/>
      </w:pPr>
      <w:r>
        <w:rPr>
          <w:i/>
          <w:iCs/>
          <w:sz w:val="24"/>
          <w:szCs w:val="24"/>
        </w:rPr>
        <w:t xml:space="preserve">Description. </w:t>
      </w:r>
      <w:r>
        <w:rPr>
          <w:sz w:val="24"/>
          <w:szCs w:val="24"/>
        </w:rPr>
        <w:t>This standard defines verification and validation (V&amp;V) processes, tasks, inputs and outputs for the whole life cycle of systems, software and hardware, including off-the-shelf and reused components. The required V&amp;V tasks grow with the integrity level of each part of the system. It replaces IEEE 1012-2016.</w:t>
      </w:r>
    </w:p>
    <w:p w14:paraId="08312E84" w14:textId="77777777" w:rsidR="00267ADC" w:rsidRDefault="008E18A9">
      <w:pPr>
        <w:spacing w:after="120" w:line="360" w:lineRule="auto"/>
        <w:ind w:firstLine="720"/>
        <w:jc w:val="both"/>
      </w:pPr>
      <w:r>
        <w:rPr>
          <w:i/>
          <w:iCs/>
          <w:sz w:val="24"/>
          <w:szCs w:val="24"/>
        </w:rPr>
        <w:t xml:space="preserve">Relevance to the project. </w:t>
      </w:r>
      <w:r>
        <w:rPr>
          <w:sz w:val="24"/>
          <w:szCs w:val="24"/>
        </w:rPr>
        <w:t>Our system combines a sign recognition model that we train with off-the-shelf models (MediaPipe, NLLB-200, Piper and Whisper) and purchased hardware. Following this standard, we will write a V&amp;V plan that links every target in Table 3 to a verification method, the test data and a pass criterion, and that verifies each component on its own before the end-to-end tests on the Jetson Orin Nano. Because a wrong spoken sentence can mislead the listener, the confidence threshold and the confirmation screen are treated as the highest-integrity parts of the system and are tested most thoroughly.</w:t>
      </w:r>
    </w:p>
    <w:p w14:paraId="61D222AB" w14:textId="77777777" w:rsidR="00267ADC" w:rsidRDefault="008E18A9">
      <w:pPr>
        <w:keepNext/>
        <w:spacing w:after="120" w:line="360" w:lineRule="auto"/>
        <w:jc w:val="both"/>
      </w:pPr>
      <w:r>
        <w:rPr>
          <w:b/>
          <w:bCs/>
          <w:sz w:val="24"/>
          <w:szCs w:val="24"/>
        </w:rPr>
        <w:t>IEEE 2841-2022, IEEE Recommended Practice for Framework and Process for Deep Learning Evaluation</w:t>
      </w:r>
      <w:r>
        <w:rPr>
          <w:sz w:val="24"/>
          <w:szCs w:val="24"/>
        </w:rPr>
        <w:t xml:space="preserve"> [27]</w:t>
      </w:r>
    </w:p>
    <w:p w14:paraId="5588D41C" w14:textId="77777777" w:rsidR="00267ADC" w:rsidRDefault="008E18A9">
      <w:pPr>
        <w:spacing w:after="120" w:line="360" w:lineRule="auto"/>
        <w:ind w:firstLine="720"/>
        <w:jc w:val="both"/>
      </w:pPr>
      <w:r>
        <w:rPr>
          <w:i/>
          <w:iCs/>
          <w:sz w:val="24"/>
          <w:szCs w:val="24"/>
        </w:rPr>
        <w:t xml:space="preserve">Description. </w:t>
      </w:r>
      <w:r>
        <w:rPr>
          <w:sz w:val="24"/>
          <w:szCs w:val="24"/>
        </w:rPr>
        <w:t>This recommended practice gives a set of evaluation indicators and a process for assessing deep learning algorithms through the requirements, design, implementation and operation stages, with the aim of improving their reliability.</w:t>
      </w:r>
    </w:p>
    <w:p w14:paraId="7D3E15C7" w14:textId="77777777" w:rsidR="00267ADC" w:rsidRDefault="008E18A9">
      <w:pPr>
        <w:spacing w:after="120" w:line="360" w:lineRule="auto"/>
        <w:ind w:firstLine="720"/>
        <w:jc w:val="both"/>
      </w:pPr>
      <w:r>
        <w:rPr>
          <w:i/>
          <w:iCs/>
          <w:sz w:val="24"/>
          <w:szCs w:val="24"/>
        </w:rPr>
        <w:t xml:space="preserve">Relevance to the project. </w:t>
      </w:r>
      <w:r>
        <w:rPr>
          <w:sz w:val="24"/>
          <w:szCs w:val="24"/>
        </w:rPr>
        <w:t>Sign recognition, translation, speech synthesis and speech recognition in our device are all deep learning models. We will use this framework to define how each model is evaluated: on test signers who were never seen during training, with accuracy reported for each signer, calibration error and risk–coverage curves [14], and not only a single average accuracy. This is important because our preliminary results already show large differences in accuracy between signers (Section 6.3).</w:t>
      </w:r>
    </w:p>
    <w:p w14:paraId="51D66ACE" w14:textId="77777777" w:rsidR="00267ADC" w:rsidRDefault="008E18A9">
      <w:pPr>
        <w:keepNext/>
        <w:spacing w:after="120" w:line="360" w:lineRule="auto"/>
        <w:jc w:val="both"/>
      </w:pPr>
      <w:r>
        <w:rPr>
          <w:b/>
          <w:bCs/>
          <w:sz w:val="24"/>
          <w:szCs w:val="24"/>
        </w:rPr>
        <w:lastRenderedPageBreak/>
        <w:t>ANSI/UL 62368-1 (3rd edition, 2019), Audio/Video, Information and Communication Technology Equipment – Part 1: Safety Requirements</w:t>
      </w:r>
      <w:r>
        <w:rPr>
          <w:sz w:val="24"/>
          <w:szCs w:val="24"/>
        </w:rPr>
        <w:t xml:space="preserve"> [28]</w:t>
      </w:r>
    </w:p>
    <w:p w14:paraId="29CC2FE3" w14:textId="77777777" w:rsidR="00267ADC" w:rsidRDefault="008E18A9">
      <w:pPr>
        <w:spacing w:after="120" w:line="360" w:lineRule="auto"/>
        <w:ind w:firstLine="720"/>
        <w:jc w:val="both"/>
      </w:pPr>
      <w:r>
        <w:rPr>
          <w:i/>
          <w:iCs/>
          <w:sz w:val="24"/>
          <w:szCs w:val="24"/>
        </w:rPr>
        <w:t xml:space="preserve">Description. </w:t>
      </w:r>
      <w:r>
        <w:rPr>
          <w:sz w:val="24"/>
          <w:szCs w:val="24"/>
        </w:rPr>
        <w:t>This is the U.S. national safety standard for electronic equipment such as computers, displays and audio devices, harmonized with the international standard IEC 62368-1. It classifies the energy sources inside the equipment (electrical, thermal and fire) and specifies safeguards that protect users from them.</w:t>
      </w:r>
    </w:p>
    <w:p w14:paraId="1955E325" w14:textId="77777777" w:rsidR="00267ADC" w:rsidRDefault="008E18A9">
      <w:pPr>
        <w:spacing w:after="120" w:line="360" w:lineRule="auto"/>
        <w:ind w:firstLine="720"/>
        <w:jc w:val="both"/>
      </w:pPr>
      <w:r>
        <w:rPr>
          <w:i/>
          <w:iCs/>
          <w:sz w:val="24"/>
          <w:szCs w:val="24"/>
        </w:rPr>
        <w:t xml:space="preserve">Relevance to the project. </w:t>
      </w:r>
      <w:r>
        <w:rPr>
          <w:sz w:val="24"/>
          <w:szCs w:val="24"/>
        </w:rPr>
        <w:t>The device is used close to people for long periods and contains a power supply, a processor module that runs hot under load, and possibly a lithium-ion battery. We will use only power supplies and batteries already certified to this standard, keep the outside of the enclosure at a safe touch temperature, provide ventilation for the Jetson module, and protect cables against strain and short circuits. We will not certify the prototype itself, but designing to this standard keeps the path to a real product open.</w:t>
      </w:r>
    </w:p>
    <w:p w14:paraId="0EF7C774" w14:textId="77777777" w:rsidR="00267ADC" w:rsidRDefault="008E18A9">
      <w:pPr>
        <w:keepNext/>
        <w:spacing w:after="120" w:line="360" w:lineRule="auto"/>
        <w:jc w:val="both"/>
      </w:pPr>
      <w:r>
        <w:rPr>
          <w:b/>
          <w:bCs/>
          <w:sz w:val="24"/>
          <w:szCs w:val="24"/>
        </w:rPr>
        <w:t>NIST AI 100-1, Artificial Intelligence Risk Management Framework (AI RMF 1.0)</w:t>
      </w:r>
      <w:r>
        <w:rPr>
          <w:sz w:val="24"/>
          <w:szCs w:val="24"/>
        </w:rPr>
        <w:t xml:space="preserve"> [29]</w:t>
      </w:r>
    </w:p>
    <w:p w14:paraId="52AB6BC8" w14:textId="77777777" w:rsidR="00267ADC" w:rsidRDefault="008E18A9">
      <w:pPr>
        <w:spacing w:after="120" w:line="360" w:lineRule="auto"/>
        <w:ind w:firstLine="720"/>
        <w:jc w:val="both"/>
      </w:pPr>
      <w:r>
        <w:rPr>
          <w:i/>
          <w:iCs/>
          <w:sz w:val="24"/>
          <w:szCs w:val="24"/>
        </w:rPr>
        <w:t xml:space="preserve">Description. </w:t>
      </w:r>
      <w:r>
        <w:rPr>
          <w:sz w:val="24"/>
          <w:szCs w:val="24"/>
        </w:rPr>
        <w:t>This voluntary U.S. framework from the National Institute of Standards and Technology helps organizations manage the risks of AI systems through four functions: Govern, Map, Measure and Manage. It is organized around the characteristics of trustworthy AI, including validity and reliability, safety, fairness, privacy and transparency.</w:t>
      </w:r>
    </w:p>
    <w:p w14:paraId="1552ABCE" w14:textId="77777777" w:rsidR="00267ADC" w:rsidRDefault="008E18A9">
      <w:pPr>
        <w:spacing w:after="120" w:line="360" w:lineRule="auto"/>
        <w:ind w:firstLine="720"/>
        <w:jc w:val="both"/>
      </w:pPr>
      <w:r>
        <w:rPr>
          <w:i/>
          <w:iCs/>
          <w:sz w:val="24"/>
          <w:szCs w:val="24"/>
        </w:rPr>
        <w:t xml:space="preserve">Relevance to the project. </w:t>
      </w:r>
      <w:r>
        <w:rPr>
          <w:sz w:val="24"/>
          <w:szCs w:val="24"/>
        </w:rPr>
        <w:t>The framework matches the way we handle errors in this project. We map where a recognition error can harm a user, measure the error (accuracy for each signer, calibration and acceptance of signs outside the vocabulary), and manage it through abstention, user confirmation and a clear statement of what the device cannot do. The risk assessment in Section 6.3 follows this structure.</w:t>
      </w:r>
    </w:p>
    <w:p w14:paraId="1F95B0A4" w14:textId="77777777" w:rsidR="00267ADC" w:rsidRDefault="008E18A9">
      <w:pPr>
        <w:pStyle w:val="IntroSubsection"/>
        <w:keepNext/>
        <w:spacing w:before="200" w:after="100"/>
      </w:pPr>
      <w:bookmarkStart w:id="26" w:name="_Toc242907049"/>
      <w:r>
        <w:t>6.2 Project Constraints</w:t>
      </w:r>
      <w:bookmarkEnd w:id="26"/>
    </w:p>
    <w:p w14:paraId="4CA63CE6" w14:textId="77777777" w:rsidR="00267ADC" w:rsidRDefault="008E18A9">
      <w:pPr>
        <w:spacing w:after="120" w:line="360" w:lineRule="auto"/>
        <w:ind w:firstLine="720"/>
        <w:jc w:val="both"/>
      </w:pPr>
      <w:r>
        <w:rPr>
          <w:sz w:val="24"/>
          <w:szCs w:val="24"/>
        </w:rPr>
        <w:t>The design is limited by six groups of constraints: technical, economic, legal and regulatory, ethical and social, time, and environmental, health and safety constraints. Each is explained below.</w:t>
      </w:r>
    </w:p>
    <w:p w14:paraId="207B1BAC" w14:textId="77777777" w:rsidR="00267ADC" w:rsidRDefault="008E18A9">
      <w:pPr>
        <w:spacing w:after="120" w:line="360" w:lineRule="auto"/>
        <w:ind w:firstLine="720"/>
        <w:jc w:val="both"/>
      </w:pPr>
      <w:r>
        <w:rPr>
          <w:b/>
          <w:bCs/>
          <w:sz w:val="24"/>
          <w:szCs w:val="24"/>
        </w:rPr>
        <w:t xml:space="preserve">Technical constraints. </w:t>
      </w:r>
      <w:r>
        <w:rPr>
          <w:sz w:val="24"/>
          <w:szCs w:val="24"/>
        </w:rPr>
        <w:t xml:space="preserve">The complete system must run on an NVIDIA Jetson Orin Nano, which has 8 GB of memory shared between the processor and the graphics processing unit (GPU). Landmark extraction, sign recognition, the sentence builder, translation (NLLB-200), speech </w:t>
        <w:lastRenderedPageBreak/>
        <w:t>synthesis (Piper) and speech recognition (Whisper) must all fit in this memory, which limits model size and requires reduced numerical precision and loading some models only when they are needed. The device must also meet the timing targets in Table 3: at least 15 frames per second for landmark extraction and recognition, and less than 1.2 s from the user’s confirmation to the start of speech. Input comes from a single RGB camera with no depth sensor, so lighting, background, camera angle and distance all affect the landmarks. Recognition is limited to a fixed vocabulary of 100–250 signs made one at a time or a few in a row, and facial grammar is not modeled. Finally, the device must work fully offline, so no cloud services can be used for any part of the pipeline.</w:t>
      </w:r>
    </w:p>
    <w:p w14:paraId="2DE16057" w14:textId="77777777" w:rsidR="00267ADC" w:rsidRDefault="008E18A9">
      <w:pPr>
        <w:spacing w:after="120" w:line="360" w:lineRule="auto"/>
        <w:ind w:firstLine="720"/>
        <w:jc w:val="both"/>
      </w:pPr>
      <w:r>
        <w:rPr>
          <w:b/>
          <w:bCs/>
          <w:sz w:val="24"/>
          <w:szCs w:val="24"/>
        </w:rPr>
        <w:t xml:space="preserve">Economic constraints. </w:t>
      </w:r>
      <w:r>
        <w:rPr>
          <w:sz w:val="24"/>
          <w:szCs w:val="24"/>
        </w:rPr>
        <w:t>The prototype has no outside funding: the four team members will split its cost equally. It therefore uses off-the-shelf parts and open-source software with no license fees. Table 6 gives the estimated hardware cost of one prototype, about $485–$640, or about $120–$160 per team member (the detailed estimate will be given in Section 9). Model training uses free or low-cost cloud GPU time (Kaggle and Google Colab), which limits how large the models and how long the training runs can be. For the device to be useful to businesses and public services, its total cost must stay far below the cost of repeated interpreter services [1].</w:t>
      </w:r>
    </w:p>
    <w:p w14:paraId="3A39AEB1" w14:textId="77777777" w:rsidR="00267ADC" w:rsidRDefault="008E18A9">
      <w:pPr>
        <w:keepNext/>
        <w:spacing w:before="240" w:after="120"/>
        <w:jc w:val="center"/>
      </w:pPr>
      <w:r>
        <w:rPr>
          <w:b/>
          <w:bCs/>
        </w:rPr>
        <w:t xml:space="preserve">Table 6. </w:t>
      </w:r>
      <w:r>
        <w:t>Estimated hardware cost of one prototype (prices to be confirmed at purchase).</w:t>
      </w:r>
    </w:p>
    <w:tbl>
      <w:tblPr>
        <w:tblW w:w="9360" w:type="dxa"/>
        <w:tblLayout w:type="fixed"/>
        <w:tblLook w:val="04A0" w:firstRow="1" w:lastRow="0" w:firstColumn="1" w:lastColumn="0" w:noHBand="0" w:noVBand="1"/>
      </w:tblPr>
      <w:tblGrid>
        <w:gridCol w:w="3200"/>
        <w:gridCol w:w="3960"/>
        <w:gridCol w:w="2200"/>
      </w:tblGrid>
      <w:tr w:rsidR="00267ADC" w14:paraId="1256B3A2" w14:textId="77777777">
        <w:trPr>
          <w:cantSplit/>
          <w:tblHeader/>
        </w:trPr>
        <w:tc>
          <w:tcPr>
            <w:tcW w:w="3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1EF81E9" w14:textId="77777777" w:rsidR="00267ADC" w:rsidRDefault="008E18A9">
            <w:pPr>
              <w:keepNext/>
            </w:pPr>
            <w:r>
              <w:rPr>
                <w:b/>
                <w:bCs/>
              </w:rPr>
              <w:t>Component</w:t>
            </w:r>
          </w:p>
        </w:tc>
        <w:tc>
          <w:tcPr>
            <w:tcW w:w="39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6C5797AA" w14:textId="77777777" w:rsidR="00267ADC" w:rsidRDefault="008E18A9">
            <w:pPr>
              <w:keepNext/>
            </w:pPr>
            <w:r>
              <w:rPr>
                <w:b/>
                <w:bCs/>
              </w:rPr>
              <w:t>Purpose</w:t>
            </w:r>
          </w:p>
        </w:tc>
        <w:tc>
          <w:tcPr>
            <w:tcW w:w="22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6254A8" w14:textId="77777777" w:rsidR="00267ADC" w:rsidRDefault="008E18A9">
            <w:pPr>
              <w:keepNext/>
            </w:pPr>
            <w:r>
              <w:rPr>
                <w:b/>
                <w:bCs/>
              </w:rPr>
              <w:t>Estimated cost (USD)</w:t>
            </w:r>
          </w:p>
        </w:tc>
      </w:tr>
      <w:tr w:rsidR="00267ADC" w14:paraId="375160C5" w14:textId="77777777">
        <w:trPr>
          <w:cantSplit/>
        </w:trPr>
        <w:tc>
          <w:tcPr>
            <w:tcW w:w="3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3361868" w14:textId="77777777" w:rsidR="00267ADC" w:rsidRDefault="008E18A9">
            <w:pPr>
              <w:keepNext/>
            </w:pPr>
            <w:r>
              <w:t>NVIDIA Jetson Orin Nano developer kit</w:t>
            </w:r>
          </w:p>
        </w:tc>
        <w:tc>
          <w:tcPr>
            <w:tcW w:w="39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6D531D5A" w14:textId="77777777" w:rsidR="00267ADC" w:rsidRDefault="008E18A9">
            <w:pPr>
              <w:keepNext/>
            </w:pPr>
            <w:r>
              <w:t>Runs all models on the device</w:t>
            </w:r>
          </w:p>
        </w:tc>
        <w:tc>
          <w:tcPr>
            <w:tcW w:w="22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89A0227" w14:textId="77777777" w:rsidR="00267ADC" w:rsidRDefault="008E18A9">
            <w:pPr>
              <w:keepNext/>
            </w:pPr>
            <w:r>
              <w:t>250</w:t>
            </w:r>
          </w:p>
        </w:tc>
      </w:tr>
      <w:tr w:rsidR="00267ADC" w14:paraId="5B4418FB"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7FA2DCC" w14:textId="77777777" w:rsidR="00267ADC" w:rsidRDefault="008E18A9">
            <w:r>
              <w:t>NVMe solid-state drive, 256 GB</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BBC8D8" w14:textId="77777777" w:rsidR="00267ADC" w:rsidRDefault="008E18A9">
            <w:r>
              <w:t>Operating system and model storage</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14E93A" w14:textId="77777777" w:rsidR="00267ADC" w:rsidRDefault="008E18A9">
            <w:r>
              <w:t>30–40</w:t>
            </w:r>
          </w:p>
        </w:tc>
      </w:tr>
      <w:tr w:rsidR="00267ADC" w14:paraId="6FA4BC0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E7F36E3" w14:textId="77777777" w:rsidR="00267ADC" w:rsidRDefault="008E18A9">
            <w:r>
              <w:t>USB RGB camera, 1080p</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699D46" w14:textId="77777777" w:rsidR="00267ADC" w:rsidRDefault="008E18A9">
            <w:r>
              <w:t>Captures the signer</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BC3551A" w14:textId="77777777" w:rsidR="00267ADC" w:rsidRDefault="008E18A9">
            <w:r>
              <w:t>40–70</w:t>
            </w:r>
          </w:p>
        </w:tc>
      </w:tr>
      <w:tr w:rsidR="00267ADC" w14:paraId="1C4FCFFA"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DCD7258" w14:textId="77777777" w:rsidR="00267ADC" w:rsidRDefault="008E18A9">
            <w:r>
              <w:t>USB microphone</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A856BC" w14:textId="77777777" w:rsidR="00267ADC" w:rsidRDefault="008E18A9">
            <w:r>
              <w:t>Captures the hearing person’s reply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E14500C" w14:textId="77777777" w:rsidR="00267ADC" w:rsidRDefault="008E18A9">
            <w:r>
              <w:t>20–40</w:t>
            </w:r>
          </w:p>
        </w:tc>
      </w:tr>
      <w:tr w:rsidR="00267ADC" w14:paraId="63044A78"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EA67C9" w14:textId="77777777" w:rsidR="00267ADC" w:rsidRDefault="008E18A9">
            <w:r>
              <w:t>Powered speaker</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9C6C2E" w14:textId="77777777" w:rsidR="00267ADC" w:rsidRDefault="008E18A9">
            <w:r>
              <w:t>Plays the spoken output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EED23E" w14:textId="77777777" w:rsidR="00267ADC" w:rsidRDefault="008E18A9">
            <w:r>
              <w:t>15–30</w:t>
            </w:r>
          </w:p>
        </w:tc>
      </w:tr>
      <w:tr w:rsidR="00267ADC" w14:paraId="0A86D9E1"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A9D568" w14:textId="77777777" w:rsidR="00267ADC" w:rsidRDefault="008E18A9">
            <w:r>
              <w:t>7-inch touchscreen display</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6CBB44" w14:textId="77777777" w:rsidR="00267ADC" w:rsidRDefault="008E18A9">
            <w:r>
              <w:t>Confirmation screen and reply text</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258FA4A" w14:textId="77777777" w:rsidR="00267ADC" w:rsidRDefault="008E18A9">
            <w:r>
              <w:t>60–90</w:t>
            </w:r>
          </w:p>
        </w:tc>
      </w:tr>
      <w:tr w:rsidR="00267ADC" w14:paraId="7C7B6B7E"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2613CEA" w14:textId="77777777" w:rsidR="00267ADC" w:rsidRDefault="008E18A9">
            <w:r>
              <w:t>Enclosure (3D printed), cables and mounts</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6AD558" w14:textId="77777777" w:rsidR="00267ADC" w:rsidRDefault="008E18A9">
            <w:r>
              <w:t>Housing and assembly</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8876004" w14:textId="77777777" w:rsidR="00267ADC" w:rsidRDefault="008E18A9">
            <w:r>
              <w:t>20–40</w:t>
            </w:r>
          </w:p>
        </w:tc>
      </w:tr>
      <w:tr w:rsidR="00267ADC" w14:paraId="48354269" w14:textId="77777777">
        <w:trPr>
          <w:cantSplit/>
        </w:trPr>
        <w:tc>
          <w:tcPr>
            <w:tcW w:w="3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D7AC4C" w14:textId="77777777" w:rsidR="00267ADC" w:rsidRDefault="008E18A9">
            <w:r>
              <w:t>Battery pack (optional)</w:t>
            </w:r>
          </w:p>
        </w:tc>
        <w:tc>
          <w:tcPr>
            <w:tcW w:w="39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DF9AC42" w14:textId="77777777" w:rsidR="00267ADC" w:rsidRDefault="008E18A9">
            <w:r>
              <w:t>Portable operation</w:t>
            </w:r>
          </w:p>
        </w:tc>
        <w:tc>
          <w:tcPr>
            <w:tcW w:w="22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525936" w14:textId="77777777" w:rsidR="00267ADC" w:rsidRDefault="008E18A9">
            <w:r>
              <w:t>50–80</w:t>
            </w:r>
          </w:p>
        </w:tc>
      </w:tr>
      <w:tr w:rsidR="00267ADC" w14:paraId="1E5E7972" w14:textId="77777777">
        <w:trPr>
          <w:cantSplit/>
        </w:trPr>
        <w:tc>
          <w:tcPr>
            <w:tcW w:w="3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E418F29" w14:textId="77777777" w:rsidR="00267ADC" w:rsidRDefault="008E18A9">
            <w:r>
              <w:rPr>
                <w:b/>
                <w:bCs/>
              </w:rPr>
              <w:t>Total</w:t>
            </w:r>
          </w:p>
        </w:tc>
        <w:tc>
          <w:tcPr>
            <w:tcW w:w="39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41DE9A3" w14:textId="77777777" w:rsidR="00267ADC" w:rsidRDefault="00267ADC"/>
        </w:tc>
        <w:tc>
          <w:tcPr>
            <w:tcW w:w="22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3A9918F0" w14:textId="77777777" w:rsidR="00267ADC" w:rsidRDefault="008E18A9">
            <w:r>
              <w:rPr>
                <w:b/>
                <w:bCs/>
              </w:rPr>
              <w:t>485–640</w:t>
            </w:r>
          </w:p>
        </w:tc>
      </w:tr>
    </w:tbl>
    <w:p w14:paraId="2965BE1E" w14:textId="77777777" w:rsidR="00267ADC" w:rsidRDefault="00267ADC">
      <w:pPr>
        <w:spacing w:after="120"/>
      </w:pPr>
    </w:p>
    <w:p w14:paraId="3F3B451D" w14:textId="77777777" w:rsidR="00267ADC" w:rsidRDefault="008E18A9">
      <w:pPr>
        <w:spacing w:after="120" w:line="360" w:lineRule="auto"/>
        <w:ind w:firstLine="720"/>
        <w:jc w:val="both"/>
      </w:pPr>
      <w:r>
        <w:rPr>
          <w:b/>
          <w:bCs/>
          <w:sz w:val="24"/>
          <w:szCs w:val="24"/>
        </w:rPr>
        <w:t xml:space="preserve">Legal and regulatory constraints. </w:t>
      </w:r>
      <w:r>
        <w:rPr>
          <w:sz w:val="24"/>
          <w:szCs w:val="24"/>
        </w:rPr>
        <w:t xml:space="preserve">Under the Americans with Disabilities Act (ADA), businesses and public services must communicate effectively with Deaf people, which often means providing a qualified interpreter [22]. The device must therefore never be presented as a replacement for an interpreter. The data and models we use also carry license conditions. ASL </w:t>
        <w:lastRenderedPageBreak/>
        <w:t>Citizen may be used only for non-commercial research, and neither the data nor anything derived from it may be redistributed; the Kaggle competition data may not be redistributed either; and the NLLB-200 translation models are released for non-commercial use only, and each Piper voice has its own license that must be checked. A commercial version would need a different translation model and newly licensed training data. Recordings of Deaf participants require written consent, and we must check with NJIT whether Institutional Review Board (IRB) approval is needed before we record them. If the device became a product, it would need Federal Communications Commission (FCC) equipment authorization under Part 15 as a digital device before it could be sold, and safety certification (Section 6.1).</w:t>
      </w:r>
    </w:p>
    <w:p w14:paraId="5FD7368F" w14:textId="77777777" w:rsidR="00267ADC" w:rsidRDefault="008E18A9">
      <w:pPr>
        <w:spacing w:after="120" w:line="360" w:lineRule="auto"/>
        <w:ind w:firstLine="720"/>
        <w:jc w:val="both"/>
      </w:pPr>
      <w:r>
        <w:rPr>
          <w:b/>
          <w:bCs/>
          <w:sz w:val="24"/>
          <w:szCs w:val="24"/>
        </w:rPr>
        <w:t xml:space="preserve">Ethical and social constraints. </w:t>
      </w:r>
      <w:r>
        <w:rPr>
          <w:sz w:val="24"/>
          <w:szCs w:val="24"/>
        </w:rPr>
        <w:t>As discussed in Section 5, the device must not speak a sentence the user has not confirmed, must work fairly for different signers, must state its limits honestly, and must be designed with Deaf ASL users rather than for them [16]. These are design constraints and not only goals: for example, the confirmation step adds time to every sentence, but it cannot be removed to meet the latency target.</w:t>
      </w:r>
    </w:p>
    <w:p w14:paraId="5E5501A9" w14:textId="77777777" w:rsidR="00267ADC" w:rsidRDefault="008E18A9">
      <w:pPr>
        <w:spacing w:after="120" w:line="360" w:lineRule="auto"/>
        <w:ind w:firstLine="720"/>
        <w:jc w:val="both"/>
      </w:pPr>
      <w:r>
        <w:rPr>
          <w:b/>
          <w:bCs/>
          <w:sz w:val="24"/>
          <w:szCs w:val="24"/>
        </w:rPr>
        <w:t xml:space="preserve">Time constraints. </w:t>
      </w:r>
      <w:r>
        <w:rPr>
          <w:sz w:val="24"/>
          <w:szCs w:val="24"/>
        </w:rPr>
        <w:t>The proposal must be completed within one semester, following the ECE 414 schedule, and the device must be built and tested in ECE 416. Each training run of the recognizer takes several hours on the available cloud GPUs, hardware delivery takes time, and work with Deaf participants depends on their availability and on any IRB review. These limits favor proven, existing models over new research, and require the three technical goals to be developed in parallel using the interfaces agreed between them.</w:t>
      </w:r>
    </w:p>
    <w:p w14:paraId="7E2D97F1" w14:textId="77777777" w:rsidR="00267ADC" w:rsidRDefault="008E18A9">
      <w:pPr>
        <w:spacing w:after="120" w:line="360" w:lineRule="auto"/>
        <w:ind w:firstLine="720"/>
        <w:jc w:val="both"/>
      </w:pPr>
      <w:r>
        <w:rPr>
          <w:b/>
          <w:bCs/>
          <w:sz w:val="24"/>
          <w:szCs w:val="24"/>
        </w:rPr>
        <w:t xml:space="preserve">Environmental, health and safety constraints. </w:t>
      </w:r>
      <w:r>
        <w:rPr>
          <w:sz w:val="24"/>
          <w:szCs w:val="24"/>
        </w:rPr>
        <w:t>The device should be portable and run for a full working session, so its power draw must be low enough for a battery; the Jetson module offers several power modes, such as 15 W and 25 W, and the final mode will be chosen from measurements. Heat from the module must be removed without making the enclosure hot to touch. The device must be electrically safe (Section 6.1), and it uses standard, replaceable parts so that it can be repaired or upgraded instead of becoming electronic waste.</w:t>
      </w:r>
    </w:p>
    <w:p w14:paraId="362AF9CE" w14:textId="77777777" w:rsidR="00267ADC" w:rsidRDefault="008E18A9">
      <w:pPr>
        <w:pStyle w:val="IntroSubsection"/>
        <w:keepNext/>
        <w:spacing w:before="200" w:after="100"/>
      </w:pPr>
      <w:bookmarkStart w:id="27" w:name="_Toc242907050"/>
      <w:r>
        <w:t>6.3 Risk and Uncertainty Assessment</w:t>
      </w:r>
      <w:bookmarkEnd w:id="27"/>
    </w:p>
    <w:p w14:paraId="29BE140D" w14:textId="77777777" w:rsidR="00267ADC" w:rsidRDefault="008E18A9">
      <w:pPr>
        <w:spacing w:after="120" w:line="360" w:lineRule="auto"/>
        <w:ind w:firstLine="720"/>
        <w:jc w:val="both"/>
      </w:pPr>
      <w:r>
        <w:rPr>
          <w:sz w:val="24"/>
          <w:szCs w:val="24"/>
        </w:rPr>
        <w:t xml:space="preserve">Each risk was rated by how likely it is to happen and how much it would affect the project. Table 7 defines the high, moderate and low levels, and Table 8 lists the main risks and uncertainties for each task, with the steps we will take to reduce them. Where possible, the ratings are based on </w:t>
        <w:lastRenderedPageBreak/>
        <w:t>our preliminary experiments with the Google Isolated Sign Language Recognition (Kaggle) data and a laptop prototype of the recognizer.</w:t>
      </w:r>
    </w:p>
    <w:p w14:paraId="7C1403BF" w14:textId="77777777" w:rsidR="00267ADC" w:rsidRDefault="008E18A9">
      <w:pPr>
        <w:keepNext/>
        <w:spacing w:before="240" w:after="120"/>
        <w:jc w:val="center"/>
      </w:pPr>
      <w:r>
        <w:rPr>
          <w:b/>
          <w:bCs/>
        </w:rPr>
        <w:t xml:space="preserve">Table 7. </w:t>
      </w:r>
      <w:r>
        <w:t>Definitions of the risk levels.</w:t>
      </w:r>
    </w:p>
    <w:tbl>
      <w:tblPr>
        <w:tblW w:w="9360" w:type="dxa"/>
        <w:tblLayout w:type="fixed"/>
        <w:tblLook w:val="04A0" w:firstRow="1" w:lastRow="0" w:firstColumn="1" w:lastColumn="0" w:noHBand="0" w:noVBand="1"/>
      </w:tblPr>
      <w:tblGrid>
        <w:gridCol w:w="1300"/>
        <w:gridCol w:w="4660"/>
        <w:gridCol w:w="3400"/>
      </w:tblGrid>
      <w:tr w:rsidR="00267ADC" w14:paraId="5A36520D" w14:textId="77777777">
        <w:trPr>
          <w:cantSplit/>
          <w:tblHeader/>
        </w:trPr>
        <w:tc>
          <w:tcPr>
            <w:tcW w:w="1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6E0AC1A" w14:textId="77777777" w:rsidR="00267ADC" w:rsidRDefault="008E18A9">
            <w:pPr>
              <w:keepNext/>
            </w:pPr>
            <w:r>
              <w:rPr>
                <w:b/>
                <w:bCs/>
              </w:rPr>
              <w:t>Level</w:t>
            </w:r>
          </w:p>
        </w:tc>
        <w:tc>
          <w:tcPr>
            <w:tcW w:w="4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43722B6" w14:textId="77777777" w:rsidR="00267ADC" w:rsidRDefault="008E18A9">
            <w:pPr>
              <w:keepNext/>
            </w:pPr>
            <w:r>
              <w:rPr>
                <w:b/>
                <w:bCs/>
              </w:rPr>
              <w:t>Definition (likelihood and impact)</w:t>
            </w:r>
          </w:p>
        </w:tc>
        <w:tc>
          <w:tcPr>
            <w:tcW w:w="34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23B5B9D" w14:textId="77777777" w:rsidR="00267ADC" w:rsidRDefault="008E18A9">
            <w:pPr>
              <w:keepNext/>
            </w:pPr>
            <w:r>
              <w:rPr>
                <w:b/>
                <w:bCs/>
              </w:rPr>
              <w:t>Response</w:t>
            </w:r>
          </w:p>
        </w:tc>
      </w:tr>
      <w:tr w:rsidR="00267ADC" w14:paraId="4BBCCF95" w14:textId="77777777">
        <w:trPr>
          <w:cantSplit/>
        </w:trPr>
        <w:tc>
          <w:tcPr>
            <w:tcW w:w="1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0F6A984" w14:textId="77777777" w:rsidR="00267ADC" w:rsidRDefault="008E18A9">
            <w:pPr>
              <w:keepNext/>
            </w:pPr>
            <w:r>
              <w:rPr>
                <w:b/>
                <w:bCs/>
              </w:rPr>
              <w:t>High</w:t>
            </w:r>
          </w:p>
        </w:tc>
        <w:tc>
          <w:tcPr>
            <w:tcW w:w="4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1D22344" w14:textId="77777777" w:rsidR="00267ADC" w:rsidRDefault="008E18A9">
            <w:pPr>
              <w:keepNext/>
            </w:pPr>
            <w:r>
              <w:t>Likely to happen (more than about 50%) or already seen in preliminary tests, and would cause a target in Table 3 to be missed or a technical goal to be redesigned</w:t>
            </w:r>
          </w:p>
        </w:tc>
        <w:tc>
          <w:tcPr>
            <w:tcW w:w="34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359FBA5A" w14:textId="77777777" w:rsidR="00267ADC" w:rsidRDefault="008E18A9">
            <w:pPr>
              <w:keepNext/>
            </w:pPr>
            <w:r>
              <w:t>Mitigation starts now; a backup plan is prepared and reviewed at every milestone</w:t>
            </w:r>
          </w:p>
        </w:tc>
      </w:tr>
      <w:tr w:rsidR="00267ADC" w14:paraId="05851FC0" w14:textId="77777777">
        <w:trPr>
          <w:cantSplit/>
        </w:trPr>
        <w:tc>
          <w:tcPr>
            <w:tcW w:w="1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5746C82" w14:textId="77777777" w:rsidR="00267ADC" w:rsidRDefault="008E18A9">
            <w:r>
              <w:rPr>
                <w:b/>
                <w:bCs/>
              </w:rPr>
              <w:t>Moderate</w:t>
            </w:r>
          </w:p>
        </w:tc>
        <w:tc>
          <w:tcPr>
            <w:tcW w:w="4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7387D9" w14:textId="77777777" w:rsidR="00267ADC" w:rsidRDefault="008E18A9">
            <w:r>
              <w:t>Possible (about 20–50%), and would delay a task by weeks or reduce performance, although the targets can still be met with extra work</w:t>
            </w:r>
          </w:p>
        </w:tc>
        <w:tc>
          <w:tcPr>
            <w:tcW w:w="34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12F7AC2" w14:textId="77777777" w:rsidR="00267ADC" w:rsidRDefault="008E18A9">
            <w:r>
              <w:t>Mitigation is planned in advance; the risk is reviewed at team meetings</w:t>
            </w:r>
          </w:p>
        </w:tc>
      </w:tr>
      <w:tr w:rsidR="00267ADC" w14:paraId="38778747" w14:textId="77777777">
        <w:trPr>
          <w:cantSplit/>
        </w:trPr>
        <w:tc>
          <w:tcPr>
            <w:tcW w:w="1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F1FAFDC" w14:textId="77777777" w:rsidR="00267ADC" w:rsidRDefault="008E18A9">
            <w:r>
              <w:rPr>
                <w:b/>
                <w:bCs/>
              </w:rPr>
              <w:t>Low</w:t>
            </w:r>
          </w:p>
        </w:tc>
        <w:tc>
          <w:tcPr>
            <w:tcW w:w="4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AA8414" w14:textId="77777777" w:rsidR="00267ADC" w:rsidRDefault="008E18A9">
            <w:r>
              <w:t>Unlikely (less than about 20%), or the effect is small and can be handled within the normal schedule</w:t>
            </w:r>
          </w:p>
        </w:tc>
        <w:tc>
          <w:tcPr>
            <w:tcW w:w="34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199E873" w14:textId="77777777" w:rsidR="00267ADC" w:rsidRDefault="008E18A9">
            <w:r>
              <w:t>Monitored; no extra action now</w:t>
            </w:r>
          </w:p>
        </w:tc>
      </w:tr>
    </w:tbl>
    <w:p w14:paraId="5C8D803D" w14:textId="77777777" w:rsidR="00267ADC" w:rsidRDefault="00267ADC">
      <w:pPr>
        <w:spacing w:after="120"/>
      </w:pPr>
    </w:p>
    <w:p w14:paraId="3B7D8F02" w14:textId="77777777" w:rsidR="00267ADC" w:rsidRDefault="008E18A9">
      <w:pPr>
        <w:keepNext/>
        <w:spacing w:before="240" w:after="120"/>
        <w:jc w:val="center"/>
      </w:pPr>
      <w:r>
        <w:rPr>
          <w:b/>
          <w:bCs/>
        </w:rPr>
        <w:t xml:space="preserve">Table 8. </w:t>
      </w:r>
      <w:r>
        <w:t>Risk and uncertainty assessment for the project tasks.</w:t>
      </w:r>
    </w:p>
    <w:tbl>
      <w:tblPr>
        <w:tblW w:w="9360" w:type="dxa"/>
        <w:tblLayout w:type="fixed"/>
        <w:tblLook w:val="04A0" w:firstRow="1" w:lastRow="0" w:firstColumn="1" w:lastColumn="0" w:noHBand="0" w:noVBand="1"/>
      </w:tblPr>
      <w:tblGrid>
        <w:gridCol w:w="1900"/>
        <w:gridCol w:w="3100"/>
        <w:gridCol w:w="1060"/>
        <w:gridCol w:w="3300"/>
      </w:tblGrid>
      <w:tr w:rsidR="00267ADC" w14:paraId="6FC1CEA2" w14:textId="77777777">
        <w:trPr>
          <w:cantSplit/>
          <w:tblHeader/>
        </w:trPr>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AE41A50" w14:textId="77777777" w:rsidR="00267ADC" w:rsidRDefault="008E18A9">
            <w:pPr>
              <w:keepNext/>
            </w:pPr>
            <w:r>
              <w:rPr>
                <w:b/>
                <w:bCs/>
              </w:rPr>
              <w:t>Task</w:t>
            </w:r>
          </w:p>
        </w:tc>
        <w:tc>
          <w:tcPr>
            <w:tcW w:w="3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D2600D" w14:textId="77777777" w:rsidR="00267ADC" w:rsidRDefault="008E18A9">
            <w:pPr>
              <w:keepNext/>
            </w:pPr>
            <w:r>
              <w:rPr>
                <w:b/>
                <w:bCs/>
              </w:rPr>
              <w:t>Risk or uncertainty</w:t>
            </w:r>
          </w:p>
        </w:tc>
        <w:tc>
          <w:tcPr>
            <w:tcW w:w="10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BBCFA1" w14:textId="77777777" w:rsidR="00267ADC" w:rsidRDefault="008E18A9">
            <w:pPr>
              <w:keepNext/>
            </w:pPr>
            <w:r>
              <w:rPr>
                <w:b/>
                <w:bCs/>
              </w:rPr>
              <w:t>Level</w:t>
            </w:r>
          </w:p>
        </w:tc>
        <w:tc>
          <w:tcPr>
            <w:tcW w:w="33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50192589" w14:textId="77777777" w:rsidR="00267ADC" w:rsidRDefault="008E18A9">
            <w:pPr>
              <w:keepNext/>
            </w:pPr>
            <w:r>
              <w:rPr>
                <w:b/>
                <w:bCs/>
              </w:rPr>
              <w:t>Mitigation</w:t>
            </w:r>
          </w:p>
        </w:tc>
      </w:tr>
      <w:tr w:rsidR="00267ADC" w14:paraId="60E55F7A" w14:textId="77777777">
        <w:trPr>
          <w:cantSplit/>
        </w:trPr>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79212332" w14:textId="77777777" w:rsidR="00267ADC" w:rsidRDefault="008E18A9">
            <w:pPr>
              <w:keepNext/>
            </w:pPr>
            <w:r>
              <w:t>Goal 1: Train the sign recognizer</w:t>
            </w:r>
          </w:p>
        </w:tc>
        <w:tc>
          <w:tcPr>
            <w:tcW w:w="3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750293B" w14:textId="77777777" w:rsidR="00267ADC" w:rsidRDefault="008E18A9">
            <w:pPr>
              <w:keepNext/>
            </w:pPr>
            <w:r>
              <w:t>Accuracy on unseen signers stays below the ≥ 75% top-1 target; our best model so far reaches 67.2% top-1 and 83.9% top-5 on the 250 Kaggle signs</w:t>
            </w:r>
          </w:p>
        </w:tc>
        <w:tc>
          <w:tcPr>
            <w:tcW w:w="10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94A7DD9" w14:textId="77777777" w:rsidR="00267ADC" w:rsidRDefault="008E18A9">
            <w:pPr>
              <w:keepNext/>
            </w:pPr>
            <w:r>
              <w:t>High</w:t>
            </w:r>
          </w:p>
        </w:tc>
        <w:tc>
          <w:tcPr>
            <w:tcW w:w="33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9CAB743" w14:textId="77777777" w:rsidR="00267ADC" w:rsidRDefault="008E18A9">
            <w:pPr>
              <w:keepNext/>
            </w:pPr>
            <w:r>
              <w:t>Smaller service-counter vocabulary (on a 30-sign subset our v2 and v3 models already reach 81.5–84.0% top-1 and 90.5–93.0% top-5); hand-shape features (added in v4); fine-tuning on ASL Citizen (landmarks for the 155 target signs already extracted); abstain and ask the user to repeat when unsure</w:t>
            </w:r>
          </w:p>
        </w:tc>
      </w:tr>
      <w:tr w:rsidR="00267ADC" w14:paraId="0477E63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A8CB8DD" w14:textId="77777777" w:rsidR="00267ADC" w:rsidRDefault="008E18A9">
            <w:r>
              <w:t>Goal 1: Recognition for different signers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9CE58D" w14:textId="77777777" w:rsidR="00267ADC" w:rsidRDefault="008E18A9">
            <w:r>
              <w:t>Accuracy differs widely between people (46% to 79% top-1 across the three test signers for our best model, v4); with the v2 model on the 30-sign list and a threshold aimed at 5% error, the weakest test signer gets about 12% error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51F4850" w14:textId="77777777" w:rsidR="00267ADC" w:rsidRDefault="008E18A9">
            <w:r>
              <w:t>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C25E2BA" w14:textId="77777777" w:rsidR="00267ADC" w:rsidRDefault="008E18A9">
            <w:r>
              <w:t>Test with diverse Deaf signers and report accuracy for each; set the threshold with recordings from many signers made with our own camera</w:t>
            </w:r>
          </w:p>
        </w:tc>
      </w:tr>
      <w:tr w:rsidR="00267ADC" w14:paraId="636F1177"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6C7B482" w14:textId="77777777" w:rsidR="00267ADC" w:rsidRDefault="008E18A9">
            <w:r>
              <w:t>Goal 1: Signs outside the vocabulary</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64A19D" w14:textId="77777777" w:rsidR="00267ADC" w:rsidRDefault="008E18A9">
            <w:r>
              <w:t>The model must choose among known signs; in tests, about 15% to 28% of signs outside a 30-sign list were accepted, depending on the model</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98DB5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C22F071" w14:textId="77777777" w:rsidR="00267ADC" w:rsidRDefault="008E18A9">
            <w:r>
              <w:t>Add an “other” class trained on unknown signs; the confirmation screen catches the remaining errors</w:t>
            </w:r>
          </w:p>
        </w:tc>
      </w:tr>
      <w:tr w:rsidR="00267ADC" w14:paraId="427E60C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6FDEA28" w14:textId="77777777" w:rsidR="00267ADC" w:rsidRDefault="008E18A9">
            <w:r>
              <w:t>Goal 1: Several signs without a pause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60CD7E6" w14:textId="77777777" w:rsidR="00267ADC" w:rsidRDefault="008E18A9">
            <w:r>
              <w:t>The method that splits signs made without lowering the hands has been tested on only three recordings by one signer</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5C36473"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3F17E12" w14:textId="77777777" w:rsidR="00267ADC" w:rsidRDefault="008E18A9">
            <w:r>
              <w:t>Keep the rest pose between signs as the default, with a button as backup; test on more recordings and compare with a published segmentation model [9]</w:t>
            </w:r>
          </w:p>
        </w:tc>
      </w:tr>
      <w:tr w:rsidR="00267ADC" w14:paraId="1C6DA2D8"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5530C15" w14:textId="77777777" w:rsidR="00267ADC" w:rsidRDefault="008E18A9">
            <w:r>
              <w:t>Goal 1: Use with our own camera</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E03430A" w14:textId="77777777" w:rsidR="00267ADC" w:rsidRDefault="008E18A9">
            <w:r>
              <w:t>The training data was recorded on phones in portrait format; our camera differs in proportions, angle and lighting</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2FC66D"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DC1DBC" w14:textId="77777777" w:rsidR="00267ADC" w:rsidRDefault="008E18A9">
            <w:r>
              <w:t>Body-relative coordinates that do not depend on the camera’s proportions (added in v4); record a test set with the device camera and fine-tune on it</w:t>
            </w:r>
          </w:p>
        </w:tc>
      </w:tr>
      <w:tr w:rsidR="00267ADC" w14:paraId="31BFE8F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50D0160" w14:textId="77777777" w:rsidR="00267ADC" w:rsidRDefault="008E18A9">
            <w:r>
              <w:lastRenderedPageBreak/>
              <w:t>Goal 1: Fingerspelling fallback (stretch goal)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EFA8F99" w14:textId="77777777" w:rsidR="00267ADC" w:rsidRDefault="008E18A9">
            <w:r>
              <w:t>Letter-by-letter recognition of names and other words outside the vocabulary may not be ready in time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D63C49C"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77A8151" w14:textId="77777777" w:rsidR="00267ADC" w:rsidRDefault="008E18A9">
            <w:r>
              <w:t>Not part of the accuracy targets; started only after the main vocabulary meets them (Section 4.1)</w:t>
            </w:r>
          </w:p>
        </w:tc>
      </w:tr>
      <w:tr w:rsidR="00267ADC" w14:paraId="636706F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A589B1B" w14:textId="77777777" w:rsidR="00267ADC" w:rsidRDefault="008E18A9">
            <w:r>
              <w:t>Project: Vocabulary selection with Deaf ASL users</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4312B5" w14:textId="77777777" w:rsidR="00267ADC" w:rsidRDefault="008E18A9">
            <w:r>
              <w:t>Recruiting participants and any IRB review may take longer than planned; some service-counter words, such as RECEIPT and RETURN, were not found in either training dataset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C31709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FB810BD" w14:textId="77777777" w:rsidR="00267ADC" w:rsidRDefault="008E18A9">
            <w:r>
              <w:t>Contact the NJIT ASL community early; start from a draft list of service-counter signs available in ASL Citizen; record missing signs from many signers or replace them with available signs; use team recordings only for debugging</w:t>
            </w:r>
          </w:p>
        </w:tc>
      </w:tr>
      <w:tr w:rsidR="00267ADC" w14:paraId="3F80C6B4"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83FA12" w14:textId="77777777" w:rsidR="00267ADC" w:rsidRDefault="008E18A9">
            <w:r>
              <w:t>Goal 2: Signs to English sentence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1D3612" w14:textId="77777777" w:rsidR="00267ADC" w:rsidRDefault="008E18A9">
            <w:r>
              <w:t>Templates cannot cover every sign sequence, and the language model fallback may produce a wrong or invented sentence</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7B0067E"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6F5D1DD" w14:textId="77777777" w:rsidR="00267ADC" w:rsidRDefault="008E18A9">
            <w:r>
              <w:t>Templates for the most frequent phrases first; the fallback may use only the recognized words; every sentence is shown for confirmation before it is spoken</w:t>
            </w:r>
          </w:p>
        </w:tc>
      </w:tr>
      <w:tr w:rsidR="00267ADC" w14:paraId="5985779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A53C2CE" w14:textId="77777777" w:rsidR="00267ADC" w:rsidRDefault="008E18A9">
            <w:r>
              <w:t>Goal 2: Translation to Turkish and Spanish</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A652365" w14:textId="77777777" w:rsidR="00267ADC" w:rsidRDefault="008E18A9">
            <w:r>
              <w:t>NLLB-200 may translate short, informal phrases poorly</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50B82E6"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5A9AE04" w14:textId="77777777" w:rsidR="00267ADC" w:rsidRDefault="008E18A9">
            <w:r>
              <w:t>Check the template phrases with native speakers and store approved translations; rate a fixed test set</w:t>
            </w:r>
          </w:p>
        </w:tc>
      </w:tr>
      <w:tr w:rsidR="00267ADC" w14:paraId="5E1F301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4AA9A9" w14:textId="77777777" w:rsidR="00267ADC" w:rsidRDefault="008E18A9">
            <w:r>
              <w:t>Goal 2: Speech output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5B9A3F" w14:textId="77777777" w:rsidR="00267ADC" w:rsidRDefault="008E18A9">
            <w:r>
              <w:t>Voice quality or naturalness may be poor in one of the three languages</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4396BC9"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9E8AC1A" w14:textId="77777777" w:rsidR="00267ADC" w:rsidRDefault="008E18A9">
            <w:r>
              <w:t>Piper provides voices for all three languages; choose and test voices early</w:t>
            </w:r>
          </w:p>
        </w:tc>
      </w:tr>
      <w:tr w:rsidR="00267ADC" w14:paraId="20E882AE"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85E475" w14:textId="77777777" w:rsidR="00267ADC" w:rsidRDefault="008E18A9">
            <w:r>
              <w:t>Goal 2: Reply channel</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49A5C7B" w14:textId="77777777" w:rsidR="00267ADC" w:rsidRDefault="008E18A9">
            <w:r>
              <w:t>Background noise at a service counter raises Whisper’s word error rate, Turkish and Spanish replies must also be translated into English, and larger models may be too slow</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0DABDD0"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B0BA51" w14:textId="77777777" w:rsidR="00267ADC" w:rsidRDefault="008E18A9">
            <w:r>
              <w:t>Directional microphone; voice-activity detection tuned on noisy recordings; choose the model size from the measured error rate and speed in each language</w:t>
            </w:r>
          </w:p>
        </w:tc>
      </w:tr>
      <w:tr w:rsidR="00267ADC" w14:paraId="3EFA9EAD"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2EA0B1B" w14:textId="77777777" w:rsidR="00267ADC" w:rsidRDefault="008E18A9">
            <w:r>
              <w:t>Goal 3: Landmark extraction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7B8BFA2" w14:textId="77777777" w:rsidR="00267ADC" w:rsidRDefault="008E18A9">
            <w:r>
              <w:t>MediaPipe Holistic has not yet been tested on the Jetson’s ARM processor; it may not run there, or may run below 15 frames per second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59C85DD" w14:textId="77777777" w:rsidR="00267ADC" w:rsidRDefault="008E18A9">
            <w:r>
              <w:t>High</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C84B39" w14:textId="77777777" w:rsidR="00267ADC" w:rsidRDefault="008E18A9">
            <w:r>
              <w:t>Test it in the first week after purchase; alternatives are separate pose and hand models or other pose models run with TensorRT, and a lower camera resolution</w:t>
            </w:r>
          </w:p>
        </w:tc>
      </w:tr>
      <w:tr w:rsidR="00267ADC" w14:paraId="0EB130B3"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FA62BF0" w14:textId="77777777" w:rsidR="00267ADC" w:rsidRDefault="008E18A9">
            <w:r>
              <w:t>Goal 3: Memory and latency on the Jetson</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4F06EE8" w14:textId="77777777" w:rsidR="00267ADC" w:rsidRDefault="008E18A9">
            <w:r>
              <w:t>All models may not fit together in 8 GB, or the 1.2 s latency target may be missed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6DB7027"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A7903" w14:textId="77777777" w:rsidR="00267ADC" w:rsidRDefault="008E18A9">
            <w:r>
              <w:t>Reduced precision (FP16 or INT8); load Whisper only while the hearing person speaks; store translations and audio of template phrases; time each step on a laptop first</w:t>
            </w:r>
          </w:p>
        </w:tc>
      </w:tr>
      <w:tr w:rsidR="00267ADC" w14:paraId="55CA6999"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A5F6E1" w14:textId="77777777" w:rsidR="00267ADC" w:rsidRDefault="008E18A9">
            <w:r>
              <w:t>Goal 3: Power and heat</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FFCE3E3" w14:textId="77777777" w:rsidR="00267ADC" w:rsidRDefault="008E18A9">
            <w:r>
              <w:t>Power draw may be too high for a battery, or the module may slow down when hot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3BF669D"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0D0654A" w14:textId="77777777" w:rsidR="00267ADC" w:rsidRDefault="008E18A9">
            <w:r>
              <w:t>Measure power and choose the power mode; use wall power if needed; add a fan and vents</w:t>
            </w:r>
          </w:p>
        </w:tc>
      </w:tr>
      <w:tr w:rsidR="00267ADC" w14:paraId="22DFB76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14208BF" w14:textId="77777777" w:rsidR="00267ADC" w:rsidRDefault="008E18A9">
            <w:r>
              <w:t>Goal 3: Hardware purchase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D56577C" w14:textId="77777777" w:rsidR="00267ADC" w:rsidRDefault="008E18A9">
            <w:r>
              <w:t>Delivery delays or higher prices than estimated</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467108E" w14:textId="77777777" w:rsidR="00267ADC" w:rsidRDefault="008E18A9">
            <w:r>
              <w:t>Low</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0F2EFA1" w14:textId="77777777" w:rsidR="00267ADC" w:rsidRDefault="008E18A9">
            <w:r>
              <w:t>Order early; develop on laptops in parallel until the hardware arrives</w:t>
            </w:r>
          </w:p>
        </w:tc>
      </w:tr>
      <w:tr w:rsidR="00267ADC" w14:paraId="07642830" w14:textId="77777777">
        <w:trPr>
          <w:cantSplit/>
        </w:trPr>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B8AA714" w14:textId="77777777" w:rsidR="00267ADC" w:rsidRDefault="008E18A9">
            <w:r>
              <w:t>Project: Integration and schedule</w:t>
            </w:r>
          </w:p>
        </w:tc>
        <w:tc>
          <w:tcPr>
            <w:tcW w:w="3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13895DE" w14:textId="77777777" w:rsidR="00267ADC" w:rsidRDefault="008E18A9">
            <w:r>
              <w:t>Parts built separately by different team members may not work together late in the project</w:t>
            </w:r>
          </w:p>
        </w:tc>
        <w:tc>
          <w:tcPr>
            <w:tcW w:w="10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2DA12D5" w14:textId="77777777" w:rsidR="00267ADC" w:rsidRDefault="008E18A9">
            <w:r>
              <w:t>Moderate</w:t>
            </w:r>
          </w:p>
        </w:tc>
        <w:tc>
          <w:tcPr>
            <w:tcW w:w="33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3113D29" w14:textId="77777777" w:rsidR="00267ADC" w:rsidRDefault="008E18A9">
            <w:r>
              <w:t>Agree on the data passed between goals now and test each part with sample data; run a full integration test at each milestone</w:t>
            </w:r>
          </w:p>
        </w:tc>
      </w:tr>
      <w:tr w:rsidR="00267ADC" w14:paraId="32761F3C" w14:textId="77777777">
        <w:trPr>
          <w:cantSplit/>
        </w:trPr>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8666832" w14:textId="77777777" w:rsidR="00267ADC" w:rsidRDefault="008E18A9">
            <w:r>
              <w:t>Project: Data licenses</w:t>
            </w:r>
          </w:p>
        </w:tc>
        <w:tc>
          <w:tcPr>
            <w:tcW w:w="3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7BB806D3" w14:textId="77777777" w:rsidR="00267ADC" w:rsidRDefault="008E18A9">
            <w:r>
              <w:t>Training data or models derived from it could be published by mistake, for example in a public repository</w:t>
            </w:r>
          </w:p>
        </w:tc>
        <w:tc>
          <w:tcPr>
            <w:tcW w:w="10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DEAC37D" w14:textId="77777777" w:rsidR="00267ADC" w:rsidRDefault="008E18A9">
            <w:r>
              <w:t>Low</w:t>
            </w:r>
          </w:p>
        </w:tc>
        <w:tc>
          <w:tcPr>
            <w:tcW w:w="33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25A6F8D" w14:textId="77777777" w:rsidR="00267ADC" w:rsidRDefault="008E18A9">
            <w:r>
              <w:t>Keep datasets and trained models in private team storage only; check every license before use</w:t>
            </w:r>
          </w:p>
        </w:tc>
      </w:tr>
    </w:tbl>
    <w:p w14:paraId="7898FE4F" w14:textId="77777777" w:rsidR="00267ADC" w:rsidRDefault="00267ADC">
      <w:pPr>
        <w:spacing w:after="120"/>
      </w:pPr>
    </w:p>
    <w:p w14:paraId="206121C6" w14:textId="77777777" w:rsidR="00267ADC" w:rsidRDefault="008E18A9">
      <w:pPr>
        <w:spacing w:after="120" w:line="360" w:lineRule="auto"/>
        <w:ind w:firstLine="720"/>
        <w:jc w:val="both"/>
      </w:pPr>
      <w:r>
        <w:rPr>
          <w:sz w:val="24"/>
          <w:szCs w:val="24"/>
        </w:rPr>
        <w:t>The highest risks are recognition accuracy, differences between signers, and landmark extraction on the Jetson. The first two are reduced by the main design choice of the project: because the device abstains when it is unsure and speaks only after the user confirms, lower accuracy mainly makes the conversation slower, since most wrong signs are caught before anything is spoken. The third risk will be tested first, as soon as the hardware arrives, so that an alternative can be adopted early if needed.</w:t>
      </w:r>
    </w:p>
    <w:p w14:paraId="4959732F" w14:textId="77777777" w:rsidR="007D2790" w:rsidRDefault="008E18A9">
      <w:r>
        <w:br w:type="page"/>
      </w:r>
    </w:p>
    <w:p w14:paraId="07A4AC24" w14:textId="77777777" w:rsidR="007D2790" w:rsidRDefault="008E18A9">
      <w:pPr>
        <w:pStyle w:val="IntroSection"/>
        <w:keepNext/>
        <w:spacing w:after="120"/>
      </w:pPr>
      <w:bookmarkStart w:id="28" w:name="_Toc241179588"/>
      <w:bookmarkStart w:id="29" w:name="_Toc242907051"/>
      <w:r>
        <w:lastRenderedPageBreak/>
        <w:t>12. References</w:t>
      </w:r>
      <w:bookmarkEnd w:id="28"/>
      <w:bookmarkEnd w:id="29"/>
    </w:p>
    <w:p w14:paraId="536CA14A" w14:textId="77777777" w:rsidR="007D2790" w:rsidRDefault="008E18A9">
      <w:pPr>
        <w:spacing w:after="120"/>
        <w:ind w:left="432" w:hanging="432"/>
      </w:pPr>
      <w:r>
        <w:rPr>
          <w:sz w:val="24"/>
          <w:szCs w:val="24"/>
        </w:rPr>
        <w:t>1.</w:t>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09748747" w14:textId="77777777" w:rsidR="007D2790" w:rsidRDefault="008E18A9">
      <w:pPr>
        <w:spacing w:after="120"/>
        <w:ind w:left="432" w:hanging="432"/>
      </w:pPr>
      <w:r>
        <w:rPr>
          <w:sz w:val="24"/>
          <w:szCs w:val="24"/>
        </w:rPr>
        <w:t>2.</w:t>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567657C7" w14:textId="77777777" w:rsidR="007D2790" w:rsidRDefault="008E18A9">
      <w:pPr>
        <w:spacing w:after="120"/>
        <w:ind w:left="432" w:hanging="432"/>
      </w:pPr>
      <w:r>
        <w:rPr>
          <w:sz w:val="24"/>
          <w:szCs w:val="24"/>
        </w:rPr>
        <w:t>3.</w:t>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51254D9" w14:textId="77777777" w:rsidR="007D2790" w:rsidRDefault="008E18A9">
      <w:pPr>
        <w:spacing w:after="120"/>
        <w:ind w:left="432" w:hanging="432"/>
      </w:pPr>
      <w:r>
        <w:rPr>
          <w:sz w:val="24"/>
          <w:szCs w:val="24"/>
        </w:rPr>
        <w:t>4.</w:t>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7B4DBD5A" w14:textId="77777777" w:rsidR="007D2790" w:rsidRDefault="008E18A9">
      <w:pPr>
        <w:spacing w:after="120"/>
        <w:ind w:left="432" w:hanging="432"/>
      </w:pPr>
      <w:r>
        <w:rPr>
          <w:sz w:val="24"/>
          <w:szCs w:val="24"/>
        </w:rPr>
        <w:t>5.</w:t>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7066328F" w14:textId="77777777" w:rsidR="007D2790" w:rsidRDefault="008E18A9">
      <w:pPr>
        <w:spacing w:after="120"/>
        <w:ind w:left="432" w:hanging="432"/>
      </w:pPr>
      <w:r>
        <w:rPr>
          <w:sz w:val="24"/>
          <w:szCs w:val="24"/>
        </w:rPr>
        <w:t>6.</w:t>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1BAE845F" w14:textId="77777777" w:rsidR="007D2790" w:rsidRDefault="008E18A9">
      <w:pPr>
        <w:spacing w:after="120"/>
        <w:ind w:left="432" w:hanging="432"/>
      </w:pPr>
      <w:r>
        <w:rPr>
          <w:sz w:val="24"/>
          <w:szCs w:val="24"/>
        </w:rPr>
        <w:t>7.</w:t>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119040F" w14:textId="77777777" w:rsidR="007D2790" w:rsidRDefault="008E18A9">
      <w:pPr>
        <w:spacing w:after="120"/>
        <w:ind w:left="432" w:hanging="432"/>
      </w:pPr>
      <w:r>
        <w:rPr>
          <w:sz w:val="24"/>
          <w:szCs w:val="24"/>
        </w:rPr>
        <w:t>8.</w:t>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07BD7B3C" w14:textId="77777777" w:rsidR="007D2790" w:rsidRDefault="008E18A9">
      <w:pPr>
        <w:spacing w:after="120"/>
        <w:ind w:left="432" w:hanging="432"/>
      </w:pPr>
      <w:r>
        <w:rPr>
          <w:sz w:val="24"/>
          <w:szCs w:val="24"/>
        </w:rPr>
        <w:t>9.</w:t>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0B2D60BA" w14:textId="77777777" w:rsidR="007D2790" w:rsidRDefault="008E18A9">
      <w:pPr>
        <w:spacing w:after="120"/>
        <w:ind w:left="432" w:hanging="432"/>
      </w:pPr>
      <w:r>
        <w:rPr>
          <w:sz w:val="24"/>
          <w:szCs w:val="24"/>
        </w:rPr>
        <w:t>10.</w:t>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66E46E53" w14:textId="77777777" w:rsidR="007D2790" w:rsidRDefault="008E18A9">
      <w:pPr>
        <w:spacing w:after="120"/>
        <w:ind w:left="432" w:hanging="432"/>
      </w:pPr>
      <w:r>
        <w:rPr>
          <w:sz w:val="24"/>
          <w:szCs w:val="24"/>
        </w:rPr>
        <w:t>11.</w:t>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64694D2D" w14:textId="77777777" w:rsidR="007D2790" w:rsidRDefault="008E18A9">
      <w:pPr>
        <w:spacing w:after="120"/>
        <w:ind w:left="432" w:hanging="432"/>
      </w:pPr>
      <w:r>
        <w:rPr>
          <w:sz w:val="24"/>
          <w:szCs w:val="24"/>
        </w:rPr>
        <w:t>12.</w:t>
        <w:tab/>
        <w:t xml:space="preserve">Hansen, M. Piper: A fast, local neural text to speech system. </w:t>
      </w:r>
      <w:r>
        <w:rPr>
          <w:i/>
          <w:iCs/>
          <w:sz w:val="24"/>
          <w:szCs w:val="24"/>
        </w:rPr>
        <w:t>GitHub repository</w:t>
      </w:r>
      <w:r>
        <w:rPr>
          <w:sz w:val="24"/>
          <w:szCs w:val="24"/>
        </w:rPr>
        <w:t>, 2023. Available: https://github.com/rhasspy/piper [Accessed: 25-Sep-2026].</w:t>
      </w:r>
    </w:p>
    <w:p w14:paraId="36C2AE2F" w14:textId="77777777" w:rsidR="007D2790" w:rsidRDefault="008E18A9">
      <w:pPr>
        <w:spacing w:after="120"/>
        <w:ind w:left="432" w:hanging="432"/>
      </w:pPr>
      <w:r>
        <w:rPr>
          <w:sz w:val="24"/>
          <w:szCs w:val="24"/>
        </w:rPr>
        <w:lastRenderedPageBreak/>
        <w:t>13.</w:t>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65A11E0F" w14:textId="77777777" w:rsidR="007D2790" w:rsidRDefault="008E18A9">
      <w:pPr>
        <w:spacing w:after="120"/>
        <w:ind w:left="432" w:hanging="432"/>
      </w:pPr>
      <w:r>
        <w:rPr>
          <w:sz w:val="24"/>
          <w:szCs w:val="24"/>
        </w:rPr>
        <w:t>14.</w:t>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710B0F3F" w14:textId="77777777" w:rsidR="007D2790" w:rsidRDefault="008E18A9">
      <w:pPr>
        <w:spacing w:after="120"/>
        <w:ind w:left="432" w:hanging="432"/>
      </w:pPr>
      <w:r>
        <w:rPr>
          <w:sz w:val="24"/>
          <w:szCs w:val="24"/>
        </w:rPr>
        <w:t>15.</w:t>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5054D002" w14:textId="77777777" w:rsidR="007D2790" w:rsidRDefault="008E18A9">
      <w:pPr>
        <w:spacing w:after="120"/>
        <w:ind w:left="432" w:hanging="432"/>
      </w:pPr>
      <w:r>
        <w:rPr>
          <w:sz w:val="24"/>
          <w:szCs w:val="24"/>
        </w:rPr>
        <w:t>16.</w:t>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60BCBAC3" w14:textId="77777777" w:rsidR="007D2790" w:rsidRDefault="008E18A9">
      <w:pPr>
        <w:spacing w:after="120"/>
        <w:ind w:left="432" w:hanging="432"/>
      </w:pPr>
      <w:r>
        <w:rPr>
          <w:sz w:val="24"/>
          <w:szCs w:val="24"/>
        </w:rPr>
        <w:t>17.</w:t>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355A31B" w14:textId="77777777" w:rsidR="007D2790" w:rsidRDefault="008E18A9">
      <w:pPr>
        <w:spacing w:after="120"/>
        <w:ind w:left="432" w:hanging="432"/>
      </w:pPr>
      <w:r>
        <w:rPr>
          <w:sz w:val="24"/>
          <w:szCs w:val="24"/>
        </w:rPr>
        <w:t>18.</w:t>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475F1B99" w14:textId="77777777" w:rsidR="007D2790" w:rsidRDefault="008E18A9">
      <w:pPr>
        <w:spacing w:after="120"/>
        <w:ind w:left="432" w:hanging="432"/>
      </w:pPr>
      <w:r>
        <w:rPr>
          <w:sz w:val="24"/>
          <w:szCs w:val="24"/>
        </w:rPr>
        <w:t>19.</w:t>
        <w:tab/>
        <w:t xml:space="preserve">Kelly, N. A. Realtime AI sign language recognition. </w:t>
      </w:r>
      <w:r>
        <w:rPr>
          <w:i/>
          <w:iCs/>
          <w:sz w:val="24"/>
          <w:szCs w:val="24"/>
        </w:rPr>
        <w:t>U.S. Patent Application Publication</w:t>
      </w:r>
      <w:r>
        <w:rPr>
          <w:sz w:val="24"/>
          <w:szCs w:val="24"/>
        </w:rPr>
        <w:t xml:space="preserve"> No. 2022/0327961 A1, 2022.</w:t>
      </w:r>
    </w:p>
    <w:p w14:paraId="26B29FCA" w14:textId="77777777" w:rsidR="007D2790" w:rsidRDefault="008E18A9">
      <w:pPr>
        <w:spacing w:after="120"/>
        <w:ind w:left="432" w:hanging="432"/>
      </w:pPr>
      <w:r>
        <w:rPr>
          <w:sz w:val="24"/>
          <w:szCs w:val="24"/>
        </w:rPr>
        <w:t>20.</w:t>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2DA8CEBE" w14:textId="77777777" w:rsidR="007D2790" w:rsidRDefault="008E18A9">
      <w:pPr>
        <w:spacing w:after="120"/>
        <w:ind w:left="432" w:hanging="432"/>
      </w:pPr>
      <w:r>
        <w:rPr>
          <w:sz w:val="24"/>
          <w:szCs w:val="24"/>
        </w:rPr>
        <w:t>21.</w:t>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14:paraId="40101801" w14:textId="77777777" w:rsidR="00267ADC" w:rsidRDefault="008E18A9">
      <w:pPr>
        <w:spacing w:after="120"/>
        <w:ind w:left="432" w:hanging="432"/>
      </w:pPr>
      <w:r>
        <w:rPr>
          <w:sz w:val="24"/>
          <w:szCs w:val="24"/>
        </w:rPr>
        <w:t>22.</w:t>
        <w:tab/>
        <w:t xml:space="preserve">U.S. Department of Justice, Civil Rights Division. ADA requirements: Effective communication. </w:t>
      </w:r>
      <w:r>
        <w:rPr>
          <w:i/>
          <w:iCs/>
          <w:sz w:val="24"/>
          <w:szCs w:val="24"/>
        </w:rPr>
        <w:t>ADA.gov</w:t>
      </w:r>
      <w:r>
        <w:rPr>
          <w:sz w:val="24"/>
          <w:szCs w:val="24"/>
        </w:rPr>
        <w:t>, 2020. Available: https://www.ada.gov/resources/effective-communication/ [Accessed: 01-Oct-2026].</w:t>
      </w:r>
    </w:p>
    <w:p w14:paraId="4475B50E" w14:textId="77777777" w:rsidR="00267ADC" w:rsidRDefault="008E18A9">
      <w:pPr>
        <w:spacing w:after="120"/>
        <w:ind w:left="432" w:hanging="432"/>
      </w:pPr>
      <w:r>
        <w:rPr>
          <w:sz w:val="24"/>
          <w:szCs w:val="24"/>
        </w:rPr>
        <w:t>23.</w:t>
        <w:tab/>
        <w:t xml:space="preserve">IEEE. IEEE Code of Ethics. </w:t>
      </w:r>
      <w:r>
        <w:rPr>
          <w:i/>
          <w:iCs/>
          <w:sz w:val="24"/>
          <w:szCs w:val="24"/>
        </w:rPr>
        <w:t>IEEE Policies, Section 7.8</w:t>
      </w:r>
      <w:r>
        <w:rPr>
          <w:sz w:val="24"/>
          <w:szCs w:val="24"/>
        </w:rPr>
        <w:t>, 2020. Available: https://www.ieee.org/about/corporate/governance/p7-8.html [Accessed: 01-Oct-2026].</w:t>
      </w:r>
    </w:p>
    <w:p w14:paraId="72AFB9FE" w14:textId="77777777" w:rsidR="00267ADC" w:rsidRDefault="008E18A9">
      <w:pPr>
        <w:spacing w:after="120"/>
        <w:ind w:left="432" w:hanging="432"/>
      </w:pPr>
      <w:r>
        <w:rPr>
          <w:sz w:val="24"/>
          <w:szCs w:val="24"/>
        </w:rPr>
        <w:t>24.</w:t>
        <w:tab/>
        <w:t xml:space="preserve">IEEE. IEEE Standard Model Process for Addressing Ethical Concerns during System Design. </w:t>
      </w:r>
      <w:r>
        <w:rPr>
          <w:i/>
          <w:iCs/>
          <w:sz w:val="24"/>
          <w:szCs w:val="24"/>
        </w:rPr>
        <w:t>IEEE Std 7000-2021</w:t>
      </w:r>
      <w:r>
        <w:rPr>
          <w:sz w:val="24"/>
          <w:szCs w:val="24"/>
        </w:rPr>
        <w:t>, 2021. Available: https://standards.ieee.org/ieee/7000/6781/ [Accessed: 14-Oct-2026].</w:t>
      </w:r>
    </w:p>
    <w:p w14:paraId="5A7F324B" w14:textId="77777777" w:rsidR="00267ADC" w:rsidRDefault="008E18A9">
      <w:pPr>
        <w:spacing w:after="120"/>
        <w:ind w:left="432" w:hanging="432"/>
      </w:pPr>
      <w:r>
        <w:rPr>
          <w:sz w:val="24"/>
          <w:szCs w:val="24"/>
        </w:rPr>
        <w:t>25.</w:t>
        <w:tab/>
        <w:t xml:space="preserve">IEEE. IEEE Standard for Data Privacy Process. </w:t>
      </w:r>
      <w:r>
        <w:rPr>
          <w:i/>
          <w:iCs/>
          <w:sz w:val="24"/>
          <w:szCs w:val="24"/>
        </w:rPr>
        <w:t>IEEE Std 7002-2022</w:t>
      </w:r>
      <w:r>
        <w:rPr>
          <w:sz w:val="24"/>
          <w:szCs w:val="24"/>
        </w:rPr>
        <w:t>, 2022. Available: https://standards.ieee.org/ieee/7002/6898/ [Accessed: 14-Oct-2026].</w:t>
      </w:r>
    </w:p>
    <w:p w14:paraId="5CB94C2C" w14:textId="77777777" w:rsidR="00267ADC" w:rsidRDefault="008E18A9">
      <w:pPr>
        <w:spacing w:after="120"/>
        <w:ind w:left="432" w:hanging="432"/>
      </w:pPr>
      <w:r>
        <w:rPr>
          <w:sz w:val="24"/>
          <w:szCs w:val="24"/>
        </w:rPr>
        <w:t>26.</w:t>
        <w:tab/>
        <w:t xml:space="preserve">IEEE. IEEE Standard for System, Software, and Hardware Verification and Validation. </w:t>
      </w:r>
      <w:r>
        <w:rPr>
          <w:i/>
          <w:iCs/>
          <w:sz w:val="24"/>
          <w:szCs w:val="24"/>
        </w:rPr>
        <w:t>IEEE Std 1012-2024</w:t>
      </w:r>
      <w:r>
        <w:rPr>
          <w:sz w:val="24"/>
          <w:szCs w:val="24"/>
        </w:rPr>
        <w:t>, 2025. Available: https://standards.ieee.org/ieee/1012/7324/ [Accessed: 15-Oct-2026].</w:t>
      </w:r>
    </w:p>
    <w:p w14:paraId="4BAC2786" w14:textId="77777777" w:rsidR="00267ADC" w:rsidRDefault="008E18A9">
      <w:pPr>
        <w:spacing w:after="120"/>
        <w:ind w:left="432" w:hanging="432"/>
      </w:pPr>
      <w:r>
        <w:rPr>
          <w:sz w:val="24"/>
          <w:szCs w:val="24"/>
        </w:rPr>
        <w:lastRenderedPageBreak/>
        <w:t>27.</w:t>
        <w:tab/>
        <w:t xml:space="preserve">IEEE. IEEE Recommended Practice for Framework and Process for Deep Learning Evaluation. </w:t>
      </w:r>
      <w:r>
        <w:rPr>
          <w:i/>
          <w:iCs/>
          <w:sz w:val="24"/>
          <w:szCs w:val="24"/>
        </w:rPr>
        <w:t>IEEE Std 2841-2022</w:t>
      </w:r>
      <w:r>
        <w:rPr>
          <w:sz w:val="24"/>
          <w:szCs w:val="24"/>
        </w:rPr>
        <w:t>, 2023. Available: https://standards.ieee.org/ieee/2841/7674/ [Accessed: 14-Oct-2026].</w:t>
      </w:r>
    </w:p>
    <w:p w14:paraId="26751CF8" w14:textId="77777777" w:rsidR="00267ADC" w:rsidRDefault="008E18A9">
      <w:pPr>
        <w:spacing w:after="120"/>
        <w:ind w:left="432" w:hanging="432"/>
      </w:pPr>
      <w:r>
        <w:rPr>
          <w:sz w:val="24"/>
          <w:szCs w:val="24"/>
        </w:rPr>
        <w:t>28.</w:t>
        <w:tab/>
        <w:t xml:space="preserve">UL. Audio/Video, Information and Communication Technology Equipment – Part 1: Safety Requirements. </w:t>
      </w:r>
      <w:r>
        <w:rPr>
          <w:i/>
          <w:iCs/>
          <w:sz w:val="24"/>
          <w:szCs w:val="24"/>
        </w:rPr>
        <w:t>ANSI/UL 62368-1</w:t>
      </w:r>
      <w:r>
        <w:rPr>
          <w:sz w:val="24"/>
          <w:szCs w:val="24"/>
        </w:rPr>
        <w:t>, 3rd ed., 2019. Available: https://webstore.ansi.org/standards/ul/ul62368ed2019 [Accessed: 15-Oct-2026].</w:t>
      </w:r>
    </w:p>
    <w:p w14:paraId="75E50F09" w14:textId="77777777" w:rsidR="00267ADC" w:rsidRDefault="008E18A9">
      <w:pPr>
        <w:spacing w:after="120"/>
        <w:ind w:left="432" w:hanging="432"/>
      </w:pPr>
      <w:r>
        <w:rPr>
          <w:sz w:val="24"/>
          <w:szCs w:val="24"/>
        </w:rPr>
        <w:t>29.</w:t>
        <w:tab/>
        <w:t xml:space="preserve">National Institute of Standards and Technology. Artificial Intelligence Risk Management Framework (AI RMF 1.0). </w:t>
      </w:r>
      <w:r>
        <w:rPr>
          <w:i/>
          <w:iCs/>
          <w:sz w:val="24"/>
          <w:szCs w:val="24"/>
        </w:rPr>
        <w:t>NIST AI 100-1</w:t>
      </w:r>
      <w:r>
        <w:rPr>
          <w:sz w:val="24"/>
          <w:szCs w:val="24"/>
        </w:rPr>
        <w:t>, 2023. doi:10.6028/NIST.AI.100-1.</w:t>
      </w:r>
    </w:p>
    <w:sectPr w:rsidR="00267ADC"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E0BB5" w14:textId="77777777" w:rsidR="008E18A9" w:rsidRDefault="008E18A9" w:rsidP="00A8598A">
      <w:r>
        <w:separator/>
      </w:r>
    </w:p>
  </w:endnote>
  <w:endnote w:type="continuationSeparator" w:id="0">
    <w:p w14:paraId="33F3103F" w14:textId="77777777" w:rsidR="008E18A9" w:rsidRDefault="008E18A9"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EndPr>
      <w:rPr>
        <w:rStyle w:val="PageNumber"/>
      </w:rPr>
    </w:sdtEndPr>
    <w:sdtContent>
      <w:p w14:paraId="387F820B"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4561">
          <w:rPr>
            <w:rStyle w:val="PageNumber"/>
            <w:noProof/>
          </w:rPr>
          <w:t>1</w:t>
        </w:r>
        <w:r>
          <w:rPr>
            <w:rStyle w:val="PageNumber"/>
          </w:rPr>
          <w:fldChar w:fldCharType="end"/>
        </w:r>
      </w:p>
    </w:sdtContent>
  </w:sdt>
  <w:p w14:paraId="0EACBAD0"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EndPr>
      <w:rPr>
        <w:rStyle w:val="PageNumber"/>
      </w:rPr>
    </w:sdtEndPr>
    <w:sdtContent>
      <w:p w14:paraId="4EE2D47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EFE1F6A"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10A83" w14:textId="77777777" w:rsidR="008E18A9" w:rsidRDefault="008E18A9" w:rsidP="00A8598A">
      <w:r>
        <w:separator/>
      </w:r>
    </w:p>
  </w:footnote>
  <w:footnote w:type="continuationSeparator" w:id="0">
    <w:p w14:paraId="1D13B893" w14:textId="77777777" w:rsidR="008E18A9" w:rsidRDefault="008E18A9"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A82"/>
    <w:rsid w:val="001D0E75"/>
    <w:rsid w:val="001E3D53"/>
    <w:rsid w:val="001F1C86"/>
    <w:rsid w:val="002003E0"/>
    <w:rsid w:val="002374B0"/>
    <w:rsid w:val="00264415"/>
    <w:rsid w:val="00267ADC"/>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E18A9"/>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0A04"/>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A78459"/>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2CFDC9-80B4-429D-9BB3-E325F9E714BC}">
  <ds:schemaRefs>
    <ds:schemaRef ds:uri="http://schemas.microsoft.com/sharepoint/v3/contenttype/forms"/>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8725</Words>
  <Characters>49736</Characters>
  <Application>Microsoft Office Word</Application>
  <DocSecurity>0</DocSecurity>
  <Lines>414</Lines>
  <Paragraphs>116</Paragraphs>
  <ScaleCrop>false</ScaleCrop>
  <Company>NJIT</Company>
  <LinksUpToDate>false</LinksUpToDate>
  <CharactersWithSpaces>58345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Dorukhan Cakir</cp:lastModifiedBy>
  <cp:revision>2</cp:revision>
  <dcterms:created xsi:type="dcterms:W3CDTF">2026-10-15T01:49:00Z</dcterms:created>
  <dcterms:modified xsi:type="dcterms:W3CDTF">2026-10-15T01:49:00Z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