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D98CA" w14:textId="10527B19" w:rsidR="00F76C99" w:rsidRPr="00F76C99" w:rsidRDefault="00F76C99" w:rsidP="00F76C99">
      <w:r w:rsidRPr="00F76C99">
        <w:rPr>
          <w:b/>
          <w:bCs/>
        </w:rPr>
        <w:t>Employee Sentiment Analysis Report</w:t>
      </w:r>
      <w:r w:rsidR="002B044B">
        <w:rPr>
          <w:b/>
          <w:bCs/>
        </w:rPr>
        <w:t xml:space="preserve"> – Lavanya Kalla</w:t>
      </w:r>
    </w:p>
    <w:p w14:paraId="3CDB2791" w14:textId="3A282E2D" w:rsidR="00F76C99" w:rsidRPr="00F76C99" w:rsidRDefault="00F76C99" w:rsidP="00F76C99"/>
    <w:p w14:paraId="3E89C9A1" w14:textId="77777777" w:rsidR="00F76C99" w:rsidRPr="00F76C99" w:rsidRDefault="00F76C99" w:rsidP="00F76C99">
      <w:pPr>
        <w:rPr>
          <w:b/>
          <w:bCs/>
        </w:rPr>
      </w:pPr>
      <w:r w:rsidRPr="00F76C99">
        <w:rPr>
          <w:b/>
          <w:bCs/>
        </w:rPr>
        <w:t>1. Approach and Methodology</w:t>
      </w:r>
    </w:p>
    <w:p w14:paraId="47090B2A" w14:textId="31F0D921" w:rsidR="00F76C99" w:rsidRPr="00F76C99" w:rsidRDefault="00F76C99" w:rsidP="00F76C99">
      <w:r w:rsidRPr="00F76C99">
        <w:t xml:space="preserve">The goal of this project was to analyze employee sentiment over time using email data. </w:t>
      </w:r>
      <w:r w:rsidR="00FA3A92">
        <w:t>I have</w:t>
      </w:r>
      <w:r w:rsidRPr="00F76C99">
        <w:t xml:space="preserve"> approached this by:</w:t>
      </w:r>
    </w:p>
    <w:p w14:paraId="40FE36C1" w14:textId="77777777" w:rsidR="00F76C99" w:rsidRPr="00F76C99" w:rsidRDefault="00F76C99" w:rsidP="00F76C99">
      <w:pPr>
        <w:numPr>
          <w:ilvl w:val="0"/>
          <w:numId w:val="13"/>
        </w:numPr>
      </w:pPr>
      <w:r w:rsidRPr="00F76C99">
        <w:t>Parsing and preprocessing email data to extract key fields such as sender, date, and sentiment.</w:t>
      </w:r>
    </w:p>
    <w:p w14:paraId="7387648D" w14:textId="77777777" w:rsidR="00F76C99" w:rsidRPr="00F76C99" w:rsidRDefault="00F76C99" w:rsidP="00F76C99">
      <w:pPr>
        <w:numPr>
          <w:ilvl w:val="0"/>
          <w:numId w:val="13"/>
        </w:numPr>
      </w:pPr>
      <w:r w:rsidRPr="00F76C99">
        <w:t>Aggregating sentiments at the employee and monthly level.</w:t>
      </w:r>
    </w:p>
    <w:p w14:paraId="2C295848" w14:textId="77777777" w:rsidR="00F76C99" w:rsidRPr="00F76C99" w:rsidRDefault="00F76C99" w:rsidP="00F76C99">
      <w:pPr>
        <w:numPr>
          <w:ilvl w:val="0"/>
          <w:numId w:val="13"/>
        </w:numPr>
      </w:pPr>
      <w:r w:rsidRPr="00F76C99">
        <w:t>Performing exploratory data analysis (EDA) to uncover trends and identify potentially unhappy employees.</w:t>
      </w:r>
    </w:p>
    <w:p w14:paraId="492C7ABA" w14:textId="77777777" w:rsidR="00F76C99" w:rsidRPr="00F76C99" w:rsidRDefault="00F76C99" w:rsidP="00F76C99">
      <w:pPr>
        <w:numPr>
          <w:ilvl w:val="0"/>
          <w:numId w:val="13"/>
        </w:numPr>
      </w:pPr>
      <w:r w:rsidRPr="00F76C99">
        <w:t>Building predictive models to forecast sentiment scores using both linear and ensemble approaches.</w:t>
      </w:r>
    </w:p>
    <w:p w14:paraId="5527A3A2" w14:textId="65B26EBA" w:rsidR="00F76C99" w:rsidRPr="00F76C99" w:rsidRDefault="00F76C99" w:rsidP="00F76C99">
      <w:r w:rsidRPr="00F76C99">
        <w:t>The monthly sentiment scores were calculated by assigning values (+1, 0, -1) to positive, neutral, and negative messages and then summing them up per employee per month.</w:t>
      </w:r>
    </w:p>
    <w:p w14:paraId="6CBD658D" w14:textId="77777777" w:rsidR="00F76C99" w:rsidRPr="00F76C99" w:rsidRDefault="00F76C99" w:rsidP="00F76C99">
      <w:pPr>
        <w:rPr>
          <w:b/>
          <w:bCs/>
        </w:rPr>
      </w:pPr>
      <w:r w:rsidRPr="00F76C99">
        <w:rPr>
          <w:b/>
          <w:bCs/>
        </w:rPr>
        <w:t>2. Key Findings from EDA</w:t>
      </w:r>
    </w:p>
    <w:p w14:paraId="34532A5C" w14:textId="7AEF1FB6" w:rsidR="00F76C99" w:rsidRDefault="002B044B" w:rsidP="00F76C99">
      <w:r>
        <w:t xml:space="preserve">I have </w:t>
      </w:r>
      <w:r w:rsidR="00F76C99" w:rsidRPr="00F76C99">
        <w:t xml:space="preserve">explored message trends and sentiment distributions. </w:t>
      </w:r>
      <w:r w:rsidRPr="00F76C99">
        <w:t xml:space="preserve"> </w:t>
      </w:r>
    </w:p>
    <w:p w14:paraId="27919C63" w14:textId="01A32E54" w:rsidR="006C5C86" w:rsidRPr="00F76C99" w:rsidRDefault="006C5C86" w:rsidP="00F76C99">
      <w:r>
        <w:rPr>
          <w:noProof/>
        </w:rPr>
        <w:drawing>
          <wp:inline distT="0" distB="0" distL="0" distR="0" wp14:anchorId="6C34FB32" wp14:editId="4B068AF1">
            <wp:extent cx="4423410" cy="2948940"/>
            <wp:effectExtent l="0" t="0" r="0" b="3810"/>
            <wp:docPr id="137139099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90990" name="Picture 13713909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421" cy="294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5A9C" w14:textId="6B3A882B" w:rsidR="006C5C86" w:rsidRDefault="006C5C86" w:rsidP="00F76C99">
      <w:r>
        <w:rPr>
          <w:noProof/>
        </w:rPr>
        <w:lastRenderedPageBreak/>
        <w:drawing>
          <wp:inline distT="0" distB="0" distL="0" distR="0" wp14:anchorId="3F86C2BF" wp14:editId="1F026F9C">
            <wp:extent cx="4091940" cy="2455164"/>
            <wp:effectExtent l="0" t="0" r="3810" b="2540"/>
            <wp:docPr id="1726003729" name="Picture 18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03729" name="Picture 18" descr="A graph of different colored bar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455" cy="245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CCDC" w14:textId="77777777" w:rsidR="006C5C86" w:rsidRDefault="006C5C86" w:rsidP="00F76C99"/>
    <w:p w14:paraId="6E5A87FE" w14:textId="7E7F68DC" w:rsidR="00937F21" w:rsidRDefault="00937F21" w:rsidP="00F76C99">
      <w:r w:rsidRPr="00937F21">
        <w:drawing>
          <wp:inline distT="0" distB="0" distL="0" distR="0" wp14:anchorId="78E6BF26" wp14:editId="6F4757DB">
            <wp:extent cx="4762500" cy="3656339"/>
            <wp:effectExtent l="0" t="0" r="0" b="1270"/>
            <wp:docPr id="44852822" name="Picture 1" descr="A pie chart with different colored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2822" name="Picture 1" descr="A pie chart with different colored circl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687" cy="36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917D" w14:textId="77777777" w:rsidR="00937F21" w:rsidRDefault="00937F21" w:rsidP="00F76C99"/>
    <w:p w14:paraId="4E8B8499" w14:textId="3541532B" w:rsidR="00595BF2" w:rsidRDefault="00595BF2" w:rsidP="00F76C99">
      <w:r w:rsidRPr="00595BF2">
        <w:lastRenderedPageBreak/>
        <w:drawing>
          <wp:inline distT="0" distB="0" distL="0" distR="0" wp14:anchorId="26206859" wp14:editId="11BB4BE1">
            <wp:extent cx="5943600" cy="2916555"/>
            <wp:effectExtent l="0" t="0" r="0" b="0"/>
            <wp:docPr id="1210479286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79286" name="Picture 1" descr="A graph of different colored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8C5C" w14:textId="77777777" w:rsidR="00937F21" w:rsidRDefault="00937F21" w:rsidP="00F76C99"/>
    <w:p w14:paraId="758CC9C2" w14:textId="6EE23CC7" w:rsidR="00F76C99" w:rsidRPr="00F76C99" w:rsidRDefault="00F76C99" w:rsidP="00F76C99">
      <w:r w:rsidRPr="00F76C99">
        <w:t>Findings:</w:t>
      </w:r>
    </w:p>
    <w:p w14:paraId="35251C7A" w14:textId="77777777" w:rsidR="00F76C99" w:rsidRPr="00F76C99" w:rsidRDefault="00F76C99" w:rsidP="00F76C99">
      <w:pPr>
        <w:numPr>
          <w:ilvl w:val="0"/>
          <w:numId w:val="14"/>
        </w:numPr>
      </w:pPr>
      <w:r w:rsidRPr="00F76C99">
        <w:t>Most employees had more neutral messages.</w:t>
      </w:r>
    </w:p>
    <w:p w14:paraId="6BC237AE" w14:textId="77777777" w:rsidR="00F76C99" w:rsidRPr="00F76C99" w:rsidRDefault="00F76C99" w:rsidP="00F76C99">
      <w:pPr>
        <w:numPr>
          <w:ilvl w:val="0"/>
          <w:numId w:val="14"/>
        </w:numPr>
      </w:pPr>
      <w:r w:rsidRPr="00F76C99">
        <w:t>Positive and negative messages fluctuated over time.</w:t>
      </w:r>
    </w:p>
    <w:p w14:paraId="14DEF35E" w14:textId="68515D30" w:rsidR="00F76C99" w:rsidRDefault="00F76C99" w:rsidP="00F76C99">
      <w:pPr>
        <w:numPr>
          <w:ilvl w:val="0"/>
          <w:numId w:val="14"/>
        </w:numPr>
      </w:pPr>
      <w:r w:rsidRPr="00F76C99">
        <w:t>Some months</w:t>
      </w:r>
      <w:r w:rsidR="00394D7E">
        <w:t>(October</w:t>
      </w:r>
      <w:r w:rsidR="006B1449">
        <w:t>-November)</w:t>
      </w:r>
      <w:r w:rsidRPr="00F76C99">
        <w:t xml:space="preserve"> had a clear drop in sentiment scores across the board.</w:t>
      </w:r>
    </w:p>
    <w:p w14:paraId="482B1904" w14:textId="7B023A53" w:rsidR="00F76C99" w:rsidRPr="00F76C99" w:rsidRDefault="00F76C99" w:rsidP="00F76C99"/>
    <w:p w14:paraId="386B8D50" w14:textId="77777777" w:rsidR="00F76C99" w:rsidRPr="00F76C99" w:rsidRDefault="00F76C99" w:rsidP="00F76C99">
      <w:pPr>
        <w:rPr>
          <w:b/>
          <w:bCs/>
        </w:rPr>
      </w:pPr>
      <w:r w:rsidRPr="00F76C99">
        <w:rPr>
          <w:b/>
          <w:bCs/>
        </w:rPr>
        <w:t>3. Employee Scoring and Ranking</w:t>
      </w:r>
    </w:p>
    <w:p w14:paraId="11190E42" w14:textId="77777777" w:rsidR="00F76C99" w:rsidRPr="00F76C99" w:rsidRDefault="00F76C99" w:rsidP="00F76C99">
      <w:r w:rsidRPr="00F76C99">
        <w:t>Each employee received a sentiment score per month based on the number of positive, neutral, and negative messages. The final score was computed as:</w:t>
      </w:r>
    </w:p>
    <w:p w14:paraId="0944A570" w14:textId="77777777" w:rsidR="00F76C99" w:rsidRPr="00F76C99" w:rsidRDefault="00F76C99" w:rsidP="00F76C99">
      <w:r w:rsidRPr="00F76C99">
        <w:t>score = (+1 * Positive) + (0 * Neutral) + (-1 * Negative)</w:t>
      </w:r>
    </w:p>
    <w:p w14:paraId="298B7AA7" w14:textId="77777777" w:rsidR="00F76C99" w:rsidRDefault="00F76C99" w:rsidP="00F76C99">
      <w:r w:rsidRPr="00F76C99">
        <w:t>Employees were then ranked by their monthly scores to identify the top positive and most negative employees.</w:t>
      </w:r>
    </w:p>
    <w:p w14:paraId="4BDF27AD" w14:textId="77777777" w:rsidR="006B1449" w:rsidRDefault="006B1449" w:rsidP="00F76C99"/>
    <w:p w14:paraId="2282770E" w14:textId="77777777" w:rsidR="006B1449" w:rsidRDefault="006B1449" w:rsidP="00F76C99"/>
    <w:p w14:paraId="56C13DB7" w14:textId="77777777" w:rsidR="006B1449" w:rsidRDefault="006B1449" w:rsidP="00F76C99"/>
    <w:p w14:paraId="3DC6A6A1" w14:textId="77777777" w:rsidR="006B1449" w:rsidRPr="00F76C99" w:rsidRDefault="006B1449" w:rsidP="00F76C99"/>
    <w:p w14:paraId="66ED1EA6" w14:textId="77777777" w:rsidR="00F76C99" w:rsidRPr="00F76C99" w:rsidRDefault="00F76C99" w:rsidP="00F76C99">
      <w:r w:rsidRPr="00F76C99">
        <w:rPr>
          <w:b/>
          <w:bCs/>
        </w:rPr>
        <w:lastRenderedPageBreak/>
        <w:t>Top 3 Positive Employees (Jan 2010)</w:t>
      </w:r>
    </w:p>
    <w:p w14:paraId="31BDB92C" w14:textId="77777777" w:rsidR="00F76C99" w:rsidRPr="00F76C99" w:rsidRDefault="00F76C99" w:rsidP="00F76C99">
      <w:pPr>
        <w:numPr>
          <w:ilvl w:val="0"/>
          <w:numId w:val="15"/>
        </w:numPr>
      </w:pPr>
      <w:hyperlink r:id="rId9" w:history="1">
        <w:r w:rsidRPr="00F76C99">
          <w:rPr>
            <w:rStyle w:val="Hyperlink"/>
          </w:rPr>
          <w:t>john.arnold@enron.com</w:t>
        </w:r>
      </w:hyperlink>
    </w:p>
    <w:p w14:paraId="567591EB" w14:textId="77777777" w:rsidR="00F76C99" w:rsidRPr="00F76C99" w:rsidRDefault="00F76C99" w:rsidP="00F76C99">
      <w:pPr>
        <w:numPr>
          <w:ilvl w:val="0"/>
          <w:numId w:val="15"/>
        </w:numPr>
      </w:pPr>
      <w:hyperlink r:id="rId10" w:history="1">
        <w:r w:rsidRPr="00F76C99">
          <w:rPr>
            <w:rStyle w:val="Hyperlink"/>
          </w:rPr>
          <w:t>don.baughman@enron.com</w:t>
        </w:r>
      </w:hyperlink>
    </w:p>
    <w:p w14:paraId="776BC267" w14:textId="77777777" w:rsidR="00F76C99" w:rsidRPr="00F76C99" w:rsidRDefault="00F76C99" w:rsidP="00F76C99">
      <w:pPr>
        <w:numPr>
          <w:ilvl w:val="0"/>
          <w:numId w:val="15"/>
        </w:numPr>
      </w:pPr>
      <w:hyperlink r:id="rId11" w:history="1">
        <w:r w:rsidRPr="00F76C99">
          <w:rPr>
            <w:rStyle w:val="Hyperlink"/>
          </w:rPr>
          <w:t>eric.bass@enron.com</w:t>
        </w:r>
      </w:hyperlink>
    </w:p>
    <w:p w14:paraId="7C0DE80B" w14:textId="77777777" w:rsidR="00F76C99" w:rsidRPr="00F76C99" w:rsidRDefault="00F76C99" w:rsidP="00F76C99">
      <w:r w:rsidRPr="00F76C99">
        <w:rPr>
          <w:b/>
          <w:bCs/>
        </w:rPr>
        <w:t>Top 3 Negative Employees (Jan 2010)</w:t>
      </w:r>
    </w:p>
    <w:p w14:paraId="3C8BED4D" w14:textId="77777777" w:rsidR="00F76C99" w:rsidRPr="00F76C99" w:rsidRDefault="00F76C99" w:rsidP="00F76C99">
      <w:pPr>
        <w:numPr>
          <w:ilvl w:val="0"/>
          <w:numId w:val="16"/>
        </w:numPr>
      </w:pPr>
      <w:hyperlink r:id="rId12" w:history="1">
        <w:r w:rsidRPr="00F76C99">
          <w:rPr>
            <w:rStyle w:val="Hyperlink"/>
          </w:rPr>
          <w:t>patti.thompson@enron.com</w:t>
        </w:r>
      </w:hyperlink>
    </w:p>
    <w:p w14:paraId="5F1B6DD3" w14:textId="77777777" w:rsidR="00F76C99" w:rsidRPr="00F76C99" w:rsidRDefault="00F76C99" w:rsidP="00F76C99">
      <w:pPr>
        <w:numPr>
          <w:ilvl w:val="0"/>
          <w:numId w:val="16"/>
        </w:numPr>
      </w:pPr>
      <w:hyperlink r:id="rId13" w:history="1">
        <w:r w:rsidRPr="00F76C99">
          <w:rPr>
            <w:rStyle w:val="Hyperlink"/>
          </w:rPr>
          <w:t>sally.beck@enron.com</w:t>
        </w:r>
      </w:hyperlink>
    </w:p>
    <w:p w14:paraId="3A51231A" w14:textId="77777777" w:rsidR="00F76C99" w:rsidRPr="00F76C99" w:rsidRDefault="00F76C99" w:rsidP="00F76C99">
      <w:pPr>
        <w:numPr>
          <w:ilvl w:val="0"/>
          <w:numId w:val="16"/>
        </w:numPr>
      </w:pPr>
      <w:hyperlink r:id="rId14" w:history="1">
        <w:r w:rsidRPr="00F76C99">
          <w:rPr>
            <w:rStyle w:val="Hyperlink"/>
          </w:rPr>
          <w:t>bobette.riner@ipgdirect.com</w:t>
        </w:r>
      </w:hyperlink>
    </w:p>
    <w:p w14:paraId="55BC620D" w14:textId="1B9C2BF6" w:rsidR="00F76C99" w:rsidRPr="00F76C99" w:rsidRDefault="00F76C99" w:rsidP="00F76C99"/>
    <w:p w14:paraId="370A831C" w14:textId="77777777" w:rsidR="00F76C99" w:rsidRPr="00F76C99" w:rsidRDefault="00F76C99" w:rsidP="00F76C99">
      <w:pPr>
        <w:rPr>
          <w:b/>
          <w:bCs/>
        </w:rPr>
      </w:pPr>
      <w:r w:rsidRPr="00F76C99">
        <w:rPr>
          <w:b/>
          <w:bCs/>
        </w:rPr>
        <w:t>4. Flight Risk Identification</w:t>
      </w:r>
    </w:p>
    <w:p w14:paraId="2954A2B7" w14:textId="05838E7B" w:rsidR="00F76C99" w:rsidRPr="00F76C99" w:rsidRDefault="003176B4" w:rsidP="00F76C99">
      <w:r>
        <w:t>I have</w:t>
      </w:r>
      <w:r w:rsidR="00F76C99" w:rsidRPr="00F76C99">
        <w:t xml:space="preserve"> identified flight risk employees by observing consistently low sentiment scores and large drops in sentiment over time. Criteria used:</w:t>
      </w:r>
    </w:p>
    <w:p w14:paraId="2EF2FC48" w14:textId="77777777" w:rsidR="00F76C99" w:rsidRPr="00F76C99" w:rsidRDefault="00F76C99" w:rsidP="00F76C99">
      <w:pPr>
        <w:numPr>
          <w:ilvl w:val="0"/>
          <w:numId w:val="17"/>
        </w:numPr>
      </w:pPr>
      <w:r w:rsidRPr="00F76C99">
        <w:t>Low average sentiment score across months.</w:t>
      </w:r>
    </w:p>
    <w:p w14:paraId="3AC519AB" w14:textId="77777777" w:rsidR="00F76C99" w:rsidRPr="00F76C99" w:rsidRDefault="00F76C99" w:rsidP="00F76C99">
      <w:pPr>
        <w:numPr>
          <w:ilvl w:val="0"/>
          <w:numId w:val="17"/>
        </w:numPr>
      </w:pPr>
      <w:r w:rsidRPr="00F76C99">
        <w:t>Presence of repeated negative scores.</w:t>
      </w:r>
    </w:p>
    <w:p w14:paraId="367681D9" w14:textId="77777777" w:rsidR="00F76C99" w:rsidRPr="00F76C99" w:rsidRDefault="00F76C99" w:rsidP="00F76C99">
      <w:r w:rsidRPr="00F76C99">
        <w:rPr>
          <w:b/>
          <w:bCs/>
        </w:rPr>
        <w:t>Flight Risk Employees Identified:</w:t>
      </w:r>
    </w:p>
    <w:p w14:paraId="7B603BAB" w14:textId="77777777" w:rsidR="00F76C99" w:rsidRPr="00F76C99" w:rsidRDefault="00F76C99" w:rsidP="00F76C99">
      <w:pPr>
        <w:numPr>
          <w:ilvl w:val="0"/>
          <w:numId w:val="18"/>
        </w:numPr>
      </w:pPr>
      <w:hyperlink r:id="rId15" w:history="1">
        <w:r w:rsidRPr="00F76C99">
          <w:rPr>
            <w:rStyle w:val="Hyperlink"/>
          </w:rPr>
          <w:t>patti.thompson@enron.com</w:t>
        </w:r>
      </w:hyperlink>
    </w:p>
    <w:p w14:paraId="35DE0728" w14:textId="77777777" w:rsidR="00F76C99" w:rsidRPr="00F76C99" w:rsidRDefault="00F76C99" w:rsidP="00F76C99">
      <w:pPr>
        <w:numPr>
          <w:ilvl w:val="0"/>
          <w:numId w:val="18"/>
        </w:numPr>
      </w:pPr>
      <w:hyperlink r:id="rId16" w:history="1">
        <w:r w:rsidRPr="00F76C99">
          <w:rPr>
            <w:rStyle w:val="Hyperlink"/>
          </w:rPr>
          <w:t>eric.bass@enron.com</w:t>
        </w:r>
      </w:hyperlink>
    </w:p>
    <w:p w14:paraId="21C56313" w14:textId="77777777" w:rsidR="00F76C99" w:rsidRPr="00F76C99" w:rsidRDefault="00F76C99" w:rsidP="00F76C99">
      <w:pPr>
        <w:numPr>
          <w:ilvl w:val="0"/>
          <w:numId w:val="18"/>
        </w:numPr>
      </w:pPr>
      <w:hyperlink r:id="rId17" w:history="1">
        <w:r w:rsidRPr="00F76C99">
          <w:rPr>
            <w:rStyle w:val="Hyperlink"/>
          </w:rPr>
          <w:t>lydia.delgado@enron.com</w:t>
        </w:r>
      </w:hyperlink>
    </w:p>
    <w:p w14:paraId="2C7685B4" w14:textId="77777777" w:rsidR="00F76C99" w:rsidRPr="00F76C99" w:rsidRDefault="00F76C99" w:rsidP="00F76C99">
      <w:pPr>
        <w:numPr>
          <w:ilvl w:val="0"/>
          <w:numId w:val="18"/>
        </w:numPr>
      </w:pPr>
      <w:hyperlink r:id="rId18" w:history="1">
        <w:r w:rsidRPr="00F76C99">
          <w:rPr>
            <w:rStyle w:val="Hyperlink"/>
          </w:rPr>
          <w:t>bobette.riner@ipgdirect.com</w:t>
        </w:r>
      </w:hyperlink>
    </w:p>
    <w:p w14:paraId="59F40DE6" w14:textId="77777777" w:rsidR="00F76C99" w:rsidRPr="00F76C99" w:rsidRDefault="00F76C99" w:rsidP="00F76C99">
      <w:pPr>
        <w:numPr>
          <w:ilvl w:val="0"/>
          <w:numId w:val="18"/>
        </w:numPr>
      </w:pPr>
      <w:hyperlink r:id="rId19" w:history="1">
        <w:r w:rsidRPr="00F76C99">
          <w:rPr>
            <w:rStyle w:val="Hyperlink"/>
          </w:rPr>
          <w:t>rhonda.denton@enron.com</w:t>
        </w:r>
      </w:hyperlink>
    </w:p>
    <w:p w14:paraId="02C623A6" w14:textId="77777777" w:rsidR="00F76C99" w:rsidRPr="00F76C99" w:rsidRDefault="00F76C99" w:rsidP="00F76C99">
      <w:pPr>
        <w:numPr>
          <w:ilvl w:val="0"/>
          <w:numId w:val="18"/>
        </w:numPr>
      </w:pPr>
      <w:hyperlink r:id="rId20" w:history="1">
        <w:r w:rsidRPr="00F76C99">
          <w:rPr>
            <w:rStyle w:val="Hyperlink"/>
          </w:rPr>
          <w:t>don.baughman@enron.com</w:t>
        </w:r>
      </w:hyperlink>
    </w:p>
    <w:p w14:paraId="06524AC9" w14:textId="77777777" w:rsidR="00F76C99" w:rsidRPr="00F76C99" w:rsidRDefault="00F76C99" w:rsidP="00F76C99">
      <w:pPr>
        <w:numPr>
          <w:ilvl w:val="0"/>
          <w:numId w:val="18"/>
        </w:numPr>
      </w:pPr>
      <w:hyperlink r:id="rId21" w:history="1">
        <w:r w:rsidRPr="00F76C99">
          <w:rPr>
            <w:rStyle w:val="Hyperlink"/>
          </w:rPr>
          <w:t>kayne.coulter@enron.com</w:t>
        </w:r>
      </w:hyperlink>
    </w:p>
    <w:p w14:paraId="1E0BAC55" w14:textId="77777777" w:rsidR="00F76C99" w:rsidRPr="00F76C99" w:rsidRDefault="00F76C99" w:rsidP="00F76C99">
      <w:pPr>
        <w:numPr>
          <w:ilvl w:val="0"/>
          <w:numId w:val="18"/>
        </w:numPr>
      </w:pPr>
      <w:hyperlink r:id="rId22" w:history="1">
        <w:r w:rsidRPr="00F76C99">
          <w:rPr>
            <w:rStyle w:val="Hyperlink"/>
          </w:rPr>
          <w:t>sally.beck@enron.com</w:t>
        </w:r>
      </w:hyperlink>
    </w:p>
    <w:p w14:paraId="40DF02E6" w14:textId="77777777" w:rsidR="00F76C99" w:rsidRPr="00F76C99" w:rsidRDefault="00F76C99" w:rsidP="00F76C99">
      <w:pPr>
        <w:numPr>
          <w:ilvl w:val="0"/>
          <w:numId w:val="18"/>
        </w:numPr>
      </w:pPr>
      <w:hyperlink r:id="rId23" w:history="1">
        <w:r w:rsidRPr="00F76C99">
          <w:rPr>
            <w:rStyle w:val="Hyperlink"/>
          </w:rPr>
          <w:t>john.arnold@enron.com</w:t>
        </w:r>
      </w:hyperlink>
    </w:p>
    <w:p w14:paraId="467F0DD4" w14:textId="77777777" w:rsidR="00F76C99" w:rsidRPr="00F76C99" w:rsidRDefault="00F76C99" w:rsidP="00F76C99">
      <w:pPr>
        <w:numPr>
          <w:ilvl w:val="0"/>
          <w:numId w:val="18"/>
        </w:numPr>
      </w:pPr>
      <w:hyperlink r:id="rId24" w:history="1">
        <w:r w:rsidRPr="00F76C99">
          <w:rPr>
            <w:rStyle w:val="Hyperlink"/>
          </w:rPr>
          <w:t>johnny.palmer@enron.com</w:t>
        </w:r>
      </w:hyperlink>
    </w:p>
    <w:p w14:paraId="78876EB1" w14:textId="7EF3EAB3" w:rsidR="00F76C99" w:rsidRPr="00F76C99" w:rsidRDefault="00F76C99" w:rsidP="00F76C99"/>
    <w:p w14:paraId="7EAE8005" w14:textId="77777777" w:rsidR="00F76C99" w:rsidRPr="00F76C99" w:rsidRDefault="00F76C99" w:rsidP="00F76C99">
      <w:pPr>
        <w:rPr>
          <w:b/>
          <w:bCs/>
        </w:rPr>
      </w:pPr>
      <w:r w:rsidRPr="00F76C99">
        <w:rPr>
          <w:b/>
          <w:bCs/>
        </w:rPr>
        <w:lastRenderedPageBreak/>
        <w:t>5. Predictive Modeling Overview</w:t>
      </w:r>
    </w:p>
    <w:p w14:paraId="07724C9C" w14:textId="77777777" w:rsidR="00F76C99" w:rsidRPr="00F76C99" w:rsidRDefault="00F76C99" w:rsidP="00F76C99">
      <w:pPr>
        <w:rPr>
          <w:b/>
          <w:bCs/>
        </w:rPr>
      </w:pPr>
      <w:r w:rsidRPr="00F76C99">
        <w:rPr>
          <w:b/>
          <w:bCs/>
        </w:rPr>
        <w:t>a. Linear Regression</w:t>
      </w:r>
    </w:p>
    <w:p w14:paraId="46F1BBD6" w14:textId="14FA0C85" w:rsidR="00F76C99" w:rsidRPr="00F76C99" w:rsidRDefault="00A52910" w:rsidP="00F76C99">
      <w:r>
        <w:t>I have</w:t>
      </w:r>
      <w:r w:rsidR="00F76C99" w:rsidRPr="00F76C99">
        <w:t xml:space="preserve"> started with a simple linear regression model using </w:t>
      </w:r>
      <w:proofErr w:type="spellStart"/>
      <w:r w:rsidR="00F76C99" w:rsidRPr="00F76C99">
        <w:t>month_num</w:t>
      </w:r>
      <w:proofErr w:type="spellEnd"/>
      <w:r w:rsidR="00F76C99" w:rsidRPr="00F76C99">
        <w:t xml:space="preserve"> to predict sentiment score. Results:</w:t>
      </w:r>
    </w:p>
    <w:p w14:paraId="42BFDF4D" w14:textId="77777777" w:rsidR="00F76C99" w:rsidRPr="00F76C99" w:rsidRDefault="00F76C99" w:rsidP="00F76C99">
      <w:pPr>
        <w:numPr>
          <w:ilvl w:val="0"/>
          <w:numId w:val="19"/>
        </w:numPr>
      </w:pPr>
      <w:r w:rsidRPr="00F76C99">
        <w:rPr>
          <w:b/>
          <w:bCs/>
        </w:rPr>
        <w:t>R^2</w:t>
      </w:r>
      <w:r w:rsidRPr="00F76C99">
        <w:t>: -0.18</w:t>
      </w:r>
    </w:p>
    <w:p w14:paraId="55E66FA7" w14:textId="77777777" w:rsidR="00F76C99" w:rsidRDefault="00F76C99" w:rsidP="00F76C99">
      <w:pPr>
        <w:numPr>
          <w:ilvl w:val="0"/>
          <w:numId w:val="19"/>
        </w:numPr>
      </w:pPr>
      <w:r w:rsidRPr="00F76C99">
        <w:rPr>
          <w:b/>
          <w:bCs/>
        </w:rPr>
        <w:t>MSE</w:t>
      </w:r>
      <w:r w:rsidRPr="00F76C99">
        <w:t>: 3.58</w:t>
      </w:r>
    </w:p>
    <w:p w14:paraId="7DB63DAE" w14:textId="7A3C1F91" w:rsidR="008B64CD" w:rsidRPr="00F76C99" w:rsidRDefault="008B64CD" w:rsidP="008B64CD">
      <w:pPr>
        <w:ind w:left="720"/>
      </w:pPr>
      <w:r w:rsidRPr="008B64CD">
        <w:drawing>
          <wp:inline distT="0" distB="0" distL="0" distR="0" wp14:anchorId="6F940478" wp14:editId="65A0E7A5">
            <wp:extent cx="3566160" cy="2534031"/>
            <wp:effectExtent l="0" t="0" r="0" b="0"/>
            <wp:docPr id="884928269" name="Picture 1" descr="A graph with black dots and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28269" name="Picture 1" descr="A graph with black dots and a blue line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3930" cy="253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3BFA" w14:textId="77777777" w:rsidR="00F76C99" w:rsidRPr="00F76C99" w:rsidRDefault="00F76C99" w:rsidP="00F76C99">
      <w:r w:rsidRPr="00F76C99">
        <w:t>The model did not perform well, indicating a poor linear relationship.</w:t>
      </w:r>
    </w:p>
    <w:p w14:paraId="7B47A548" w14:textId="77777777" w:rsidR="00F76C99" w:rsidRPr="00F76C99" w:rsidRDefault="00F76C99" w:rsidP="00F76C99">
      <w:pPr>
        <w:rPr>
          <w:b/>
          <w:bCs/>
        </w:rPr>
      </w:pPr>
      <w:r w:rsidRPr="00F76C99">
        <w:rPr>
          <w:b/>
          <w:bCs/>
        </w:rPr>
        <w:t>b. Random Forest Regression</w:t>
      </w:r>
    </w:p>
    <w:p w14:paraId="069CB598" w14:textId="48826E93" w:rsidR="00F76C99" w:rsidRPr="00F76C99" w:rsidRDefault="00A52910" w:rsidP="00F76C99">
      <w:r>
        <w:t>I have</w:t>
      </w:r>
      <w:r w:rsidR="00F76C99" w:rsidRPr="00F76C99">
        <w:t xml:space="preserve"> </w:t>
      </w:r>
      <w:r>
        <w:t xml:space="preserve">added </w:t>
      </w:r>
      <w:r w:rsidR="00F76C99" w:rsidRPr="00F76C99">
        <w:t>more features</w:t>
      </w:r>
      <w:r>
        <w:t xml:space="preserve"> to this model like</w:t>
      </w:r>
      <w:r w:rsidR="00F76C99" w:rsidRPr="00F76C99">
        <w:t>:</w:t>
      </w:r>
    </w:p>
    <w:p w14:paraId="44EF3434" w14:textId="77777777" w:rsidR="00F76C99" w:rsidRPr="00F76C99" w:rsidRDefault="00F76C99" w:rsidP="00F76C99">
      <w:pPr>
        <w:numPr>
          <w:ilvl w:val="0"/>
          <w:numId w:val="20"/>
        </w:numPr>
      </w:pPr>
      <w:r w:rsidRPr="00F76C99">
        <w:t>Message count</w:t>
      </w:r>
    </w:p>
    <w:p w14:paraId="27B27A45" w14:textId="77777777" w:rsidR="00F76C99" w:rsidRPr="00F76C99" w:rsidRDefault="00F76C99" w:rsidP="00F76C99">
      <w:pPr>
        <w:numPr>
          <w:ilvl w:val="0"/>
          <w:numId w:val="20"/>
        </w:numPr>
      </w:pPr>
      <w:r w:rsidRPr="00F76C99">
        <w:t>Positive/Negative/Neutral message counts</w:t>
      </w:r>
    </w:p>
    <w:p w14:paraId="05097892" w14:textId="77777777" w:rsidR="00F76C99" w:rsidRPr="00F76C99" w:rsidRDefault="00F76C99" w:rsidP="00F76C99">
      <w:pPr>
        <w:numPr>
          <w:ilvl w:val="0"/>
          <w:numId w:val="20"/>
        </w:numPr>
      </w:pPr>
      <w:r w:rsidRPr="00F76C99">
        <w:t>Month number</w:t>
      </w:r>
    </w:p>
    <w:p w14:paraId="576321CD" w14:textId="77777777" w:rsidR="00F76C99" w:rsidRPr="00F76C99" w:rsidRDefault="00F76C99" w:rsidP="00F76C99">
      <w:r w:rsidRPr="00F76C99">
        <w:rPr>
          <w:b/>
          <w:bCs/>
        </w:rPr>
        <w:t>Improved Performance:</w:t>
      </w:r>
    </w:p>
    <w:p w14:paraId="1114881F" w14:textId="77777777" w:rsidR="00F76C99" w:rsidRPr="00F76C99" w:rsidRDefault="00F76C99" w:rsidP="00F76C99">
      <w:pPr>
        <w:numPr>
          <w:ilvl w:val="0"/>
          <w:numId w:val="21"/>
        </w:numPr>
      </w:pPr>
      <w:r w:rsidRPr="00F76C99">
        <w:rPr>
          <w:b/>
          <w:bCs/>
        </w:rPr>
        <w:t>R^2 Score</w:t>
      </w:r>
      <w:r w:rsidRPr="00F76C99">
        <w:t>: 0.956</w:t>
      </w:r>
    </w:p>
    <w:p w14:paraId="5BB6CE26" w14:textId="77777777" w:rsidR="00F76C99" w:rsidRDefault="00F76C99" w:rsidP="00F76C99">
      <w:pPr>
        <w:numPr>
          <w:ilvl w:val="0"/>
          <w:numId w:val="21"/>
        </w:numPr>
      </w:pPr>
      <w:r w:rsidRPr="00F76C99">
        <w:rPr>
          <w:b/>
          <w:bCs/>
        </w:rPr>
        <w:t>MSE</w:t>
      </w:r>
      <w:r w:rsidRPr="00F76C99">
        <w:t>: 0.132</w:t>
      </w:r>
    </w:p>
    <w:p w14:paraId="1ECA3481" w14:textId="77777777" w:rsidR="0059230D" w:rsidRDefault="0059230D" w:rsidP="0059230D"/>
    <w:p w14:paraId="77CE9A61" w14:textId="77777777" w:rsidR="0059230D" w:rsidRPr="00F76C99" w:rsidRDefault="0059230D" w:rsidP="0059230D"/>
    <w:p w14:paraId="155E01B1" w14:textId="77777777" w:rsidR="00B72399" w:rsidRDefault="00B72399" w:rsidP="00F76C99">
      <w:pPr>
        <w:rPr>
          <w:b/>
          <w:bCs/>
        </w:rPr>
      </w:pPr>
    </w:p>
    <w:p w14:paraId="0F798B1F" w14:textId="636784C9" w:rsidR="00B72399" w:rsidRDefault="00F76C99" w:rsidP="00F76C99">
      <w:pPr>
        <w:rPr>
          <w:b/>
          <w:bCs/>
        </w:rPr>
      </w:pPr>
      <w:r w:rsidRPr="00F76C99">
        <w:rPr>
          <w:b/>
          <w:bCs/>
        </w:rPr>
        <w:lastRenderedPageBreak/>
        <w:t>Actual vs Predicted Plot</w:t>
      </w:r>
    </w:p>
    <w:p w14:paraId="24A6EF18" w14:textId="77777777" w:rsidR="00596D76" w:rsidRDefault="00596D76" w:rsidP="00F76C99">
      <w:pPr>
        <w:rPr>
          <w:b/>
          <w:bCs/>
        </w:rPr>
      </w:pPr>
      <w:r w:rsidRPr="00596D76">
        <w:drawing>
          <wp:inline distT="0" distB="0" distL="0" distR="0" wp14:anchorId="00DC907C" wp14:editId="3FDBE22A">
            <wp:extent cx="4648200" cy="3058079"/>
            <wp:effectExtent l="0" t="0" r="0" b="9525"/>
            <wp:docPr id="839469236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69236" name="Picture 1" descr="A graph with blue dots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3355" cy="306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C99" w:rsidRPr="00F76C99">
        <w:br/>
      </w:r>
      <w:r w:rsidR="00F76C99" w:rsidRPr="00F76C99">
        <mc:AlternateContent>
          <mc:Choice Requires="wps">
            <w:drawing>
              <wp:inline distT="0" distB="0" distL="0" distR="0" wp14:anchorId="2DCD9178" wp14:editId="52571493">
                <wp:extent cx="304800" cy="304800"/>
                <wp:effectExtent l="0" t="0" r="0" b="0"/>
                <wp:docPr id="1898996753" name="Rectangle 10" descr="Random Forest Regress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4A9A72" id="Rectangle 10" o:spid="_x0000_s1026" alt="Random Forest Regres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F76C99" w:rsidRPr="00F76C99">
        <w:rPr>
          <w:b/>
          <w:bCs/>
        </w:rPr>
        <w:t>Feature Importance</w:t>
      </w:r>
    </w:p>
    <w:p w14:paraId="5DDC74B2" w14:textId="313DA31A" w:rsidR="00F76C99" w:rsidRDefault="00F76C99" w:rsidP="00F76C99">
      <w:r w:rsidRPr="00F76C99">
        <w:br/>
      </w:r>
      <w:r w:rsidRPr="00F76C99">
        <mc:AlternateContent>
          <mc:Choice Requires="wps">
            <w:drawing>
              <wp:inline distT="0" distB="0" distL="0" distR="0" wp14:anchorId="42527386" wp14:editId="425E4154">
                <wp:extent cx="304800" cy="304800"/>
                <wp:effectExtent l="0" t="0" r="0" b="0"/>
                <wp:docPr id="848026897" name="Rectangle 9" descr="Feature Importa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F663C8" id="Rectangle 9" o:spid="_x0000_s1026" alt="Feature Importan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8632E2" w:rsidRPr="008632E2">
        <w:rPr>
          <w:b/>
          <w:bCs/>
        </w:rPr>
        <w:drawing>
          <wp:inline distT="0" distB="0" distL="0" distR="0" wp14:anchorId="0E94BD5D" wp14:editId="2D3FD254">
            <wp:extent cx="4774803" cy="2739390"/>
            <wp:effectExtent l="0" t="0" r="6985" b="3810"/>
            <wp:docPr id="729020754" name="Picture 1" descr="A graph with a number of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20754" name="Picture 1" descr="A graph with a number of squares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9969" cy="274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0359" w14:textId="77777777" w:rsidR="00FD758E" w:rsidRDefault="00FD758E" w:rsidP="00F76C99"/>
    <w:p w14:paraId="34CD8FDF" w14:textId="77777777" w:rsidR="00FD758E" w:rsidRDefault="00FD758E" w:rsidP="00F76C99"/>
    <w:p w14:paraId="422096F6" w14:textId="77777777" w:rsidR="00FD758E" w:rsidRDefault="00FD758E" w:rsidP="00F76C99"/>
    <w:p w14:paraId="42FDD447" w14:textId="77777777" w:rsidR="00FD758E" w:rsidRDefault="00FD758E" w:rsidP="00F76C99"/>
    <w:p w14:paraId="19FF760B" w14:textId="31CA0B27" w:rsidR="00FD758E" w:rsidRDefault="001D7F0A" w:rsidP="00F76C99">
      <w:pPr>
        <w:rPr>
          <w:b/>
          <w:bCs/>
        </w:rPr>
      </w:pPr>
      <w:r w:rsidRPr="001D7F0A">
        <w:rPr>
          <w:b/>
          <w:bCs/>
        </w:rPr>
        <w:lastRenderedPageBreak/>
        <w:t>Sentiment Score Over Time for Top 3 Flight-Risk Employees</w:t>
      </w:r>
    </w:p>
    <w:p w14:paraId="5C90F9E6" w14:textId="7573091A" w:rsidR="00C03580" w:rsidRDefault="00C03580" w:rsidP="00F76C99">
      <w:pPr>
        <w:rPr>
          <w:b/>
          <w:bCs/>
        </w:rPr>
      </w:pPr>
      <w:r w:rsidRPr="00C03580">
        <w:rPr>
          <w:b/>
          <w:bCs/>
        </w:rPr>
        <w:drawing>
          <wp:inline distT="0" distB="0" distL="0" distR="0" wp14:anchorId="5931118C" wp14:editId="44E715AF">
            <wp:extent cx="5943600" cy="3023235"/>
            <wp:effectExtent l="0" t="0" r="0" b="5715"/>
            <wp:docPr id="300174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7441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B76A" w14:textId="7AD328B1" w:rsidR="00492970" w:rsidRDefault="00492970" w:rsidP="00F76C99">
      <w:pPr>
        <w:rPr>
          <w:rFonts w:ascii="Roboto" w:hAnsi="Roboto"/>
          <w:color w:val="1F1F1F"/>
          <w:shd w:val="clear" w:color="auto" w:fill="FFFFFF"/>
        </w:rPr>
      </w:pPr>
      <w:r>
        <w:rPr>
          <w:rFonts w:ascii="Roboto" w:hAnsi="Roboto"/>
          <w:color w:val="1F1F1F"/>
          <w:shd w:val="clear" w:color="auto" w:fill="FFFFFF"/>
        </w:rPr>
        <w:t>The graph reveals highly volatile sentiment scores over two years for the three employees identified as flight risks. All experienced significant negative periods, likely contributing to their classification.</w:t>
      </w:r>
    </w:p>
    <w:p w14:paraId="0375D52F" w14:textId="77777777" w:rsidR="005F3086" w:rsidRPr="00F76C99" w:rsidRDefault="005F3086" w:rsidP="00F76C99">
      <w:pPr>
        <w:rPr>
          <w:b/>
          <w:bCs/>
        </w:rPr>
      </w:pPr>
    </w:p>
    <w:p w14:paraId="58AA4B0C" w14:textId="77777777" w:rsidR="00F76C99" w:rsidRPr="00F76C99" w:rsidRDefault="00F76C99" w:rsidP="00F76C99">
      <w:pPr>
        <w:rPr>
          <w:b/>
          <w:bCs/>
        </w:rPr>
      </w:pPr>
      <w:r w:rsidRPr="00F76C99">
        <w:rPr>
          <w:b/>
          <w:bCs/>
        </w:rPr>
        <w:t>6. Conclusion</w:t>
      </w:r>
    </w:p>
    <w:p w14:paraId="6AFE8617" w14:textId="5BC7F37D" w:rsidR="00F76C99" w:rsidRPr="00F76C99" w:rsidRDefault="00596D76" w:rsidP="009F6C79">
      <w:r>
        <w:t>I was</w:t>
      </w:r>
      <w:r w:rsidR="009F6C79">
        <w:t xml:space="preserve"> </w:t>
      </w:r>
      <w:r w:rsidR="00F76C99" w:rsidRPr="00F76C99">
        <w:t xml:space="preserve">able to track employee sentiment, detect negative trends, and build a strong predictive model. The Random Forest regressor performed well and identified key </w:t>
      </w:r>
      <w:r w:rsidR="009F6C79">
        <w:t xml:space="preserve">features </w:t>
      </w:r>
      <w:r w:rsidR="00F76C99" w:rsidRPr="00F76C99">
        <w:t xml:space="preserve">like message volume and polarity distribution. </w:t>
      </w:r>
    </w:p>
    <w:p w14:paraId="17EFC74E" w14:textId="77777777" w:rsidR="004B0157" w:rsidRDefault="004B0157"/>
    <w:sectPr w:rsidR="004B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0259D"/>
    <w:multiLevelType w:val="multilevel"/>
    <w:tmpl w:val="7B54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E5CED"/>
    <w:multiLevelType w:val="multilevel"/>
    <w:tmpl w:val="60FC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960BC"/>
    <w:multiLevelType w:val="multilevel"/>
    <w:tmpl w:val="C756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47B94"/>
    <w:multiLevelType w:val="multilevel"/>
    <w:tmpl w:val="4CBA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61651"/>
    <w:multiLevelType w:val="multilevel"/>
    <w:tmpl w:val="B14A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A52FD"/>
    <w:multiLevelType w:val="multilevel"/>
    <w:tmpl w:val="F4E8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970D5"/>
    <w:multiLevelType w:val="multilevel"/>
    <w:tmpl w:val="CC7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D118A"/>
    <w:multiLevelType w:val="multilevel"/>
    <w:tmpl w:val="2D5A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454CD"/>
    <w:multiLevelType w:val="multilevel"/>
    <w:tmpl w:val="EDD6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442B0D"/>
    <w:multiLevelType w:val="multilevel"/>
    <w:tmpl w:val="9F34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062740"/>
    <w:multiLevelType w:val="multilevel"/>
    <w:tmpl w:val="F148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BC3A7E"/>
    <w:multiLevelType w:val="multilevel"/>
    <w:tmpl w:val="8496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85940"/>
    <w:multiLevelType w:val="multilevel"/>
    <w:tmpl w:val="4BD2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002247"/>
    <w:multiLevelType w:val="multilevel"/>
    <w:tmpl w:val="74D8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36007C"/>
    <w:multiLevelType w:val="multilevel"/>
    <w:tmpl w:val="8094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4D7088"/>
    <w:multiLevelType w:val="multilevel"/>
    <w:tmpl w:val="A2C0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5800CB"/>
    <w:multiLevelType w:val="multilevel"/>
    <w:tmpl w:val="563C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BB1BD3"/>
    <w:multiLevelType w:val="multilevel"/>
    <w:tmpl w:val="2E8C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2B680C"/>
    <w:multiLevelType w:val="multilevel"/>
    <w:tmpl w:val="E728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201AE3"/>
    <w:multiLevelType w:val="multilevel"/>
    <w:tmpl w:val="70E6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DB541F"/>
    <w:multiLevelType w:val="multilevel"/>
    <w:tmpl w:val="CC10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557825">
    <w:abstractNumId w:val="6"/>
  </w:num>
  <w:num w:numId="2" w16cid:durableId="1170950467">
    <w:abstractNumId w:val="7"/>
  </w:num>
  <w:num w:numId="3" w16cid:durableId="289213726">
    <w:abstractNumId w:val="14"/>
  </w:num>
  <w:num w:numId="4" w16cid:durableId="1207065147">
    <w:abstractNumId w:val="15"/>
  </w:num>
  <w:num w:numId="5" w16cid:durableId="1275748923">
    <w:abstractNumId w:val="16"/>
  </w:num>
  <w:num w:numId="6" w16cid:durableId="1247033917">
    <w:abstractNumId w:val="8"/>
  </w:num>
  <w:num w:numId="7" w16cid:durableId="1851918210">
    <w:abstractNumId w:val="17"/>
  </w:num>
  <w:num w:numId="8" w16cid:durableId="875047504">
    <w:abstractNumId w:val="11"/>
  </w:num>
  <w:num w:numId="9" w16cid:durableId="1504202255">
    <w:abstractNumId w:val="0"/>
  </w:num>
  <w:num w:numId="10" w16cid:durableId="1324627719">
    <w:abstractNumId w:val="12"/>
  </w:num>
  <w:num w:numId="11" w16cid:durableId="1854954253">
    <w:abstractNumId w:val="9"/>
  </w:num>
  <w:num w:numId="12" w16cid:durableId="635333413">
    <w:abstractNumId w:val="13"/>
  </w:num>
  <w:num w:numId="13" w16cid:durableId="1513958336">
    <w:abstractNumId w:val="19"/>
  </w:num>
  <w:num w:numId="14" w16cid:durableId="801536301">
    <w:abstractNumId w:val="3"/>
  </w:num>
  <w:num w:numId="15" w16cid:durableId="144861837">
    <w:abstractNumId w:val="1"/>
  </w:num>
  <w:num w:numId="16" w16cid:durableId="547495627">
    <w:abstractNumId w:val="20"/>
  </w:num>
  <w:num w:numId="17" w16cid:durableId="197593011">
    <w:abstractNumId w:val="5"/>
  </w:num>
  <w:num w:numId="18" w16cid:durableId="496459899">
    <w:abstractNumId w:val="4"/>
  </w:num>
  <w:num w:numId="19" w16cid:durableId="551041392">
    <w:abstractNumId w:val="2"/>
  </w:num>
  <w:num w:numId="20" w16cid:durableId="1842695095">
    <w:abstractNumId w:val="10"/>
  </w:num>
  <w:num w:numId="21" w16cid:durableId="185487655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57"/>
    <w:rsid w:val="00186B06"/>
    <w:rsid w:val="001D7F0A"/>
    <w:rsid w:val="002B044B"/>
    <w:rsid w:val="003176B4"/>
    <w:rsid w:val="00394D7E"/>
    <w:rsid w:val="003B6573"/>
    <w:rsid w:val="00492970"/>
    <w:rsid w:val="004B0157"/>
    <w:rsid w:val="0059230D"/>
    <w:rsid w:val="00595BF2"/>
    <w:rsid w:val="00596D76"/>
    <w:rsid w:val="005F3086"/>
    <w:rsid w:val="006B1449"/>
    <w:rsid w:val="006C5C86"/>
    <w:rsid w:val="00857959"/>
    <w:rsid w:val="008632E2"/>
    <w:rsid w:val="008B64CD"/>
    <w:rsid w:val="00937F21"/>
    <w:rsid w:val="009F6C79"/>
    <w:rsid w:val="00A52910"/>
    <w:rsid w:val="00AF62A4"/>
    <w:rsid w:val="00B72399"/>
    <w:rsid w:val="00BD6020"/>
    <w:rsid w:val="00C03580"/>
    <w:rsid w:val="00F76C99"/>
    <w:rsid w:val="00FA3A92"/>
    <w:rsid w:val="00FD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212F"/>
  <w15:chartTrackingRefBased/>
  <w15:docId w15:val="{00A8F091-4193-4B18-98B4-53A5F16C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1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1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1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1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1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6C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1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sally.beck@enron.com" TargetMode="External"/><Relationship Id="rId18" Type="http://schemas.openxmlformats.org/officeDocument/2006/relationships/hyperlink" Target="mailto:bobette.riner@ipgdirect.com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mailto:kayne.coulter@enron.com" TargetMode="External"/><Relationship Id="rId7" Type="http://schemas.openxmlformats.org/officeDocument/2006/relationships/image" Target="media/image3.png"/><Relationship Id="rId12" Type="http://schemas.openxmlformats.org/officeDocument/2006/relationships/hyperlink" Target="mailto:patti.thompson@enron.com" TargetMode="External"/><Relationship Id="rId17" Type="http://schemas.openxmlformats.org/officeDocument/2006/relationships/hyperlink" Target="mailto:lydia.delgado@enron.com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mailto:eric.bass@enron.com" TargetMode="External"/><Relationship Id="rId20" Type="http://schemas.openxmlformats.org/officeDocument/2006/relationships/hyperlink" Target="mailto:don.baughman@enron.co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eric.bass@enron.com" TargetMode="External"/><Relationship Id="rId24" Type="http://schemas.openxmlformats.org/officeDocument/2006/relationships/hyperlink" Target="mailto:johnny.palmer@enron.com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patti.thompson@enron.com" TargetMode="External"/><Relationship Id="rId23" Type="http://schemas.openxmlformats.org/officeDocument/2006/relationships/hyperlink" Target="mailto:john.arnold@enron.com" TargetMode="External"/><Relationship Id="rId28" Type="http://schemas.openxmlformats.org/officeDocument/2006/relationships/image" Target="media/image8.png"/><Relationship Id="rId10" Type="http://schemas.openxmlformats.org/officeDocument/2006/relationships/hyperlink" Target="mailto:don.baughman@enron.com" TargetMode="External"/><Relationship Id="rId19" Type="http://schemas.openxmlformats.org/officeDocument/2006/relationships/hyperlink" Target="mailto:rhonda.denton@enro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hn.arnold@enron.com" TargetMode="External"/><Relationship Id="rId14" Type="http://schemas.openxmlformats.org/officeDocument/2006/relationships/hyperlink" Target="mailto:bobette.riner@ipgdirect.com" TargetMode="External"/><Relationship Id="rId22" Type="http://schemas.openxmlformats.org/officeDocument/2006/relationships/hyperlink" Target="mailto:sally.beck@enron.com" TargetMode="External"/><Relationship Id="rId27" Type="http://schemas.openxmlformats.org/officeDocument/2006/relationships/image" Target="media/image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Kalla, Lavanya Lahari</dc:creator>
  <cp:keywords/>
  <dc:description/>
  <cp:lastModifiedBy>Kalla, Lavanya Lahari</cp:lastModifiedBy>
  <cp:revision>26</cp:revision>
  <dcterms:created xsi:type="dcterms:W3CDTF">2025-05-17T23:17:00Z</dcterms:created>
  <dcterms:modified xsi:type="dcterms:W3CDTF">2025-05-18T00:05:00Z</dcterms:modified>
</cp:coreProperties>
</file>