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D6FB7">
      <w:pPr>
        <w:jc w:val="both"/>
        <w:rPr>
          <w:bCs/>
        </w:rPr>
      </w:pPr>
      <w:r>
        <w:rPr>
          <w:bCs/>
        </w:rPr>
        <w:t>Здравствуйте. Тема моего доклада: Расчет интегральных характеристик уходящего излучения подстилающей поверхности в условиях сферической атмосферы. Мой научный руководитель - Гендрина Ирина Юрьевна, кандидат физико-математических наук, доцент кафедры прикладной математики.</w:t>
      </w:r>
    </w:p>
    <w:p w14:paraId="05E6EC0F">
      <w:pPr>
        <w:jc w:val="both"/>
        <w:rPr>
          <w:rFonts w:hint="default"/>
          <w:bCs/>
          <w:lang w:val="ru-RU"/>
        </w:rPr>
      </w:pPr>
      <w:r>
        <w:rPr>
          <w:bCs/>
          <w:lang w:val="ru-RU"/>
        </w:rPr>
        <w:t>СЛАЙД</w:t>
      </w:r>
    </w:p>
    <w:p w14:paraId="0FD01AF3">
      <w:pPr>
        <w:jc w:val="both"/>
        <w:rPr>
          <w:bCs/>
          <w:highlight w:val="lightGray"/>
        </w:rPr>
      </w:pPr>
    </w:p>
    <w:p w14:paraId="5484F8C7">
      <w:pPr>
        <w:jc w:val="both"/>
        <w:textAlignment w:val="top"/>
      </w:pPr>
      <w:r>
        <w:t>Актуальность исследования радиационных процессов в атмосфере обусловлена растущими вызовами изменения климата и необходимостью понимания механизмов тепло-энергетического обмена. Изучение этих процессов важно для совершенствования климатических моделей.</w:t>
      </w:r>
    </w:p>
    <w:p w14:paraId="524A7441">
      <w:pPr>
        <w:jc w:val="both"/>
        <w:textAlignment w:val="top"/>
        <w:rPr>
          <w:highlight w:val="lightGray"/>
        </w:rPr>
      </w:pPr>
    </w:p>
    <w:p w14:paraId="6FDB5C56">
      <w:pPr>
        <w:jc w:val="both"/>
        <w:textAlignment w:val="top"/>
      </w:pPr>
      <w:r>
        <w:t>Традиционно широко применяются плоскопараллельные модели атмосферы, которые хорошо работают при небольших углах наблюдения и</w:t>
      </w:r>
      <w:r>
        <w:rPr>
          <w:highlight w:val="none"/>
        </w:rPr>
        <w:t xml:space="preserve"> ограниченных </w:t>
      </w:r>
      <w:r>
        <w:t xml:space="preserve">оптических толщинах. Переход к сферической геометрии атмосферы позволяет более точно учитывать изменяющуюся толщину атмосферного слоя по направлению луча. </w:t>
      </w:r>
    </w:p>
    <w:p w14:paraId="3B1CB674">
      <w:pPr>
        <w:jc w:val="both"/>
        <w:textAlignment w:val="top"/>
      </w:pPr>
    </w:p>
    <w:p w14:paraId="20886AF6">
      <w:pPr>
        <w:jc w:val="both"/>
        <w:textAlignment w:val="top"/>
      </w:pPr>
      <w:r>
        <w:t>Объектом исследования является аэрозольно-молекулярная атмосфера, предметом исследования – характеристики уходящего излучения с учетом отражения от подстилающей поверхности.</w:t>
      </w:r>
    </w:p>
    <w:p w14:paraId="25DDF5EB">
      <w:pPr>
        <w:jc w:val="both"/>
        <w:textAlignment w:val="top"/>
        <w:rPr>
          <w:rFonts w:hint="default"/>
          <w:lang w:val="ru-RU"/>
        </w:rPr>
      </w:pPr>
      <w:r>
        <w:rPr>
          <w:lang w:val="ru-RU"/>
        </w:rPr>
        <w:t>СЛАЙД</w:t>
      </w:r>
    </w:p>
    <w:p w14:paraId="27344392">
      <w:pPr>
        <w:jc w:val="both"/>
        <w:textAlignment w:val="top"/>
      </w:pPr>
    </w:p>
    <w:p w14:paraId="49E32090">
      <w:pPr>
        <w:jc w:val="both"/>
        <w:textAlignment w:val="top"/>
      </w:pPr>
      <w:r>
        <w:t xml:space="preserve">Целью работы является моделирование переноса излучения в сферической атмосфере и анализ интегральных характеристик уходящего излучения подстилающей поверхности с учётом различных оптико-геометрических характеристик </w:t>
      </w:r>
      <w:r>
        <w:rPr>
          <w:lang w:val="ru-RU"/>
        </w:rPr>
        <w:t>аэрозольной</w:t>
      </w:r>
      <w:r>
        <w:rPr>
          <w:rFonts w:hint="default"/>
          <w:lang w:val="ru-RU"/>
        </w:rPr>
        <w:t xml:space="preserve"> и молекулярной компонент </w:t>
      </w:r>
      <w:r>
        <w:t>атмосферы</w:t>
      </w:r>
      <w:r>
        <w:rPr>
          <w:rFonts w:hint="default"/>
          <w:lang w:val="ru-RU"/>
        </w:rPr>
        <w:t xml:space="preserve">, а также </w:t>
      </w:r>
      <w:r>
        <w:t>поверхности.</w:t>
      </w:r>
    </w:p>
    <w:p w14:paraId="69FCBAFC">
      <w:pPr>
        <w:jc w:val="both"/>
        <w:textAlignment w:val="top"/>
        <w:rPr>
          <w:highlight w:val="lightGray"/>
        </w:rPr>
      </w:pPr>
    </w:p>
    <w:p w14:paraId="3F2A2236">
      <w:pPr>
        <w:jc w:val="both"/>
        <w:textAlignment w:val="top"/>
      </w:pPr>
      <w:r>
        <w:t>Для достижения цели были поставлены следующие задачи:</w:t>
      </w:r>
    </w:p>
    <w:p w14:paraId="7513496E">
      <w:pPr>
        <w:jc w:val="both"/>
        <w:textAlignment w:val="top"/>
        <w:rPr>
          <w:highlight w:val="lightGray"/>
        </w:rPr>
      </w:pPr>
    </w:p>
    <w:p w14:paraId="1FDDE47C">
      <w:pPr>
        <w:numPr>
          <w:ilvl w:val="0"/>
          <w:numId w:val="1"/>
        </w:numPr>
        <w:jc w:val="both"/>
        <w:textAlignment w:val="top"/>
      </w:pPr>
      <w:r>
        <w:t>Построить модель переноса излучения в сферической атмосфере.</w:t>
      </w:r>
    </w:p>
    <w:p w14:paraId="0B00B340">
      <w:pPr>
        <w:jc w:val="both"/>
        <w:textAlignment w:val="top"/>
        <w:rPr>
          <w:highlight w:val="lightGray"/>
        </w:rPr>
      </w:pPr>
    </w:p>
    <w:p w14:paraId="2C353027">
      <w:pPr>
        <w:numPr>
          <w:ilvl w:val="0"/>
          <w:numId w:val="1"/>
        </w:numPr>
        <w:jc w:val="both"/>
        <w:textAlignment w:val="top"/>
      </w:pPr>
      <w:r>
        <w:t>Учесть различные типы отражения от подстилающей поверхности: зеркальное, изотропное и ламбертовское.</w:t>
      </w:r>
    </w:p>
    <w:p w14:paraId="237FAD2D">
      <w:pPr>
        <w:jc w:val="both"/>
        <w:textAlignment w:val="top"/>
        <w:rPr>
          <w:highlight w:val="lightGray"/>
        </w:rPr>
      </w:pPr>
    </w:p>
    <w:p w14:paraId="4676FE21">
      <w:pPr>
        <w:numPr>
          <w:ilvl w:val="0"/>
          <w:numId w:val="1"/>
        </w:numPr>
        <w:jc w:val="both"/>
        <w:textAlignment w:val="top"/>
      </w:pPr>
      <w:r>
        <w:t>Включить молекулярное рассеяние в оптическую модель атмосферы и проанализировать его влияние.</w:t>
      </w:r>
    </w:p>
    <w:p w14:paraId="2EC8AA70">
      <w:pPr>
        <w:jc w:val="both"/>
        <w:textAlignment w:val="top"/>
        <w:rPr>
          <w:highlight w:val="lightGray"/>
        </w:rPr>
      </w:pPr>
    </w:p>
    <w:p w14:paraId="590D2C02">
      <w:pPr>
        <w:numPr>
          <w:ilvl w:val="0"/>
          <w:numId w:val="1"/>
        </w:numPr>
        <w:jc w:val="both"/>
        <w:textAlignment w:val="top"/>
      </w:pPr>
      <w:r>
        <w:t>Оценить интегральные характеристики уходящего излучения.</w:t>
      </w:r>
    </w:p>
    <w:p w14:paraId="45F44735">
      <w:pPr>
        <w:jc w:val="both"/>
        <w:textAlignment w:val="top"/>
        <w:rPr>
          <w:highlight w:val="lightGray"/>
        </w:rPr>
      </w:pPr>
    </w:p>
    <w:p w14:paraId="78BD9A29">
      <w:pPr>
        <w:numPr>
          <w:ilvl w:val="0"/>
          <w:numId w:val="1"/>
        </w:numPr>
        <w:jc w:val="both"/>
        <w:textAlignment w:val="top"/>
      </w:pPr>
      <w:r>
        <w:t>Исследовать влияние на перенос излучения оптико-геометрических характеристик атмосферы и подстилающей поверхности.</w:t>
      </w:r>
    </w:p>
    <w:p w14:paraId="38FB8B49">
      <w:pPr>
        <w:jc w:val="both"/>
        <w:textAlignment w:val="top"/>
      </w:pPr>
    </w:p>
    <w:p w14:paraId="55B3355F">
      <w:pPr>
        <w:numPr>
          <w:ilvl w:val="0"/>
          <w:numId w:val="1"/>
        </w:numPr>
        <w:jc w:val="both"/>
        <w:textAlignment w:val="top"/>
      </w:pPr>
      <w:r>
        <w:t>Сравнить полученные результаты с результатами для плоскопараллельной модели атмосферы, полученными в дипломной работе.</w:t>
      </w:r>
    </w:p>
    <w:p w14:paraId="2F76B2B0">
      <w:pPr>
        <w:jc w:val="both"/>
        <w:textAlignment w:val="top"/>
        <w:rPr>
          <w:lang w:val="ru-RU"/>
        </w:rPr>
      </w:pPr>
      <w:r>
        <w:rPr>
          <w:lang w:val="ru-RU"/>
        </w:rPr>
        <w:t>СЛАЙД</w:t>
      </w:r>
    </w:p>
    <w:p w14:paraId="350E7D4A">
      <w:pPr>
        <w:jc w:val="both"/>
        <w:textAlignment w:val="top"/>
        <w:rPr>
          <w:rFonts w:hint="default"/>
          <w:lang w:val="ru-RU"/>
        </w:rPr>
      </w:pPr>
    </w:p>
    <w:p w14:paraId="11C1FB06">
      <w:pPr>
        <w:jc w:val="both"/>
        <w:textAlignment w:val="top"/>
      </w:pPr>
      <w:r>
        <w:t xml:space="preserve">Данные задачи были реализованы с использованием общей схемы моделирования переноса излучения. Это схема прямого моделирования траекторий полета фотонов, в которой атмосфера рассматривается как рассеивающая и поглощающая среда. Было также учтено переотражение излучения. </w:t>
      </w:r>
    </w:p>
    <w:p w14:paraId="0B7D3BB8">
      <w:pPr>
        <w:jc w:val="both"/>
        <w:textAlignment w:val="top"/>
        <w:rPr>
          <w:highlight w:val="lightGray"/>
        </w:rPr>
      </w:pPr>
    </w:p>
    <w:p w14:paraId="05907B0E">
      <w:pPr>
        <w:jc w:val="both"/>
        <w:textAlignment w:val="top"/>
      </w:pPr>
      <w:r>
        <w:t>В работе была использована сферическая слоисто-однородная модель атмосферы. Она предполагает наличие слоев над поверхностью Земли с разными оптическими характеристиками, также, как и плоскопараллельная модель атмосферы. Границы слоев представляют собой сферы. Каждый слой однороден.</w:t>
      </w:r>
    </w:p>
    <w:p w14:paraId="7B940FC1">
      <w:pPr>
        <w:jc w:val="both"/>
        <w:textAlignment w:val="top"/>
        <w:rPr>
          <w:rFonts w:hint="default"/>
          <w:lang w:val="ru-RU"/>
        </w:rPr>
      </w:pPr>
      <w:r>
        <w:rPr>
          <w:lang w:val="ru-RU"/>
        </w:rPr>
        <w:t>СЛАЙД</w:t>
      </w:r>
    </w:p>
    <w:p w14:paraId="30361A64">
      <w:pPr>
        <w:jc w:val="both"/>
        <w:textAlignment w:val="top"/>
      </w:pPr>
    </w:p>
    <w:p w14:paraId="6840E28D">
      <w:pPr>
        <w:jc w:val="both"/>
        <w:textAlignment w:val="top"/>
      </w:pPr>
      <w:r>
        <w:t>Было рассмотрено излучение точечного источника, находящегося на поверхности Земли, с тремя вариантами распределения направления излучения: мононаправленный, изотропный и ламбертовский. Моделирование произведено для 5 длин волн излучения из интервала от 0.55 до 1.06 микрометров</w:t>
      </w:r>
      <w:r>
        <w:rPr>
          <w:rFonts w:hint="default"/>
          <w:lang w:val="ru-RU"/>
        </w:rPr>
        <w:t>, находящихся в окнах прозрачности атмосферы</w:t>
      </w:r>
      <w:r>
        <w:t xml:space="preserve">. </w:t>
      </w:r>
      <w:r>
        <w:rPr>
          <w:lang w:val="ru-RU"/>
        </w:rPr>
        <w:t>Это</w:t>
      </w:r>
      <w:r>
        <w:rPr>
          <w:rFonts w:hint="default"/>
          <w:lang w:val="ru-RU"/>
        </w:rPr>
        <w:t xml:space="preserve"> значит, что </w:t>
      </w:r>
      <w:r>
        <w:t xml:space="preserve">для них можно пренебречь поглощением газами в атмосфере. </w:t>
      </w:r>
    </w:p>
    <w:p w14:paraId="0F86AB38">
      <w:pPr>
        <w:jc w:val="both"/>
        <w:textAlignment w:val="top"/>
        <w:rPr>
          <w:rFonts w:hint="default"/>
          <w:lang w:val="ru-RU"/>
        </w:rPr>
      </w:pPr>
    </w:p>
    <w:p w14:paraId="73CB8F2A">
      <w:pPr>
        <w:jc w:val="both"/>
        <w:textAlignment w:val="top"/>
      </w:pPr>
      <w:r>
        <w:t xml:space="preserve">При моделировании переотражения излучения были учтены </w:t>
      </w:r>
      <w:r>
        <w:rPr>
          <w:lang w:val="ru-RU"/>
        </w:rPr>
        <w:t>следующие</w:t>
      </w:r>
      <w:r>
        <w:t xml:space="preserve"> характеристики подстилающей поверхности</w:t>
      </w:r>
      <w:r>
        <w:rPr>
          <w:rFonts w:hint="default"/>
          <w:lang w:val="ru-RU"/>
        </w:rPr>
        <w:t>:</w:t>
      </w:r>
      <w:r>
        <w:t xml:space="preserve"> альбедо</w:t>
      </w:r>
      <w:r>
        <w:rPr>
          <w:rFonts w:hint="default"/>
          <w:lang w:val="ru-RU"/>
        </w:rPr>
        <w:t xml:space="preserve"> </w:t>
      </w:r>
      <w:r>
        <w:t>и различные типы отражения. Были рассмотрены зеркальн</w:t>
      </w:r>
      <w:r>
        <w:rPr>
          <w:lang w:val="ru-RU"/>
        </w:rPr>
        <w:t>ый</w:t>
      </w:r>
      <w:r>
        <w:t>, изотропн</w:t>
      </w:r>
      <w:r>
        <w:rPr>
          <w:lang w:val="ru-RU"/>
        </w:rPr>
        <w:t>ый</w:t>
      </w:r>
      <w:r>
        <w:t xml:space="preserve"> и ламбертовск</w:t>
      </w:r>
      <w:r>
        <w:rPr>
          <w:lang w:val="ru-RU"/>
        </w:rPr>
        <w:t>ий</w:t>
      </w:r>
      <w:r>
        <w:t xml:space="preserve"> типы отражения.</w:t>
      </w:r>
    </w:p>
    <w:p w14:paraId="594A09B6">
      <w:pPr>
        <w:jc w:val="both"/>
        <w:textAlignment w:val="top"/>
      </w:pPr>
      <w:r>
        <w:rPr>
          <w:lang w:val="ru-RU"/>
        </w:rPr>
        <w:t>СЛАЙД</w:t>
      </w:r>
    </w:p>
    <w:p w14:paraId="5EE391EB">
      <w:pPr>
        <w:jc w:val="both"/>
        <w:textAlignment w:val="top"/>
        <w:rPr>
          <w:highlight w:val="lightGray"/>
        </w:rPr>
      </w:pPr>
    </w:p>
    <w:p w14:paraId="6EF10699">
      <w:pPr>
        <w:jc w:val="both"/>
        <w:textAlignment w:val="top"/>
      </w:pPr>
      <w:r>
        <w:t xml:space="preserve">В работе рассматривается аэрозольное и молекулярное ослабление потока излучения. Для модели атмосферы были предоставлены следующие исходные данные:  для аэрозольного ослабления - коэффициенты ослабления потока, альбедо однократного рассеяния и индикатриса рассеяния. </w:t>
      </w:r>
    </w:p>
    <w:p w14:paraId="64DC6624">
      <w:pPr>
        <w:jc w:val="both"/>
        <w:textAlignment w:val="top"/>
        <w:rPr>
          <w:lang w:val="ru-RU"/>
        </w:rPr>
      </w:pPr>
      <w:r>
        <w:rPr>
          <w:lang w:val="ru-RU"/>
        </w:rPr>
        <w:t>СЛАЙД</w:t>
      </w:r>
    </w:p>
    <w:p w14:paraId="694CDD1D">
      <w:pPr>
        <w:jc w:val="both"/>
        <w:textAlignment w:val="top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37E05931">
      <w:pPr>
        <w:jc w:val="both"/>
        <w:textAlignment w:val="top"/>
      </w:pPr>
      <w:r>
        <w:t>Для молекулярного ослабления были даны значения давления и температуры на различных высотах, на основе которых по формуле были получены коэффициенты рассеяния, и индикатриса рассеяния.</w:t>
      </w:r>
    </w:p>
    <w:p w14:paraId="416F7CF3">
      <w:pPr>
        <w:jc w:val="both"/>
        <w:textAlignment w:val="top"/>
      </w:pPr>
    </w:p>
    <w:p w14:paraId="5C3B83E6">
      <w:pPr>
        <w:jc w:val="both"/>
        <w:textAlignment w:val="top"/>
      </w:pPr>
      <w:r>
        <w:t>Индикатриса рассеяния представляет собой плотно</w:t>
      </w:r>
      <w:r>
        <w:rPr>
          <w:lang w:val="ru-RU"/>
        </w:rPr>
        <w:t>с</w:t>
      </w:r>
      <w:r>
        <w:t>т</w:t>
      </w:r>
      <w:r>
        <w:rPr>
          <w:lang w:val="ru-RU"/>
        </w:rPr>
        <w:t>ь</w:t>
      </w:r>
      <w:r>
        <w:t xml:space="preserve"> распределения направлений рассеяния фотонов</w:t>
      </w:r>
      <w:r>
        <w:rPr>
          <w:rFonts w:hint="default"/>
          <w:lang w:val="ru-RU"/>
        </w:rPr>
        <w:t xml:space="preserve"> </w:t>
      </w:r>
      <w:r>
        <w:t xml:space="preserve">после </w:t>
      </w:r>
      <w:r>
        <w:rPr>
          <w:lang w:val="ru-RU"/>
        </w:rPr>
        <w:t>их</w:t>
      </w:r>
      <w:r>
        <w:t xml:space="preserve"> взаимодействия со средой. </w:t>
      </w:r>
    </w:p>
    <w:p w14:paraId="43C727F7">
      <w:pPr>
        <w:jc w:val="both"/>
        <w:textAlignment w:val="top"/>
      </w:pPr>
      <w:r>
        <w:t>Аэрозольная индикатриса была задана в виде табличных значений плотности распределения, поэтому для получения функции распределения углов рассеяния, используемой при моделировании, было выполнено численное интегрирование методом трапеций. В случае молекулярной составляющей индикатриса задавалась аналитически — в виде выражения для плотности распределения.</w:t>
      </w:r>
    </w:p>
    <w:p w14:paraId="5CBDEFBB">
      <w:pPr>
        <w:jc w:val="both"/>
        <w:textAlignment w:val="top"/>
      </w:pPr>
    </w:p>
    <w:p w14:paraId="1BBF85D6">
      <w:pPr>
        <w:jc w:val="both"/>
        <w:textAlignment w:val="top"/>
      </w:pPr>
      <w:r>
        <w:t>В результате численного и аналитического интегрирования для обеих моделей были получены значения соответствующих функций распределения в заданных точках. Для построения общей функции распределения была вычислена их взвешенная сумма с учётом относительного вклада аэрозольной и молекулярной составляющих.</w:t>
      </w:r>
    </w:p>
    <w:p w14:paraId="2B15A860">
      <w:pPr>
        <w:jc w:val="both"/>
        <w:textAlignment w:val="top"/>
        <w:rPr>
          <w:rFonts w:hint="default"/>
          <w:lang w:val="ru-RU"/>
        </w:rPr>
      </w:pPr>
      <w:r>
        <w:rPr>
          <w:lang w:val="ru-RU"/>
        </w:rPr>
        <w:t>СЛАЙД</w:t>
      </w:r>
    </w:p>
    <w:p w14:paraId="28BCF931">
      <w:pPr>
        <w:jc w:val="both"/>
        <w:textAlignment w:val="top"/>
        <w:rPr>
          <w:highlight w:val="lightGray"/>
        </w:rPr>
      </w:pPr>
    </w:p>
    <w:p w14:paraId="4691D7E8">
      <w:pPr>
        <w:jc w:val="both"/>
        <w:textAlignment w:val="top"/>
      </w:pPr>
      <w:r>
        <w:t>Рассмотрим более подробно моделирование переноса уходящего излучения подстилающей поверхности в условиях сферической модели атмосферы.</w:t>
      </w:r>
    </w:p>
    <w:p w14:paraId="4E8B41E9">
      <w:pPr>
        <w:jc w:val="both"/>
        <w:textAlignment w:val="top"/>
      </w:pPr>
    </w:p>
    <w:p w14:paraId="5C1BEF68">
      <w:pPr>
        <w:jc w:val="both"/>
        <w:textAlignment w:val="top"/>
      </w:pPr>
      <w:r>
        <w:t>В отличие от плоскопараллельной модели, в сферической геометрии расчёт длины свободного пробега частицы требует учёта кривизны атмосферы. Для определения длины пробега в пределах текущего атмосферного слоя вычисляется расстояние до ближайшей границы слоя в направлении движения фотона. Это расстояние определяется как минимальный положительный корень уравнения, описывающего пересечение траектории частицы с границей слоя.</w:t>
      </w:r>
    </w:p>
    <w:p w14:paraId="1BE76ED4">
      <w:pPr>
        <w:jc w:val="both"/>
        <w:textAlignment w:val="top"/>
        <w:rPr>
          <w:rFonts w:hint="default"/>
          <w:lang w:val="ru-RU"/>
        </w:rPr>
      </w:pPr>
      <w:r>
        <w:rPr>
          <w:lang w:val="ru-RU"/>
        </w:rPr>
        <w:t>СЛАЙД</w:t>
      </w:r>
    </w:p>
    <w:p w14:paraId="3A675125">
      <w:pPr>
        <w:jc w:val="both"/>
        <w:textAlignment w:val="top"/>
        <w:rPr>
          <w:highlight w:val="lightGray"/>
        </w:rPr>
      </w:pPr>
    </w:p>
    <w:p w14:paraId="7A8B1FCE">
      <w:pPr>
        <w:jc w:val="both"/>
        <w:textAlignment w:val="top"/>
        <w:rPr>
          <w:highlight w:val="lightGray"/>
        </w:rPr>
      </w:pPr>
      <w:r>
        <w:t xml:space="preserve">Если происходит переотражение частицы от поверхности Земли, выбираем ее дальнейшее направление полета. В случае зеркального отражения направление вычисляем по формулам, представленным на слайде. </w:t>
      </w:r>
    </w:p>
    <w:p w14:paraId="3C25C5C0">
      <w:pPr>
        <w:jc w:val="both"/>
        <w:textAlignment w:val="top"/>
        <w:rPr>
          <w:highlight w:val="lightGray"/>
        </w:rPr>
      </w:pPr>
    </w:p>
    <w:p w14:paraId="6C05E482">
      <w:pPr>
        <w:jc w:val="both"/>
        <w:textAlignment w:val="top"/>
      </w:pPr>
      <w:r>
        <w:t>В случае изотропного и ламбертовского отражения направление полета частицы после отражения от поверхности не зависит от ее изначального направления</w:t>
      </w:r>
      <w:r>
        <w:rPr>
          <w:rFonts w:hint="default"/>
          <w:lang w:val="ru-RU"/>
        </w:rPr>
        <w:t xml:space="preserve">, его </w:t>
      </w:r>
      <w:r>
        <w:t>определя</w:t>
      </w:r>
      <w:r>
        <w:rPr>
          <w:lang w:val="ru-RU"/>
        </w:rPr>
        <w:t>ем</w:t>
      </w:r>
      <w:r>
        <w:t xml:space="preserve"> случайным образом в соответствии с законом распределения.</w:t>
      </w:r>
    </w:p>
    <w:p w14:paraId="753BE3DD">
      <w:pPr>
        <w:jc w:val="both"/>
        <w:textAlignment w:val="top"/>
      </w:pPr>
    </w:p>
    <w:p w14:paraId="466DF7B8">
      <w:pPr>
        <w:jc w:val="both"/>
        <w:textAlignment w:val="top"/>
      </w:pPr>
      <w:r>
        <w:t>Для задания нового направления полёта производится переход во вспомогательную систему координат, основанную на ортонормированном базисе, построенном в точке отражения:</w:t>
      </w:r>
    </w:p>
    <w:p w14:paraId="1C285793">
      <w:pPr>
        <w:jc w:val="both"/>
        <w:textAlignment w:val="top"/>
      </w:pPr>
    </w:p>
    <w:p w14:paraId="2DAB3B89">
      <w:pPr>
        <w:jc w:val="both"/>
        <w:textAlignment w:val="top"/>
        <w:rPr>
          <w:u w:val="single"/>
        </w:rPr>
      </w:pPr>
      <w:r>
        <w:rPr>
          <w:u w:val="single"/>
        </w:rPr>
        <w:t>Третий вектор - это нормированный вектор от центра Земли к точке столкновения.</w:t>
      </w:r>
    </w:p>
    <w:p w14:paraId="21AC60A6">
      <w:pPr>
        <w:jc w:val="both"/>
        <w:textAlignment w:val="top"/>
        <w:rPr>
          <w:u w:val="single"/>
        </w:rPr>
      </w:pPr>
    </w:p>
    <w:p w14:paraId="4C17F817">
      <w:pPr>
        <w:jc w:val="both"/>
        <w:textAlignment w:val="top"/>
        <w:rPr>
          <w:u w:val="single"/>
        </w:rPr>
      </w:pPr>
      <w:r>
        <w:rPr>
          <w:u w:val="single"/>
        </w:rPr>
        <w:t>Второй вектор - это пересечение двух плоскостей. Первая определяется точкой начала координат, направлением движения частицы до отражения и третьим вектором базиса, вторая перпендикулярна первому вектору базиса.</w:t>
      </w:r>
    </w:p>
    <w:p w14:paraId="59B4C711">
      <w:pPr>
        <w:jc w:val="both"/>
        <w:textAlignment w:val="top"/>
        <w:rPr>
          <w:u w:val="single"/>
        </w:rPr>
      </w:pPr>
    </w:p>
    <w:p w14:paraId="2A1EC5B7">
      <w:pPr>
        <w:jc w:val="both"/>
        <w:textAlignment w:val="top"/>
        <w:rPr>
          <w:u w:val="single"/>
        </w:rPr>
      </w:pPr>
      <w:r>
        <w:rPr>
          <w:u w:val="single"/>
        </w:rPr>
        <w:t xml:space="preserve">Первый вектор - это векторное произведение второго и третьего векторов базиса. </w:t>
      </w:r>
    </w:p>
    <w:p w14:paraId="736FA88D">
      <w:pPr>
        <w:jc w:val="both"/>
        <w:textAlignment w:val="top"/>
      </w:pPr>
    </w:p>
    <w:p w14:paraId="37331D6D">
      <w:pPr>
        <w:jc w:val="both"/>
        <w:textAlignment w:val="top"/>
      </w:pPr>
      <w:r>
        <w:t>В этой новой системе координат зенитный угол отражённой частицы соответствует углу между направлением её движения и нормалью к поверхности (т.е. третьему базисному вектору).</w:t>
      </w:r>
    </w:p>
    <w:p w14:paraId="0ECB5A49">
      <w:pPr>
        <w:jc w:val="both"/>
        <w:textAlignment w:val="top"/>
        <w:rPr>
          <w:highlight w:val="lightGray"/>
        </w:rPr>
      </w:pPr>
    </w:p>
    <w:p w14:paraId="69466A0C">
      <w:pPr>
        <w:jc w:val="both"/>
        <w:textAlignment w:val="top"/>
      </w:pPr>
      <w:r>
        <w:t>Далее с помощью метода Крамера ищем матрицу перехода от старого базиса к новому. После этого направление движения частицы после отражения пересчитывается в глобальную систему координат.</w:t>
      </w:r>
    </w:p>
    <w:p w14:paraId="25606C29">
      <w:pPr>
        <w:jc w:val="both"/>
        <w:textAlignment w:val="top"/>
        <w:rPr>
          <w:highlight w:val="lightGray"/>
          <w:lang w:val="ru-RU"/>
        </w:rPr>
      </w:pPr>
      <w:r>
        <w:rPr>
          <w:highlight w:val="lightGray"/>
          <w:lang w:val="ru-RU"/>
        </w:rPr>
        <w:t>СЛАЙД</w:t>
      </w:r>
    </w:p>
    <w:p w14:paraId="67B69387">
      <w:pPr>
        <w:jc w:val="both"/>
        <w:textAlignment w:val="top"/>
        <w:rPr>
          <w:rFonts w:hint="default"/>
          <w:highlight w:val="lightGray"/>
          <w:lang w:val="ru-RU"/>
        </w:rPr>
      </w:pPr>
    </w:p>
    <w:p w14:paraId="748260C9">
      <w:pPr>
        <w:jc w:val="both"/>
        <w:textAlignment w:val="top"/>
      </w:pPr>
      <w:r>
        <w:t xml:space="preserve">Моделирование было произведено в программе на языке </w:t>
      </w:r>
      <w:r>
        <w:rPr>
          <w:lang w:val="en-US"/>
        </w:rPr>
        <w:t>C</w:t>
      </w:r>
      <w:r>
        <w:t xml:space="preserve">++ в среде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>.</w:t>
      </w:r>
    </w:p>
    <w:p w14:paraId="5620759B">
      <w:pPr>
        <w:jc w:val="both"/>
        <w:textAlignment w:val="top"/>
        <w:rPr>
          <w:highlight w:val="lightGray"/>
        </w:rPr>
      </w:pPr>
    </w:p>
    <w:p w14:paraId="6543B37D">
      <w:pPr>
        <w:jc w:val="both"/>
        <w:textAlignment w:val="top"/>
      </w:pPr>
      <w:r>
        <w:t>Были получены различные коэффициенты, характеризующие перенос излучения в атмосфере, а именно: коэффициенты поглощения фотонов средой и подстилающей поверхностью и коэффициент пересечения верхней границы. Они представлены в таблице. Их вычисление позволяет сравнить перенос излучения в плоскопараллельной и сферической моделях атмосферы, а также влияние наличия молекулярного рассеяния.</w:t>
      </w:r>
    </w:p>
    <w:p w14:paraId="699BAFF9">
      <w:pPr>
        <w:jc w:val="both"/>
        <w:textAlignment w:val="top"/>
      </w:pPr>
    </w:p>
    <w:p w14:paraId="730D3DF8">
      <w:pPr>
        <w:jc w:val="both"/>
        <w:textAlignment w:val="top"/>
      </w:pPr>
      <w:r>
        <w:t>На слайдах представлены коэффициенты, полученные для длины волны 0,694 микрометров для для изотропного источника. Видно, что различия между результатами для сферической и плоскопараллельной моделями атмосферы незначительные. Наличие молекулярного рассеяния оказывает большее влияние на коэффициенты пересечения границ атмосферы для маленьких значений альбедо подстилающей поверхности.</w:t>
      </w:r>
    </w:p>
    <w:p w14:paraId="14E0B02E">
      <w:pPr>
        <w:jc w:val="both"/>
        <w:textAlignment w:val="top"/>
        <w:rPr>
          <w:rFonts w:hint="default"/>
          <w:lang w:val="ru-RU"/>
        </w:rPr>
      </w:pPr>
      <w:r>
        <w:rPr>
          <w:lang w:val="ru-RU"/>
        </w:rPr>
        <w:t>СЛАЙД</w:t>
      </w:r>
    </w:p>
    <w:p w14:paraId="3B466923">
      <w:pPr>
        <w:jc w:val="both"/>
        <w:textAlignment w:val="top"/>
        <w:rPr>
          <w:highlight w:val="lightGray"/>
        </w:rPr>
      </w:pPr>
    </w:p>
    <w:p w14:paraId="2BD730FF">
      <w:pPr>
        <w:jc w:val="both"/>
        <w:textAlignment w:val="top"/>
      </w:pPr>
      <w:r>
        <w:t xml:space="preserve">Была произведена оценка интегральных характеристик уходящего излучения подстилающей поверхности, а именно, были найдены потоки частиц через верхнюю границу атмосферы и подстилающую поверхность. Рассмотрена зависимость оценок от альбедо подстилающей поверхности и типа переотражения излучения. </w:t>
      </w:r>
    </w:p>
    <w:p w14:paraId="691E1D6D">
      <w:pPr>
        <w:jc w:val="both"/>
        <w:textAlignment w:val="top"/>
        <w:rPr>
          <w:lang w:val="ru-RU"/>
        </w:rPr>
      </w:pPr>
      <w:r>
        <w:rPr>
          <w:lang w:val="ru-RU"/>
        </w:rPr>
        <w:t>СЛАЙД</w:t>
      </w:r>
    </w:p>
    <w:p w14:paraId="55BB4B8B">
      <w:pPr>
        <w:jc w:val="both"/>
        <w:textAlignment w:val="top"/>
        <w:rPr>
          <w:rFonts w:hint="default"/>
          <w:lang w:val="ru-RU"/>
        </w:rPr>
      </w:pPr>
    </w:p>
    <w:p w14:paraId="4BB73356">
      <w:pPr>
        <w:jc w:val="both"/>
        <w:textAlignment w:val="top"/>
      </w:pPr>
      <w:r>
        <w:t>Установлено, что геометрия атмосферы оказывает влияние на поток излучения, о верхнюю границу атмосферы. Это связано с различием в углах пересечения границы частицами в плоскопараллельной и сферической моделях. При этом поток излучения через нижнюю границу (подстилающую поверхность) практически не зависит от выбранной геометрии.</w:t>
      </w:r>
    </w:p>
    <w:p w14:paraId="3D4C050F">
      <w:pPr>
        <w:jc w:val="both"/>
        <w:textAlignment w:val="top"/>
      </w:pPr>
    </w:p>
    <w:p w14:paraId="6ABE7012">
      <w:pPr>
        <w:jc w:val="both"/>
        <w:textAlignment w:val="top"/>
      </w:pPr>
      <w:r>
        <w:t>Исследовано влияние молекулярного рассеяния. Его наличие приводит к уменьшению потока через верхнюю границу и увеличению потока через подстилающую поверхность. Эффект наиболее выражен при малых значениях альбедо.</w:t>
      </w:r>
    </w:p>
    <w:p w14:paraId="1DA7DE3E">
      <w:pPr>
        <w:jc w:val="both"/>
        <w:textAlignment w:val="top"/>
        <w:rPr>
          <w:rFonts w:hint="default"/>
          <w:lang w:val="ru-RU"/>
        </w:rPr>
      </w:pPr>
      <w:r>
        <w:rPr>
          <w:lang w:val="ru-RU"/>
        </w:rPr>
        <w:t>СЛАЙД</w:t>
      </w:r>
    </w:p>
    <w:p w14:paraId="77A08F9A">
      <w:pPr>
        <w:jc w:val="both"/>
        <w:textAlignment w:val="top"/>
      </w:pPr>
    </w:p>
    <w:p w14:paraId="3B8CDF25">
      <w:pPr>
        <w:jc w:val="both"/>
        <w:textAlignment w:val="top"/>
      </w:pPr>
      <w:r>
        <w:t>Также были получены результаты для случая мононаправленного источника излучения. В этом случае зенитный угол излучения источника всегда равен нулю, и различия между результатами для сферической и плоскопараллельной моделей значительно меньше.</w:t>
      </w:r>
    </w:p>
    <w:p w14:paraId="2487461C">
      <w:pPr>
        <w:jc w:val="both"/>
        <w:textAlignment w:val="top"/>
      </w:pPr>
    </w:p>
    <w:p w14:paraId="567A210E">
      <w:pPr>
        <w:jc w:val="both"/>
        <w:textAlignment w:val="top"/>
        <w:rPr>
          <w:rFonts w:hint="default"/>
          <w:lang w:val="ru-RU"/>
        </w:rPr>
      </w:pPr>
      <w:r>
        <w:rPr>
          <w:lang w:val="ru-RU"/>
        </w:rPr>
        <w:t>СЛАЙД</w:t>
      </w:r>
      <w:bookmarkStart w:id="0" w:name="_GoBack"/>
      <w:bookmarkEnd w:id="0"/>
    </w:p>
    <w:p w14:paraId="0D2D79B2">
      <w:pPr>
        <w:jc w:val="both"/>
        <w:textAlignment w:val="top"/>
      </w:pPr>
      <w:r>
        <w:t>Таким образом, в ходе работы была реализована модель переноса излучения в сферической атмосфере с учётом различных физических факторов: отражения от подстилающей поверхности, рассеяния и ослабления потока в атмосфере. Полученные результаты позволили оценить вклад оптико-геометрических характеристик атмосферы и поверхности в формирование интегральных характеристик уходящего излучения.</w:t>
      </w:r>
    </w:p>
    <w:p w14:paraId="1ECFEAE6">
      <w:pPr>
        <w:jc w:val="both"/>
        <w:textAlignment w:val="top"/>
        <w:rPr>
          <w:color w:val="2E75B6" w:themeColor="accent1" w:themeShade="BF"/>
        </w:rPr>
      </w:pPr>
    </w:p>
    <w:p w14:paraId="7226C54F">
      <w:pPr>
        <w:jc w:val="both"/>
        <w:textAlignment w:val="top"/>
        <w:rPr>
          <w:color w:val="auto"/>
          <w:u w:val="single"/>
        </w:rPr>
      </w:pPr>
      <w:r>
        <w:rPr>
          <w:color w:val="auto"/>
          <w:u w:val="single"/>
        </w:rPr>
        <w:t>Проведённое сравнение с плоскопараллельной моделью показало, что сферическая геометрия оказывает заметное влияние на характеристики излучения при моделировании на больших углах. Кроме того, учёт молекулярного рассеяния приводит к значимым изменениям в распределении энергии между верхней и нижней границами атмосферы.</w:t>
      </w:r>
    </w:p>
    <w:p w14:paraId="03C14786">
      <w:pPr>
        <w:jc w:val="both"/>
        <w:textAlignment w:val="top"/>
      </w:pPr>
    </w:p>
    <w:p w14:paraId="44D029F1">
      <w:pPr>
        <w:jc w:val="both"/>
        <w:textAlignment w:val="top"/>
        <w:rPr>
          <w:highlight w:val="lightGray"/>
        </w:rPr>
      </w:pPr>
      <w:r>
        <w:t>Спасибо за внимание. Готова ответить на ваши вопросы.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0C30F4"/>
    <w:multiLevelType w:val="singleLevel"/>
    <w:tmpl w:val="240C30F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08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C05"/>
    <w:rsid w:val="002871A9"/>
    <w:rsid w:val="00333043"/>
    <w:rsid w:val="00634EAF"/>
    <w:rsid w:val="00A94C05"/>
    <w:rsid w:val="00C37AA0"/>
    <w:rsid w:val="00C54644"/>
    <w:rsid w:val="023B79A0"/>
    <w:rsid w:val="02EB76BD"/>
    <w:rsid w:val="034258CD"/>
    <w:rsid w:val="04D74871"/>
    <w:rsid w:val="06150F68"/>
    <w:rsid w:val="0932691E"/>
    <w:rsid w:val="0BA45E9D"/>
    <w:rsid w:val="0DDD048E"/>
    <w:rsid w:val="0DFA52EA"/>
    <w:rsid w:val="0EC24919"/>
    <w:rsid w:val="107E7938"/>
    <w:rsid w:val="110B11AB"/>
    <w:rsid w:val="13AB3552"/>
    <w:rsid w:val="14E6453B"/>
    <w:rsid w:val="16B81863"/>
    <w:rsid w:val="182C52B5"/>
    <w:rsid w:val="19377C8F"/>
    <w:rsid w:val="1AAC4C0B"/>
    <w:rsid w:val="1D851279"/>
    <w:rsid w:val="211E4363"/>
    <w:rsid w:val="21591889"/>
    <w:rsid w:val="24444E47"/>
    <w:rsid w:val="24F46A34"/>
    <w:rsid w:val="25CB5A9A"/>
    <w:rsid w:val="28CB2D7B"/>
    <w:rsid w:val="295D1496"/>
    <w:rsid w:val="297351A7"/>
    <w:rsid w:val="2A5967CA"/>
    <w:rsid w:val="2B011EB4"/>
    <w:rsid w:val="2B62083C"/>
    <w:rsid w:val="2B7E402F"/>
    <w:rsid w:val="2BCB36E8"/>
    <w:rsid w:val="2BE2330D"/>
    <w:rsid w:val="2C1B6F9C"/>
    <w:rsid w:val="2C434FF2"/>
    <w:rsid w:val="2CA9155E"/>
    <w:rsid w:val="2E5612CA"/>
    <w:rsid w:val="315848AB"/>
    <w:rsid w:val="32675E63"/>
    <w:rsid w:val="348A0312"/>
    <w:rsid w:val="34A642E1"/>
    <w:rsid w:val="34AC25C5"/>
    <w:rsid w:val="35270F83"/>
    <w:rsid w:val="35FD5D7D"/>
    <w:rsid w:val="374617A5"/>
    <w:rsid w:val="38CA74F0"/>
    <w:rsid w:val="38DB7CEF"/>
    <w:rsid w:val="39250466"/>
    <w:rsid w:val="3B3836C7"/>
    <w:rsid w:val="3B72794D"/>
    <w:rsid w:val="3D5D7415"/>
    <w:rsid w:val="3EE4449D"/>
    <w:rsid w:val="3F813A1A"/>
    <w:rsid w:val="405F2F97"/>
    <w:rsid w:val="40682465"/>
    <w:rsid w:val="420D38E7"/>
    <w:rsid w:val="42382BB3"/>
    <w:rsid w:val="434C3C97"/>
    <w:rsid w:val="4363006F"/>
    <w:rsid w:val="43D50347"/>
    <w:rsid w:val="454925E0"/>
    <w:rsid w:val="46253EF7"/>
    <w:rsid w:val="49B42757"/>
    <w:rsid w:val="4B963DBC"/>
    <w:rsid w:val="4D432386"/>
    <w:rsid w:val="4E0D796B"/>
    <w:rsid w:val="50CD32CF"/>
    <w:rsid w:val="5130400D"/>
    <w:rsid w:val="540E5994"/>
    <w:rsid w:val="55184C86"/>
    <w:rsid w:val="55387195"/>
    <w:rsid w:val="5C010EAA"/>
    <w:rsid w:val="5D142D43"/>
    <w:rsid w:val="5E7F77FB"/>
    <w:rsid w:val="5E954808"/>
    <w:rsid w:val="5FE532A2"/>
    <w:rsid w:val="60D373D4"/>
    <w:rsid w:val="623E6F65"/>
    <w:rsid w:val="62EC64BB"/>
    <w:rsid w:val="63201EAD"/>
    <w:rsid w:val="636F5CA0"/>
    <w:rsid w:val="66AE31B7"/>
    <w:rsid w:val="676E1FC5"/>
    <w:rsid w:val="679767DC"/>
    <w:rsid w:val="683D585C"/>
    <w:rsid w:val="6A5125D0"/>
    <w:rsid w:val="6A567314"/>
    <w:rsid w:val="6E51459A"/>
    <w:rsid w:val="6EB004FE"/>
    <w:rsid w:val="70C44940"/>
    <w:rsid w:val="71791CB7"/>
    <w:rsid w:val="72FF1523"/>
    <w:rsid w:val="73062523"/>
    <w:rsid w:val="73065FC6"/>
    <w:rsid w:val="77D92848"/>
    <w:rsid w:val="77E34EB2"/>
    <w:rsid w:val="784D6558"/>
    <w:rsid w:val="784E50D6"/>
    <w:rsid w:val="786E47A3"/>
    <w:rsid w:val="7A272A29"/>
    <w:rsid w:val="7BA64B2C"/>
    <w:rsid w:val="7C8369A6"/>
    <w:rsid w:val="7D89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1471</Words>
  <Characters>8388</Characters>
  <Lines>69</Lines>
  <Paragraphs>19</Paragraphs>
  <TotalTime>9</TotalTime>
  <ScaleCrop>false</ScaleCrop>
  <LinksUpToDate>false</LinksUpToDate>
  <CharactersWithSpaces>9840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2025-05-20T09:21:00Z</dcterms:created>
  <dc:creator>ivank</dc:creator>
  <cp:lastModifiedBy>Анна</cp:lastModifiedBy>
  <dcterms:modified xsi:type="dcterms:W3CDTF">2025-05-24T01:36:57Z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840B3B0839FC4EB99E9C77229E994EAB_13</vt:lpwstr>
  </property>
</Properties>
</file>