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lang w:val="ru-RU" w:eastAsia="ru-RU" w:bidi="ru-RU"/>
        </w:rPr>
        <w:t>ПРИКАЗ № 1</w:t>
      </w:r>
    </w:p>
    <w:p>
      <w:pPr>
        <w:jc w:val="center"/>
      </w:pPr>
      <w:r>
        <w:rPr>
          <w:i/>
          <w:lang w:val="ru-RU" w:eastAsia="ru-RU" w:bidi="ru-RU"/>
        </w:rPr>
        <w:t>о назначении ответственного за организацию обработки</w:t>
        <w:br/>
        <w:t>персональных данных и об утверждении внутренних документов</w:t>
      </w:r>
    </w:p>
    <w:p>
      <w:pPr>
        <w:jc w:val="left"/>
      </w:pPr>
      <w:r>
        <w:rPr>
          <w:lang w:val="ru-RU" w:eastAsia="ru-RU" w:bidi="ru-RU"/>
        </w:rPr>
        <w:t>г. ____________  «____» ___________ 2026 г.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В связи с осуществлением деятельности по оказанию психологических услуг и обработкой персональных данных, в целях исполнения требований Федерального закона от 27.07.2006 № 152-ФЗ «О персональных данных»,</w:t>
      </w:r>
    </w:p>
    <w:p>
      <w:pPr>
        <w:jc w:val="center"/>
      </w:pPr>
      <w:r>
        <w:rPr>
          <w:b/>
          <w:lang w:val="ru-RU" w:eastAsia="ru-RU" w:bidi="ru-RU"/>
        </w:rPr>
        <w:t>ПРИКАЗЫВАЮ: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1. Возложить на себя, Малюточкина Анна Владимировна (ИНН 730292199734), функции ответственного за организацию обработки персональных данных (ст. 22.1 ФЗ-152). В силу осуществления самозанятой деятельности без привлечения работников все обязанности оператора и ответственного за обработку ПД совмещаются в одном лице.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2. В функции ответственного за организацию обработки ПД входят:</w:t>
      </w:r>
    </w:p>
    <w:p>
      <w:pPr>
        <w:pStyle w:val="ListBullet"/>
      </w:pPr>
      <w:r>
        <w:rPr>
          <w:lang w:val="ru-RU" w:eastAsia="ru-RU" w:bidi="ru-RU"/>
        </w:rPr>
        <w:t>организация обработки ПД в соответствии с требованиями ФЗ-152;</w:t>
      </w:r>
    </w:p>
    <w:p>
      <w:pPr>
        <w:pStyle w:val="ListBullet"/>
      </w:pPr>
      <w:r>
        <w:rPr>
          <w:lang w:val="ru-RU" w:eastAsia="ru-RU" w:bidi="ru-RU"/>
        </w:rPr>
        <w:t>доведение до сведения субъектов ПД положений Политики обработки ПД;</w:t>
      </w:r>
    </w:p>
    <w:p>
      <w:pPr>
        <w:pStyle w:val="ListBullet"/>
      </w:pPr>
      <w:r>
        <w:rPr>
          <w:lang w:val="ru-RU" w:eastAsia="ru-RU" w:bidi="ru-RU"/>
        </w:rPr>
        <w:t>приём и обработка обращений субъектов ПД;</w:t>
      </w:r>
    </w:p>
    <w:p>
      <w:pPr>
        <w:pStyle w:val="ListBullet"/>
      </w:pPr>
      <w:r>
        <w:rPr>
          <w:lang w:val="ru-RU" w:eastAsia="ru-RU" w:bidi="ru-RU"/>
        </w:rPr>
        <w:t>контроль соблюдения мер защиты ПД;</w:t>
      </w:r>
    </w:p>
    <w:p>
      <w:pPr>
        <w:pStyle w:val="ListBullet"/>
      </w:pPr>
      <w:r>
        <w:rPr>
          <w:lang w:val="ru-RU" w:eastAsia="ru-RU" w:bidi="ru-RU"/>
        </w:rPr>
        <w:t>взаимодействие с Роскомнадзором и иными контролирующими органами;</w:t>
      </w:r>
    </w:p>
    <w:p>
      <w:pPr>
        <w:pStyle w:val="ListBullet"/>
      </w:pPr>
      <w:r>
        <w:rPr>
          <w:lang w:val="ru-RU" w:eastAsia="ru-RU" w:bidi="ru-RU"/>
        </w:rPr>
        <w:t>уведомление Роскомнадзора об инцидентах в установленные сроки.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3. Утвердить и ввести в действие следующие внутренние документы:</w:t>
      </w:r>
    </w:p>
    <w:p>
      <w:pPr>
        <w:pStyle w:val="ListBullet"/>
      </w:pPr>
      <w:r>
        <w:rPr>
          <w:lang w:val="ru-RU" w:eastAsia="ru-RU" w:bidi="ru-RU"/>
        </w:rPr>
        <w:t>Положение об обработке и защите персональных данных;</w:t>
      </w:r>
    </w:p>
    <w:p>
      <w:pPr>
        <w:pStyle w:val="ListBullet"/>
      </w:pPr>
      <w:r>
        <w:rPr>
          <w:lang w:val="ru-RU" w:eastAsia="ru-RU" w:bidi="ru-RU"/>
        </w:rPr>
        <w:t>Перечень обрабатываемых персональных данных;</w:t>
      </w:r>
    </w:p>
    <w:p>
      <w:pPr>
        <w:pStyle w:val="ListBullet"/>
      </w:pPr>
      <w:r>
        <w:rPr>
          <w:lang w:val="ru-RU" w:eastAsia="ru-RU" w:bidi="ru-RU"/>
        </w:rPr>
        <w:t>Перечень мест хранения персональных данных;</w:t>
      </w:r>
    </w:p>
    <w:p>
      <w:pPr>
        <w:pStyle w:val="ListBullet"/>
      </w:pPr>
      <w:r>
        <w:rPr>
          <w:lang w:val="ru-RU" w:eastAsia="ru-RU" w:bidi="ru-RU"/>
        </w:rPr>
        <w:t>Перечень информационных систем персональных данных (ИСПДн);</w:t>
      </w:r>
    </w:p>
    <w:p>
      <w:pPr>
        <w:pStyle w:val="ListBullet"/>
      </w:pPr>
      <w:r>
        <w:rPr>
          <w:lang w:val="ru-RU" w:eastAsia="ru-RU" w:bidi="ru-RU"/>
        </w:rPr>
        <w:t>Модель угроз безопасности персональных данных;</w:t>
      </w:r>
    </w:p>
    <w:p>
      <w:pPr>
        <w:pStyle w:val="ListBullet"/>
      </w:pPr>
      <w:r>
        <w:rPr>
          <w:lang w:val="ru-RU" w:eastAsia="ru-RU" w:bidi="ru-RU"/>
        </w:rPr>
        <w:t>Журнал учёта обращений субъектов ПД;</w:t>
      </w:r>
    </w:p>
    <w:p>
      <w:pPr>
        <w:pStyle w:val="ListBullet"/>
      </w:pPr>
      <w:r>
        <w:rPr>
          <w:lang w:val="ru-RU" w:eastAsia="ru-RU" w:bidi="ru-RU"/>
        </w:rPr>
        <w:t>Журнал инструктажа по защите ПД.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4. Опубликовать на сайте anyamalets.ru: Политику обработки персональных данных, Согласие на обработку персональных данных, Согласие на обработку специальных категорий персональных данных, Договор-оферту с разделом о персональных данных. Разместить ссылки на указанные документы в подвале каждой страницы Сайта.</w:t>
      </w:r>
    </w:p>
    <w:p>
      <w:pPr>
        <w:ind w:firstLine="709"/>
      </w:pPr>
      <w:r>
        <w:rPr>
          <w:b w:val="0"/>
          <w:i w:val="0"/>
          <w:lang w:val="ru-RU" w:eastAsia="ru-RU" w:bidi="ru-RU"/>
        </w:rPr>
        <w:t>5. Контроль исполнения настоящего приказа оставляю за собой.</w:t>
      </w:r>
    </w:p>
    <w:p/>
    <w:p>
      <w:r>
        <w:rPr>
          <w:lang w:val="ru-RU" w:eastAsia="ru-RU" w:bidi="ru-RU"/>
        </w:rPr>
        <w:t>Оператор: ____________________ / А. В. Малюточкина /</w:t>
      </w:r>
    </w:p>
    <w:p>
      <w:r>
        <w:rPr>
          <w:lang w:val="ru-RU" w:eastAsia="ru-RU" w:bidi="ru-RU"/>
        </w:rPr>
        <w:t>Дата: «____» ___________ 20___ г.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