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280" w:line="259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puao55kf3j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Ф1. Інформаційна система ДАІ повинна перевіряти відповідність формату даних про водія-учня.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Ф2. Інформаційна система ДАІ повинна відображати акредитовані автошколи в залежності від вибору необхідної категорії водійського посвідчення.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Ф3. Інформаційна система ДАІ повинна відображати реквізити, що відповідають обраній автошколі для оплати навчання.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Ф4. Інформаційна система ДАІ повинна інформувати водія-учня по email.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НФ1. Інформаційна система ДАІ повинна бути написана на Python.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НФ2. Інформаційна система ДАІ повинна відображати автошколи за обраною категорії водійського посвідчення.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НФ3. Інформаційна система ДАІ повинна перевіряти відповідність формату даних про водія-учня протягом не більше трьох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