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даної лабораторної роботи ми отримали навички специфікування вимог до програмного забезпечення. Ми провели попередній аналіз інформаційної системи ДАІ та описали її, склали глосарій з основних термінів, зробили діаграму прецедентів на основі проведеного попереднього аналізу, детально описали кожен прецедент для подальшого використання та специфікували функціональні і нефункціональні вимоги. Ми обрали каскадну модель життєвого циклу програмного забеспечення,  бо дана модель є простою і зрозумілою, кожен крок має чітко визначений початок і кінець, завдяки чому легко контролювати прогрес.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