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685603" w:rsidP="15C3AA9A" w:rsidRDefault="74685603" w14:paraId="6F9F8665" w14:textId="46DC67FD">
      <w:pPr>
        <w:pStyle w:val="Normal"/>
      </w:pPr>
      <w:r w:rsidR="74685603">
        <w:rPr/>
        <w:t xml:space="preserve"> </w:t>
      </w:r>
      <w:r w:rsidR="74685603">
        <w:rPr/>
        <w:t>Soberanía, Territorio y Petróleo en Venezuela</w:t>
      </w:r>
    </w:p>
    <w:p w:rsidR="74685603" w:rsidP="15C3AA9A" w:rsidRDefault="74685603" w14:paraId="64CFB6DE" w14:textId="22C0FDDC">
      <w:pPr>
        <w:pStyle w:val="Normal"/>
      </w:pPr>
      <w:r w:rsidR="74685603">
        <w:rPr/>
        <w:t xml:space="preserve"> </w:t>
      </w:r>
    </w:p>
    <w:p w:rsidR="74685603" w:rsidP="15C3AA9A" w:rsidRDefault="74685603" w14:paraId="73A8E814" w14:textId="31C6B782">
      <w:pPr>
        <w:pStyle w:val="Normal"/>
      </w:pPr>
      <w:r w:rsidR="74685603">
        <w:rPr/>
        <w:t>Introducción</w:t>
      </w:r>
    </w:p>
    <w:p w:rsidR="74685603" w:rsidP="15C3AA9A" w:rsidRDefault="74685603" w14:paraId="56FE43A2" w14:textId="5F6216E5">
      <w:pPr>
        <w:pStyle w:val="Normal"/>
      </w:pPr>
      <w:r w:rsidR="74685603">
        <w:rPr/>
        <w:t xml:space="preserve"> </w:t>
      </w:r>
    </w:p>
    <w:p w:rsidR="74685603" w:rsidP="15C3AA9A" w:rsidRDefault="74685603" w14:paraId="6304D121" w14:textId="00F83D58">
      <w:pPr>
        <w:pStyle w:val="Normal"/>
      </w:pPr>
      <w:r w:rsidR="74685603">
        <w:rPr/>
        <w:t>La soberanía es uno de los pilares fundamentales sobre los que se construye un Estado independiente. En el caso de Venezuela, esta soberanía se manifiesta no solo en el aspecto político o jurídico, sino también en el control sobre su territorio y la gestión de sus recursos naturales, en especial el petróleo.</w:t>
      </w:r>
    </w:p>
    <w:p w:rsidR="74685603" w:rsidP="15C3AA9A" w:rsidRDefault="74685603" w14:paraId="4449334A" w14:textId="335CA63C">
      <w:pPr>
        <w:pStyle w:val="Normal"/>
      </w:pPr>
      <w:r w:rsidR="74685603">
        <w:rPr/>
        <w:t>Este trabajo busca analizar la relación entre soberanía, territorio y petróleo en Venezuela, abordando tres ejes principales: la dimensión territorial de la soberanía, la riqueza en recursos naturales del país, y cómo se ha ejercido históricamente esa soberanía sobre dichos recursos.</w:t>
      </w:r>
    </w:p>
    <w:p w:rsidR="74685603" w:rsidP="15C3AA9A" w:rsidRDefault="74685603" w14:paraId="42DDB790" w14:textId="239C8437">
      <w:pPr>
        <w:pStyle w:val="Normal"/>
      </w:pPr>
      <w:r w:rsidR="74685603">
        <w:rPr/>
        <w:t xml:space="preserve"> </w:t>
      </w:r>
    </w:p>
    <w:p w:rsidR="74685603" w:rsidP="15C3AA9A" w:rsidRDefault="74685603" w14:paraId="4A45F62B" w14:textId="5D02BF85">
      <w:pPr>
        <w:pStyle w:val="Normal"/>
      </w:pPr>
      <w:r w:rsidR="74685603">
        <w:rPr/>
        <w:t xml:space="preserve"> </w:t>
      </w:r>
    </w:p>
    <w:p w:rsidR="15C3AA9A" w:rsidP="15C3AA9A" w:rsidRDefault="15C3AA9A" w14:paraId="280FB517" w14:textId="77B38208">
      <w:pPr>
        <w:pStyle w:val="Normal"/>
      </w:pPr>
    </w:p>
    <w:p w:rsidR="15C3AA9A" w:rsidP="15C3AA9A" w:rsidRDefault="15C3AA9A" w14:paraId="51F65051" w14:textId="5570A601">
      <w:pPr>
        <w:pStyle w:val="Normal"/>
      </w:pPr>
    </w:p>
    <w:p w:rsidR="15C3AA9A" w:rsidP="15C3AA9A" w:rsidRDefault="15C3AA9A" w14:paraId="3034C69C" w14:textId="7CB27FF0">
      <w:pPr>
        <w:pStyle w:val="Normal"/>
      </w:pPr>
    </w:p>
    <w:p w:rsidR="15C3AA9A" w:rsidP="15C3AA9A" w:rsidRDefault="15C3AA9A" w14:paraId="6B1C89A3" w14:textId="120DBF83">
      <w:pPr>
        <w:pStyle w:val="Normal"/>
      </w:pPr>
    </w:p>
    <w:p w:rsidR="15C3AA9A" w:rsidP="15C3AA9A" w:rsidRDefault="15C3AA9A" w14:paraId="5C63F4B4" w14:textId="60E563E8">
      <w:pPr>
        <w:pStyle w:val="Normal"/>
      </w:pPr>
    </w:p>
    <w:p w:rsidR="15C3AA9A" w:rsidP="15C3AA9A" w:rsidRDefault="15C3AA9A" w14:paraId="707A6CF4" w14:textId="6BAA5B9B">
      <w:pPr>
        <w:pStyle w:val="Normal"/>
      </w:pPr>
    </w:p>
    <w:p w:rsidR="15C3AA9A" w:rsidP="15C3AA9A" w:rsidRDefault="15C3AA9A" w14:paraId="2DEC7AA8" w14:textId="0AE5E196">
      <w:pPr>
        <w:pStyle w:val="Normal"/>
      </w:pPr>
    </w:p>
    <w:p w:rsidR="15C3AA9A" w:rsidP="15C3AA9A" w:rsidRDefault="15C3AA9A" w14:paraId="5074B3EE" w14:textId="18302AD2">
      <w:pPr>
        <w:pStyle w:val="Normal"/>
      </w:pPr>
    </w:p>
    <w:p w:rsidR="15C3AA9A" w:rsidP="15C3AA9A" w:rsidRDefault="15C3AA9A" w14:paraId="41F7AA9B" w14:textId="601D0AE8">
      <w:pPr>
        <w:pStyle w:val="Normal"/>
      </w:pPr>
    </w:p>
    <w:p w:rsidR="15C3AA9A" w:rsidP="15C3AA9A" w:rsidRDefault="15C3AA9A" w14:paraId="4A106F50" w14:textId="7C2E384E">
      <w:pPr>
        <w:pStyle w:val="Normal"/>
      </w:pPr>
    </w:p>
    <w:p w:rsidR="15C3AA9A" w:rsidP="15C3AA9A" w:rsidRDefault="15C3AA9A" w14:paraId="196081D3" w14:textId="50A5EDA1">
      <w:pPr>
        <w:pStyle w:val="Normal"/>
      </w:pPr>
    </w:p>
    <w:p w:rsidR="15C3AA9A" w:rsidP="15C3AA9A" w:rsidRDefault="15C3AA9A" w14:paraId="66B00BF2" w14:textId="290CF213">
      <w:pPr>
        <w:pStyle w:val="Normal"/>
      </w:pPr>
    </w:p>
    <w:p w:rsidR="15C3AA9A" w:rsidP="15C3AA9A" w:rsidRDefault="15C3AA9A" w14:paraId="05EA991D" w14:textId="382B8DB3">
      <w:pPr>
        <w:pStyle w:val="Normal"/>
      </w:pPr>
    </w:p>
    <w:p w:rsidR="15C3AA9A" w:rsidP="15C3AA9A" w:rsidRDefault="15C3AA9A" w14:paraId="37465ED6" w14:textId="7086FE92">
      <w:pPr>
        <w:pStyle w:val="Normal"/>
      </w:pPr>
    </w:p>
    <w:p w:rsidR="15C3AA9A" w:rsidP="15C3AA9A" w:rsidRDefault="15C3AA9A" w14:paraId="4BAEC46C" w14:textId="7DF5CAF7">
      <w:pPr>
        <w:pStyle w:val="Normal"/>
      </w:pPr>
    </w:p>
    <w:p w:rsidR="15C3AA9A" w:rsidP="15C3AA9A" w:rsidRDefault="15C3AA9A" w14:paraId="321A0DE8" w14:textId="4826C1CD">
      <w:pPr>
        <w:pStyle w:val="Normal"/>
      </w:pPr>
    </w:p>
    <w:p w:rsidR="74685603" w:rsidP="15C3AA9A" w:rsidRDefault="74685603" w14:paraId="2F89A34F" w14:textId="4BD1CF22">
      <w:pPr>
        <w:pStyle w:val="Normal"/>
      </w:pPr>
      <w:r w:rsidR="74685603">
        <w:rPr/>
        <w:t xml:space="preserve"> </w:t>
      </w:r>
    </w:p>
    <w:p w:rsidR="74685603" w:rsidP="15C3AA9A" w:rsidRDefault="74685603" w14:paraId="25435F42" w14:textId="7043C6E2">
      <w:pPr>
        <w:pStyle w:val="Normal"/>
      </w:pPr>
      <w:r w:rsidR="74685603">
        <w:rPr/>
        <w:t>1. La dimensión territorial de la soberanía</w:t>
      </w:r>
    </w:p>
    <w:p w:rsidR="74685603" w:rsidP="15C3AA9A" w:rsidRDefault="74685603" w14:paraId="78092DD6" w14:textId="3572AB6D">
      <w:pPr>
        <w:pStyle w:val="Normal"/>
      </w:pPr>
      <w:r w:rsidR="74685603">
        <w:rPr/>
        <w:t xml:space="preserve"> </w:t>
      </w:r>
    </w:p>
    <w:p w:rsidR="74685603" w:rsidP="15C3AA9A" w:rsidRDefault="74685603" w14:paraId="5311145E" w14:textId="07A17427">
      <w:pPr>
        <w:pStyle w:val="Normal"/>
      </w:pPr>
      <w:r w:rsidR="74685603">
        <w:rPr/>
        <w:t>La soberanía territorial se refiere al control que ejerce un Estado sobre su espacio físico, incluyendo tierra, mar, aire y subsuelo. En el caso de Venezuela, este control se extiende sobre sus 23 estados, el Distrito Capital y sus espacios marítimos, además de las áreas en disputa como el territorio Esequibo, reclamado históricamente a Guyana.</w:t>
      </w:r>
    </w:p>
    <w:p w:rsidR="74685603" w:rsidP="15C3AA9A" w:rsidRDefault="74685603" w14:paraId="25A9AE89" w14:textId="3CB69B42">
      <w:pPr>
        <w:pStyle w:val="Normal"/>
      </w:pPr>
      <w:r w:rsidR="74685603">
        <w:rPr/>
        <w:t xml:space="preserve"> </w:t>
      </w:r>
    </w:p>
    <w:p w:rsidR="74685603" w:rsidP="15C3AA9A" w:rsidRDefault="74685603" w14:paraId="1C7D79B4" w14:textId="6AD07544">
      <w:pPr>
        <w:pStyle w:val="Normal"/>
      </w:pPr>
      <w:r w:rsidR="74685603">
        <w:rPr/>
        <w:t>Esta soberanía implica que ningún otro Estado puede intervenir en los asuntos internos de Venezuela o explotar sus recursos sin consentimiento. También conlleva la responsabilidad de proteger el territorio nacional frente a amenazas externas e internas, mantener el orden dentro de sus fronteras, y administrar los recursos naturales que en él se encuentran.</w:t>
      </w:r>
    </w:p>
    <w:p w:rsidR="74685603" w:rsidP="15C3AA9A" w:rsidRDefault="74685603" w14:paraId="52413CCB" w14:textId="273A7CD0">
      <w:pPr>
        <w:pStyle w:val="Normal"/>
      </w:pPr>
      <w:r w:rsidR="74685603">
        <w:rPr/>
        <w:t xml:space="preserve"> </w:t>
      </w:r>
    </w:p>
    <w:p w:rsidR="74685603" w:rsidP="15C3AA9A" w:rsidRDefault="74685603" w14:paraId="142CC75E" w14:textId="4CA78600">
      <w:pPr>
        <w:pStyle w:val="Normal"/>
      </w:pPr>
      <w:r w:rsidR="74685603">
        <w:rPr/>
        <w:t>El caso del Esequibo es un ejemplo emblemático de la dimensión territorial de la soberanía. Aunque hoy está bajo administración guyanesa, Venezuela sostiene su reclamación sobre este territorio basándose en documentos históricos y tratados firmados a lo largo del siglo XIX y XX. Esta disputa sigue siendo una muestra de cómo el concepto de soberanía territorial continúa siendo relevante.</w:t>
      </w:r>
    </w:p>
    <w:p w:rsidR="74685603" w:rsidP="15C3AA9A" w:rsidRDefault="74685603" w14:paraId="3E579CE2" w14:textId="24E58465">
      <w:pPr>
        <w:pStyle w:val="Normal"/>
      </w:pPr>
      <w:r w:rsidR="74685603">
        <w:rPr/>
        <w:t xml:space="preserve"> </w:t>
      </w:r>
    </w:p>
    <w:p w:rsidR="74685603" w:rsidP="15C3AA9A" w:rsidRDefault="74685603" w14:paraId="295B584A" w14:textId="5A3F20C7">
      <w:pPr>
        <w:pStyle w:val="Normal"/>
      </w:pPr>
      <w:r w:rsidR="74685603">
        <w:rPr/>
        <w:t xml:space="preserve"> </w:t>
      </w:r>
    </w:p>
    <w:p w:rsidR="15C3AA9A" w:rsidP="15C3AA9A" w:rsidRDefault="15C3AA9A" w14:paraId="1F2A3052" w14:textId="1CF25407">
      <w:pPr>
        <w:pStyle w:val="Normal"/>
      </w:pPr>
    </w:p>
    <w:p w:rsidR="15C3AA9A" w:rsidP="15C3AA9A" w:rsidRDefault="15C3AA9A" w14:paraId="78D77FFE" w14:textId="18B4E53E">
      <w:pPr>
        <w:pStyle w:val="Normal"/>
      </w:pPr>
    </w:p>
    <w:p w:rsidR="15C3AA9A" w:rsidP="15C3AA9A" w:rsidRDefault="15C3AA9A" w14:paraId="0516A251" w14:textId="4D3D5532">
      <w:pPr>
        <w:pStyle w:val="Normal"/>
      </w:pPr>
    </w:p>
    <w:p w:rsidR="15C3AA9A" w:rsidP="15C3AA9A" w:rsidRDefault="15C3AA9A" w14:paraId="21B37D64" w14:textId="6F850349">
      <w:pPr>
        <w:pStyle w:val="Normal"/>
      </w:pPr>
    </w:p>
    <w:p w:rsidR="15C3AA9A" w:rsidP="15C3AA9A" w:rsidRDefault="15C3AA9A" w14:paraId="24E4B105" w14:textId="5EA8C4FB">
      <w:pPr>
        <w:pStyle w:val="Normal"/>
      </w:pPr>
    </w:p>
    <w:p w:rsidR="15C3AA9A" w:rsidP="15C3AA9A" w:rsidRDefault="15C3AA9A" w14:paraId="4341DA87" w14:textId="781394EC">
      <w:pPr>
        <w:pStyle w:val="Normal"/>
      </w:pPr>
    </w:p>
    <w:p w:rsidR="15C3AA9A" w:rsidP="15C3AA9A" w:rsidRDefault="15C3AA9A" w14:paraId="5B95ED90" w14:textId="37FAA6C6">
      <w:pPr>
        <w:pStyle w:val="Normal"/>
      </w:pPr>
    </w:p>
    <w:p w:rsidR="15C3AA9A" w:rsidP="15C3AA9A" w:rsidRDefault="15C3AA9A" w14:paraId="02DC7198" w14:textId="5E0F9949">
      <w:pPr>
        <w:pStyle w:val="Normal"/>
      </w:pPr>
    </w:p>
    <w:p w:rsidR="15C3AA9A" w:rsidP="15C3AA9A" w:rsidRDefault="15C3AA9A" w14:paraId="35D9AB90" w14:textId="5AB1B6F2">
      <w:pPr>
        <w:pStyle w:val="Normal"/>
      </w:pPr>
    </w:p>
    <w:p w:rsidR="15C3AA9A" w:rsidP="15C3AA9A" w:rsidRDefault="15C3AA9A" w14:paraId="43D360E1" w14:textId="2BA17801">
      <w:pPr>
        <w:pStyle w:val="Normal"/>
      </w:pPr>
    </w:p>
    <w:p w:rsidR="15C3AA9A" w:rsidP="15C3AA9A" w:rsidRDefault="15C3AA9A" w14:paraId="0B9ED8C2" w14:textId="68EF2CBD">
      <w:pPr>
        <w:pStyle w:val="Normal"/>
      </w:pPr>
    </w:p>
    <w:p w:rsidR="15C3AA9A" w:rsidP="15C3AA9A" w:rsidRDefault="15C3AA9A" w14:paraId="130AE396" w14:textId="1675952B">
      <w:pPr>
        <w:pStyle w:val="Normal"/>
      </w:pPr>
    </w:p>
    <w:p w:rsidR="74685603" w:rsidP="15C3AA9A" w:rsidRDefault="74685603" w14:paraId="1358EE11" w14:textId="20713837">
      <w:pPr>
        <w:pStyle w:val="Normal"/>
      </w:pPr>
      <w:r w:rsidR="74685603">
        <w:rPr/>
        <w:t xml:space="preserve"> </w:t>
      </w:r>
    </w:p>
    <w:p w:rsidR="74685603" w:rsidP="15C3AA9A" w:rsidRDefault="74685603" w14:paraId="1C86CC48" w14:textId="43810EC1">
      <w:pPr>
        <w:pStyle w:val="Normal"/>
      </w:pPr>
      <w:r w:rsidR="74685603">
        <w:rPr/>
        <w:t>2. Recursos naturales de Venezuela: el papel del petróleo</w:t>
      </w:r>
    </w:p>
    <w:p w:rsidR="74685603" w:rsidP="15C3AA9A" w:rsidRDefault="74685603" w14:paraId="13D65A85" w14:textId="50A8890F">
      <w:pPr>
        <w:pStyle w:val="Normal"/>
      </w:pPr>
      <w:r w:rsidR="74685603">
        <w:rPr/>
        <w:t xml:space="preserve"> </w:t>
      </w:r>
    </w:p>
    <w:p w:rsidR="74685603" w:rsidP="15C3AA9A" w:rsidRDefault="74685603" w14:paraId="4E0A417C" w14:textId="64CAE402">
      <w:pPr>
        <w:pStyle w:val="Normal"/>
      </w:pPr>
      <w:r w:rsidR="74685603">
        <w:rPr/>
        <w:t>Venezuela es uno de los países más ricos del mundo en recursos naturales. Posee grandes reservas de oro, hierro, bauxita, gas natural, carbón, agua dulce y biodiversidad. Sin embargo, el recurso más importante, por su impacto económico y geopolítico, ha sido el petróleo.</w:t>
      </w:r>
    </w:p>
    <w:p w:rsidR="74685603" w:rsidP="15C3AA9A" w:rsidRDefault="74685603" w14:paraId="714E2F01" w14:textId="69236210">
      <w:pPr>
        <w:pStyle w:val="Normal"/>
      </w:pPr>
      <w:r w:rsidR="74685603">
        <w:rPr/>
        <w:t xml:space="preserve"> </w:t>
      </w:r>
    </w:p>
    <w:p w:rsidR="74685603" w:rsidP="15C3AA9A" w:rsidRDefault="74685603" w14:paraId="04B030A0" w14:textId="168ABE78">
      <w:pPr>
        <w:pStyle w:val="Normal"/>
      </w:pPr>
      <w:r w:rsidR="74685603">
        <w:rPr/>
        <w:t>Venezuela tiene las mayores reservas probadas de petróleo del planeta, concentradas principalmente en la Faja Petrolífera del Orinoco. Desde principios del siglo XX, el petróleo ha marcado profundamente el destino económico y político del país. Ha sido la principal fuente de ingresos, de crecimiento económico y también de tensiones internas y externas.</w:t>
      </w:r>
    </w:p>
    <w:p w:rsidR="74685603" w:rsidP="15C3AA9A" w:rsidRDefault="74685603" w14:paraId="7D85ABC2" w14:textId="555F6BBC">
      <w:pPr>
        <w:pStyle w:val="Normal"/>
      </w:pPr>
      <w:r w:rsidR="74685603">
        <w:rPr/>
        <w:t xml:space="preserve"> </w:t>
      </w:r>
    </w:p>
    <w:p w:rsidR="74685603" w:rsidP="15C3AA9A" w:rsidRDefault="74685603" w14:paraId="76E16A39" w14:textId="35BFEC7B">
      <w:pPr>
        <w:pStyle w:val="Normal"/>
      </w:pPr>
      <w:r w:rsidR="74685603">
        <w:rPr/>
        <w:t>El auge petrolero trajo consigo avances en infraestructura, educación y servicios públicos, especialmente durante los años de bonanza. Sin embargo, también generó una dependencia excesiva de este recurso, descuidando otras áreas productivas de la economía.</w:t>
      </w:r>
    </w:p>
    <w:p w:rsidR="74685603" w:rsidP="15C3AA9A" w:rsidRDefault="74685603" w14:paraId="1D349FE9" w14:textId="2B31B137">
      <w:pPr>
        <w:pStyle w:val="Normal"/>
      </w:pPr>
      <w:r w:rsidR="74685603">
        <w:rPr/>
        <w:t xml:space="preserve"> </w:t>
      </w:r>
    </w:p>
    <w:p w:rsidR="74685603" w:rsidP="15C3AA9A" w:rsidRDefault="74685603" w14:paraId="37066F49" w14:textId="7DB550A6">
      <w:pPr>
        <w:pStyle w:val="Normal"/>
      </w:pPr>
      <w:r w:rsidR="74685603">
        <w:rPr/>
        <w:t>Además, la extracción de petróleo y otros minerales ha traído consigo impactos ambientales y conflictos sociales, especialmente en regiones como el Arco Minero del Orinoco, donde la minería ha generado contaminación, deforestación y afectaciones a comunidades indígenas.</w:t>
      </w:r>
    </w:p>
    <w:p w:rsidR="15C3AA9A" w:rsidP="15C3AA9A" w:rsidRDefault="15C3AA9A" w14:paraId="2C822A3B" w14:textId="300D4D50">
      <w:pPr>
        <w:pStyle w:val="Normal"/>
      </w:pPr>
    </w:p>
    <w:p w:rsidR="15C3AA9A" w:rsidP="15C3AA9A" w:rsidRDefault="15C3AA9A" w14:paraId="707422F6" w14:textId="60E62028">
      <w:pPr>
        <w:pStyle w:val="Normal"/>
      </w:pPr>
    </w:p>
    <w:p w:rsidR="15C3AA9A" w:rsidP="15C3AA9A" w:rsidRDefault="15C3AA9A" w14:paraId="61AB3338" w14:textId="1A436068">
      <w:pPr>
        <w:pStyle w:val="Normal"/>
      </w:pPr>
    </w:p>
    <w:p w:rsidR="15C3AA9A" w:rsidP="15C3AA9A" w:rsidRDefault="15C3AA9A" w14:paraId="0BC13A12" w14:textId="2D3D495A">
      <w:pPr>
        <w:pStyle w:val="Normal"/>
      </w:pPr>
    </w:p>
    <w:p w:rsidR="15C3AA9A" w:rsidP="15C3AA9A" w:rsidRDefault="15C3AA9A" w14:paraId="3FFA10D3" w14:textId="680C3050">
      <w:pPr>
        <w:pStyle w:val="Normal"/>
      </w:pPr>
    </w:p>
    <w:p w:rsidR="15C3AA9A" w:rsidP="15C3AA9A" w:rsidRDefault="15C3AA9A" w14:paraId="082C6BEA" w14:textId="0BCBDE60">
      <w:pPr>
        <w:pStyle w:val="Normal"/>
      </w:pPr>
    </w:p>
    <w:p w:rsidR="15C3AA9A" w:rsidP="15C3AA9A" w:rsidRDefault="15C3AA9A" w14:paraId="7C474A09" w14:textId="4AD18A02">
      <w:pPr>
        <w:pStyle w:val="Normal"/>
      </w:pPr>
    </w:p>
    <w:p w:rsidR="15C3AA9A" w:rsidP="15C3AA9A" w:rsidRDefault="15C3AA9A" w14:paraId="71631142" w14:textId="0240F49A">
      <w:pPr>
        <w:pStyle w:val="Normal"/>
      </w:pPr>
    </w:p>
    <w:p w:rsidR="15C3AA9A" w:rsidP="15C3AA9A" w:rsidRDefault="15C3AA9A" w14:paraId="28E2503F" w14:textId="6583659F">
      <w:pPr>
        <w:pStyle w:val="Normal"/>
      </w:pPr>
    </w:p>
    <w:p w:rsidR="15C3AA9A" w:rsidP="15C3AA9A" w:rsidRDefault="15C3AA9A" w14:paraId="7D8BD7AE" w14:textId="5B1860FA">
      <w:pPr>
        <w:pStyle w:val="Normal"/>
      </w:pPr>
    </w:p>
    <w:p w:rsidR="15C3AA9A" w:rsidP="15C3AA9A" w:rsidRDefault="15C3AA9A" w14:paraId="4ECB3DB5" w14:textId="31E4DE2B">
      <w:pPr>
        <w:pStyle w:val="Normal"/>
      </w:pPr>
    </w:p>
    <w:p w:rsidR="15C3AA9A" w:rsidP="15C3AA9A" w:rsidRDefault="15C3AA9A" w14:paraId="1F39B75C" w14:textId="778959DC">
      <w:pPr>
        <w:pStyle w:val="Normal"/>
      </w:pPr>
    </w:p>
    <w:p w:rsidR="74685603" w:rsidP="15C3AA9A" w:rsidRDefault="74685603" w14:paraId="5680CE60" w14:textId="3EB96766">
      <w:pPr>
        <w:pStyle w:val="Normal"/>
      </w:pPr>
      <w:r w:rsidR="74685603">
        <w:rPr/>
        <w:t>3. El ejercicio de la soberanía sobre los recursos naturales</w:t>
      </w:r>
    </w:p>
    <w:p w:rsidR="74685603" w:rsidP="15C3AA9A" w:rsidRDefault="74685603" w14:paraId="302AB97A" w14:textId="1F0430BC">
      <w:pPr>
        <w:pStyle w:val="Normal"/>
      </w:pPr>
      <w:r w:rsidR="74685603">
        <w:rPr/>
        <w:t xml:space="preserve"> </w:t>
      </w:r>
    </w:p>
    <w:p w:rsidR="74685603" w:rsidP="15C3AA9A" w:rsidRDefault="74685603" w14:paraId="2775BE09" w14:textId="119726F3">
      <w:pPr>
        <w:pStyle w:val="Normal"/>
      </w:pPr>
      <w:r w:rsidR="74685603">
        <w:rPr/>
        <w:t>Ejercer la soberanía sobre los recursos naturales significa que el Estado tiene la capacidad de decidir libremente cómo se explotan, distribuyen y protegen dichos recursos. En Venezuela, esto se hizo evidente con la nacionalización del petróleo en 1976, cuando se creó la empresa estatal Petróleos de Venezuela S.A. (PDVSA).</w:t>
      </w:r>
    </w:p>
    <w:p w:rsidR="74685603" w:rsidP="15C3AA9A" w:rsidRDefault="74685603" w14:paraId="590B713D" w14:textId="64ADBD23">
      <w:pPr>
        <w:pStyle w:val="Normal"/>
      </w:pPr>
      <w:r w:rsidR="74685603">
        <w:rPr/>
        <w:t>La nacionalización permitió que el Estado asumiera el control directo sobre la producción y comercialización del petróleo, fortaleciendo la soberanía económica del país. Sin embargo, en los últimos años, diversos factores han afectado esa soberanía:</w:t>
      </w:r>
    </w:p>
    <w:p w:rsidR="74685603" w:rsidP="15C3AA9A" w:rsidRDefault="74685603" w14:paraId="3D049F38" w14:textId="38F0EB4F">
      <w:pPr>
        <w:pStyle w:val="Normal"/>
      </w:pPr>
      <w:r w:rsidR="74685603">
        <w:rPr/>
        <w:t>Sanciones internacionales impuestas por algunos países, que limitan las posibilidades de comercialización y financiamiento.</w:t>
      </w:r>
    </w:p>
    <w:p w:rsidR="74685603" w:rsidP="15C3AA9A" w:rsidRDefault="74685603" w14:paraId="266F9447" w14:textId="7A62CE0A">
      <w:pPr>
        <w:pStyle w:val="Normal"/>
      </w:pPr>
      <w:r w:rsidR="74685603">
        <w:rPr/>
        <w:t>Corrupción y mala gestión, que han debilitado a PDVSA y reducido significativamente la producción petrolera.</w:t>
      </w:r>
    </w:p>
    <w:p w:rsidR="74685603" w:rsidP="15C3AA9A" w:rsidRDefault="74685603" w14:paraId="7E8BE955" w14:textId="724A0067">
      <w:pPr>
        <w:pStyle w:val="Normal"/>
      </w:pPr>
      <w:r w:rsidR="74685603">
        <w:rPr/>
        <w:t>Acuerdos con empresas extranjeras, que en algunos casos han sido cuestionados por ceder parte del control sobre los recursos.</w:t>
      </w:r>
    </w:p>
    <w:p w:rsidR="74685603" w:rsidP="15C3AA9A" w:rsidRDefault="74685603" w14:paraId="39DE7EA4" w14:textId="715113F4">
      <w:pPr>
        <w:pStyle w:val="Normal"/>
      </w:pPr>
      <w:r w:rsidR="74685603">
        <w:rPr/>
        <w:t>Además, la crisis económica y la caída de los ingresos petroleros han llevado al Estado a depender cada vez más de otras fuentes como la minería, muchas veces sin regulación suficiente, lo cual ha puesto en riesgo tanto el medio ambiente como la soberanía sobre los recursos.</w:t>
      </w:r>
    </w:p>
    <w:p w:rsidR="74685603" w:rsidP="15C3AA9A" w:rsidRDefault="74685603" w14:paraId="58EEDD10" w14:textId="65E70EDA">
      <w:pPr>
        <w:pStyle w:val="Normal"/>
      </w:pPr>
      <w:r w:rsidR="74685603">
        <w:rPr/>
        <w:t xml:space="preserve"> </w:t>
      </w:r>
    </w:p>
    <w:p w:rsidR="74685603" w:rsidP="15C3AA9A" w:rsidRDefault="74685603" w14:paraId="26C06EC3" w14:textId="1E1E3C18">
      <w:pPr>
        <w:pStyle w:val="Normal"/>
      </w:pPr>
      <w:r w:rsidR="74685603">
        <w:rPr/>
        <w:t xml:space="preserve"> </w:t>
      </w:r>
    </w:p>
    <w:p w:rsidR="15C3AA9A" w:rsidP="15C3AA9A" w:rsidRDefault="15C3AA9A" w14:paraId="33C40093" w14:textId="03165205">
      <w:pPr>
        <w:pStyle w:val="Normal"/>
      </w:pPr>
    </w:p>
    <w:p w:rsidR="15C3AA9A" w:rsidP="15C3AA9A" w:rsidRDefault="15C3AA9A" w14:paraId="47517CD2" w14:textId="0CC9BC1B">
      <w:pPr>
        <w:pStyle w:val="Normal"/>
      </w:pPr>
    </w:p>
    <w:p w:rsidR="15C3AA9A" w:rsidP="15C3AA9A" w:rsidRDefault="15C3AA9A" w14:paraId="253B9CA3" w14:textId="34D1B527">
      <w:pPr>
        <w:pStyle w:val="Normal"/>
      </w:pPr>
    </w:p>
    <w:p w:rsidR="15C3AA9A" w:rsidP="15C3AA9A" w:rsidRDefault="15C3AA9A" w14:paraId="7A63C4CB" w14:textId="7926BCB1">
      <w:pPr>
        <w:pStyle w:val="Normal"/>
      </w:pPr>
    </w:p>
    <w:p w:rsidR="15C3AA9A" w:rsidP="15C3AA9A" w:rsidRDefault="15C3AA9A" w14:paraId="1399C0A0" w14:textId="2869F468">
      <w:pPr>
        <w:pStyle w:val="Normal"/>
      </w:pPr>
    </w:p>
    <w:p w:rsidR="15C3AA9A" w:rsidP="15C3AA9A" w:rsidRDefault="15C3AA9A" w14:paraId="7002B470" w14:textId="763F550D">
      <w:pPr>
        <w:pStyle w:val="Normal"/>
      </w:pPr>
    </w:p>
    <w:p w:rsidR="15C3AA9A" w:rsidP="15C3AA9A" w:rsidRDefault="15C3AA9A" w14:paraId="0578902B" w14:textId="4704DD87">
      <w:pPr>
        <w:pStyle w:val="Normal"/>
      </w:pPr>
    </w:p>
    <w:p w:rsidR="15C3AA9A" w:rsidP="15C3AA9A" w:rsidRDefault="15C3AA9A" w14:paraId="7AE9947A" w14:textId="02EC76B2">
      <w:pPr>
        <w:pStyle w:val="Normal"/>
      </w:pPr>
    </w:p>
    <w:p w:rsidR="15C3AA9A" w:rsidP="15C3AA9A" w:rsidRDefault="15C3AA9A" w14:paraId="44D7349F" w14:textId="12414B02">
      <w:pPr>
        <w:pStyle w:val="Normal"/>
      </w:pPr>
    </w:p>
    <w:p w:rsidR="15C3AA9A" w:rsidP="15C3AA9A" w:rsidRDefault="15C3AA9A" w14:paraId="58D238B5" w14:textId="3193227D">
      <w:pPr>
        <w:pStyle w:val="Normal"/>
      </w:pPr>
    </w:p>
    <w:p w:rsidR="15C3AA9A" w:rsidP="15C3AA9A" w:rsidRDefault="15C3AA9A" w14:paraId="2A757E16" w14:textId="1A496A20">
      <w:pPr>
        <w:pStyle w:val="Normal"/>
      </w:pPr>
    </w:p>
    <w:p w:rsidR="15C3AA9A" w:rsidP="15C3AA9A" w:rsidRDefault="15C3AA9A" w14:paraId="3010BCE1" w14:textId="40AEDA54">
      <w:pPr>
        <w:pStyle w:val="Normal"/>
      </w:pPr>
    </w:p>
    <w:p w:rsidR="5BD83F09" w:rsidP="15C3AA9A" w:rsidRDefault="5BD83F09" w14:paraId="3E26F00A" w14:textId="74E91301">
      <w:pPr>
        <w:pStyle w:val="Normal"/>
      </w:pPr>
      <w:r w:rsidR="5BD83F09">
        <w:rPr/>
        <w:t>Conclusión</w:t>
      </w:r>
    </w:p>
    <w:p w:rsidR="5BD83F09" w:rsidP="15C3AA9A" w:rsidRDefault="5BD83F09" w14:paraId="504F37DD" w14:textId="374B9927">
      <w:pPr>
        <w:pStyle w:val="Normal"/>
      </w:pPr>
      <w:r w:rsidR="5BD83F09">
        <w:rPr/>
        <w:t xml:space="preserve"> </w:t>
      </w:r>
    </w:p>
    <w:p w:rsidR="5BD83F09" w:rsidP="15C3AA9A" w:rsidRDefault="5BD83F09" w14:paraId="6BE64C9A" w14:textId="16C5A1D7">
      <w:pPr>
        <w:pStyle w:val="Normal"/>
      </w:pPr>
      <w:r w:rsidR="5BD83F09">
        <w:rPr/>
        <w:t>La soberanía venezolana está profundamente ligada a su territorio y a sus recursos naturales. La capacidad del Estado para ejercer control sobre su geografía y sus riquezas define su independencia y su poder de decisión frente al mundo.</w:t>
      </w:r>
    </w:p>
    <w:p w:rsidR="5BD83F09" w:rsidP="15C3AA9A" w:rsidRDefault="5BD83F09" w14:paraId="70A31E27" w14:textId="76355992">
      <w:pPr>
        <w:pStyle w:val="Normal"/>
      </w:pPr>
      <w:r w:rsidR="5BD83F09">
        <w:rPr/>
        <w:t>El petróleo ha sido, sin duda, un símbolo de esa soberanía, pero también una fuente de vulnerabilidad. En la actualidad, defender la soberanía no significa solo proteger el territorio de amenazas externas, sino también gestionar de forma justa, transparente y sustentable los recursos naturales del país.</w:t>
      </w:r>
    </w:p>
    <w:p w:rsidR="5BD83F09" w:rsidP="15C3AA9A" w:rsidRDefault="5BD83F09" w14:paraId="5D6619D2" w14:textId="7768D35C">
      <w:pPr>
        <w:pStyle w:val="Normal"/>
      </w:pPr>
      <w:r w:rsidR="5BD83F09">
        <w:rPr/>
        <w:t>El reto de Venezuela es recuperar el equilibrio entre soberanía territorial, soberanía económica y desarrollo social, asegurando que sus riquezas se traduzcan en bienestar para todos sus ciudadanos, presentes y futuros.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26E67F"/>
    <w:rsid w:val="023EB71D"/>
    <w:rsid w:val="15C3AA9A"/>
    <w:rsid w:val="29012CE7"/>
    <w:rsid w:val="4F7BDCE0"/>
    <w:rsid w:val="5BD83F09"/>
    <w:rsid w:val="6554EA6B"/>
    <w:rsid w:val="74685603"/>
    <w:rsid w:val="7726E6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E67F"/>
  <w15:chartTrackingRefBased/>
  <w15:docId w15:val="{A34F1358-06F4-4A6A-B2C8-E078BC6C41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2025-04-09T15:55:32.0750646Z</dcterms:created>
  <dcterms:modified xsi:type="dcterms:W3CDTF">2025-04-09T16:00:11.9229112Z</dcterms:modified>
  <dc:creator>Angel Peña</dc:creator>
  <lastModifiedBy>Angel Peña</lastModifiedBy>
</coreProperties>
</file>