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4A94" w14:textId="2EEB1988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CAPÍTULO I – DIAGNÓSTICO PARTICIPATIVO</w:t>
      </w:r>
    </w:p>
    <w:p w14:paraId="49B4D107" w14:textId="4604720E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IDENTIFICACIÓN DE LA COMUNIDAD</w:t>
      </w:r>
    </w:p>
    <w:p w14:paraId="38C3DB66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Nombre de la Comunidad</w:t>
      </w:r>
    </w:p>
    <w:p w14:paraId="3231211F" w14:textId="7415F122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Universidad Politécnica Territorial del Estado Mérida “</w:t>
      </w:r>
      <w:proofErr w:type="spellStart"/>
      <w:r w:rsidRPr="003645C5">
        <w:rPr>
          <w:rFonts w:ascii="Arial" w:hAnsi="Arial" w:cs="Arial"/>
          <w:b/>
          <w:bCs/>
        </w:rPr>
        <w:t>Kleber</w:t>
      </w:r>
      <w:proofErr w:type="spellEnd"/>
      <w:r w:rsidRPr="003645C5">
        <w:rPr>
          <w:rFonts w:ascii="Arial" w:hAnsi="Arial" w:cs="Arial"/>
          <w:b/>
          <w:bCs/>
        </w:rPr>
        <w:t xml:space="preserve"> Ramírez” (UPTMKR)</w:t>
      </w:r>
      <w:r w:rsidRPr="003645C5">
        <w:rPr>
          <w:rFonts w:ascii="Arial" w:hAnsi="Arial" w:cs="Arial"/>
        </w:rPr>
        <w:br/>
        <w:t>Comunidad universitaria perteneciente al Ministerio del Poder Popular para la Educación Universitaria (MPPEU), conformada por estudiantes, docentes, personal administrativo, obrero y directivo, dedicada a la formación integral en diversas áreas del conocimiento científico, técnico y humanístico.</w:t>
      </w:r>
    </w:p>
    <w:p w14:paraId="21D07236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Ubicación Geográfica</w:t>
      </w:r>
    </w:p>
    <w:p w14:paraId="54BA5430" w14:textId="77777777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Dirección:</w:t>
      </w:r>
      <w:r w:rsidRPr="003645C5">
        <w:rPr>
          <w:rFonts w:ascii="Arial" w:hAnsi="Arial" w:cs="Arial"/>
        </w:rPr>
        <w:t xml:space="preserve"> Avenida Centenario, sector La Victoria, Ejido, Municipio Campo Elías, Estado Mérida, Venezuela.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b/>
          <w:bCs/>
        </w:rPr>
        <w:t>Referencia:</w:t>
      </w:r>
      <w:r w:rsidRPr="003645C5">
        <w:rPr>
          <w:rFonts w:ascii="Arial" w:hAnsi="Arial" w:cs="Arial"/>
        </w:rPr>
        <w:t xml:space="preserve"> Campus principal de la UPTMKR, ubicado en la zona sur del estado Mérida.</w:t>
      </w:r>
    </w:p>
    <w:p w14:paraId="2E489D58" w14:textId="464F7710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Mapa de la Comunidad:</w:t>
      </w:r>
      <w:r w:rsidRPr="003645C5">
        <w:rPr>
          <w:rFonts w:ascii="Arial" w:hAnsi="Arial" w:cs="Arial"/>
        </w:rPr>
        <w:t xml:space="preserve"> </w:t>
      </w:r>
      <w:r w:rsidRPr="003645C5">
        <w:rPr>
          <w:rFonts w:ascii="Arial" w:hAnsi="Arial" w:cs="Arial"/>
          <w:i/>
          <w:iCs/>
        </w:rPr>
        <w:t>(Ver Anexos)</w:t>
      </w:r>
    </w:p>
    <w:p w14:paraId="32C90938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Misión de la Comunidad</w:t>
      </w:r>
    </w:p>
    <w:p w14:paraId="18D33266" w14:textId="591E634C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La </w:t>
      </w:r>
      <w:r w:rsidRPr="003645C5">
        <w:rPr>
          <w:rFonts w:ascii="Arial" w:hAnsi="Arial" w:cs="Arial"/>
          <w:b/>
          <w:bCs/>
        </w:rPr>
        <w:t>Universidad Politécnica Territorial del Estado Mérida “</w:t>
      </w:r>
      <w:proofErr w:type="spellStart"/>
      <w:r w:rsidRPr="003645C5">
        <w:rPr>
          <w:rFonts w:ascii="Arial" w:hAnsi="Arial" w:cs="Arial"/>
          <w:b/>
          <w:bCs/>
        </w:rPr>
        <w:t>Kleber</w:t>
      </w:r>
      <w:proofErr w:type="spellEnd"/>
      <w:r w:rsidRPr="003645C5">
        <w:rPr>
          <w:rFonts w:ascii="Arial" w:hAnsi="Arial" w:cs="Arial"/>
          <w:b/>
          <w:bCs/>
        </w:rPr>
        <w:t xml:space="preserve"> Ramírez”</w:t>
      </w:r>
      <w:r w:rsidRPr="003645C5">
        <w:rPr>
          <w:rFonts w:ascii="Arial" w:hAnsi="Arial" w:cs="Arial"/>
        </w:rPr>
        <w:t xml:space="preserve"> tiene como misión formar profesionales integrales, con conciencia crítica, ética y compromiso social, capaces de contribuir al desarrollo productivo, científico y tecnológico del país, fomentando la vinculación entre la educación, el trabajo y la comunidad.</w:t>
      </w:r>
    </w:p>
    <w:p w14:paraId="794137B0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Visión de la Comunidad</w:t>
      </w:r>
    </w:p>
    <w:p w14:paraId="2FE2EEB1" w14:textId="55148199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Ser una institución universitaria reconocida por su excelencia académica, su capacidad de innovación y su contribución al desarrollo regional y nacional, a través de la integración de la ciencia, la tecnología y la participación ciudadana como pilares del progreso social.</w:t>
      </w:r>
    </w:p>
    <w:p w14:paraId="2FEBDA90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 xml:space="preserve">Diagrama de </w:t>
      </w:r>
      <w:proofErr w:type="spellStart"/>
      <w:r w:rsidRPr="003645C5">
        <w:rPr>
          <w:rFonts w:ascii="Arial" w:hAnsi="Arial" w:cs="Arial"/>
          <w:b/>
          <w:bCs/>
        </w:rPr>
        <w:t>Venn</w:t>
      </w:r>
      <w:proofErr w:type="spellEnd"/>
    </w:p>
    <w:p w14:paraId="776104DE" w14:textId="77777777" w:rsidR="003645C5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(Ver Anexos)</w:t>
      </w:r>
      <w:r w:rsidRPr="003645C5">
        <w:rPr>
          <w:rFonts w:ascii="Arial" w:hAnsi="Arial" w:cs="Arial"/>
        </w:rPr>
        <w:br/>
        <w:t xml:space="preserve">El diagrama de </w:t>
      </w:r>
      <w:proofErr w:type="spellStart"/>
      <w:r w:rsidRPr="003645C5">
        <w:rPr>
          <w:rFonts w:ascii="Arial" w:hAnsi="Arial" w:cs="Arial"/>
        </w:rPr>
        <w:t>Venn</w:t>
      </w:r>
      <w:proofErr w:type="spellEnd"/>
      <w:r w:rsidRPr="003645C5">
        <w:rPr>
          <w:rFonts w:ascii="Arial" w:hAnsi="Arial" w:cs="Arial"/>
        </w:rPr>
        <w:t xml:space="preserve"> representa la interacción entre los diferentes actores de la comunidad universitaria: estudiantes, docentes, personal administrativo y comunidad externa, mostrando su participación dentro del proceso </w:t>
      </w:r>
      <w:proofErr w:type="spellStart"/>
      <w:r w:rsidRPr="003645C5">
        <w:rPr>
          <w:rFonts w:ascii="Arial" w:hAnsi="Arial" w:cs="Arial"/>
        </w:rPr>
        <w:t>sociotecnológico</w:t>
      </w:r>
      <w:proofErr w:type="spellEnd"/>
      <w:r w:rsidRPr="003645C5">
        <w:rPr>
          <w:rFonts w:ascii="Arial" w:hAnsi="Arial" w:cs="Arial"/>
        </w:rPr>
        <w:t xml:space="preserve"> que busca fortalecer los canales académicos y administrativos mediante el proyecto </w:t>
      </w:r>
    </w:p>
    <w:p w14:paraId="2E4BAAEE" w14:textId="77777777" w:rsidR="003645C5" w:rsidRPr="003645C5" w:rsidRDefault="003645C5" w:rsidP="003645C5">
      <w:pPr>
        <w:rPr>
          <w:rFonts w:ascii="Arial" w:hAnsi="Arial" w:cs="Arial"/>
        </w:rPr>
      </w:pPr>
    </w:p>
    <w:p w14:paraId="762EAAB0" w14:textId="37F64F47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lastRenderedPageBreak/>
        <w:t>UPTM Digital</w:t>
      </w:r>
      <w:r w:rsidRPr="003645C5">
        <w:rPr>
          <w:rFonts w:ascii="Arial" w:hAnsi="Arial" w:cs="Arial"/>
        </w:rPr>
        <w:t>.</w:t>
      </w:r>
    </w:p>
    <w:p w14:paraId="77570643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Identificación de la Persona de Contacto de la Comunidad</w:t>
      </w:r>
    </w:p>
    <w:p w14:paraId="609840EF" w14:textId="77777777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Nombre y Apellido:</w:t>
      </w:r>
      <w:r w:rsidRPr="003645C5">
        <w:rPr>
          <w:rFonts w:ascii="Arial" w:hAnsi="Arial" w:cs="Arial"/>
        </w:rPr>
        <w:t xml:space="preserve"> Ing. </w:t>
      </w:r>
      <w:proofErr w:type="spellStart"/>
      <w:r w:rsidRPr="003645C5">
        <w:rPr>
          <w:rFonts w:ascii="Arial" w:hAnsi="Arial" w:cs="Arial"/>
          <w:b/>
          <w:bCs/>
        </w:rPr>
        <w:t>Yermain</w:t>
      </w:r>
      <w:proofErr w:type="spellEnd"/>
      <w:r w:rsidRPr="003645C5">
        <w:rPr>
          <w:rFonts w:ascii="Arial" w:hAnsi="Arial" w:cs="Arial"/>
          <w:b/>
          <w:bCs/>
        </w:rPr>
        <w:t xml:space="preserve"> Rojas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b/>
          <w:bCs/>
        </w:rPr>
        <w:t>Cargo:</w:t>
      </w:r>
      <w:r w:rsidRPr="003645C5">
        <w:rPr>
          <w:rFonts w:ascii="Arial" w:hAnsi="Arial" w:cs="Arial"/>
        </w:rPr>
        <w:t xml:space="preserve"> </w:t>
      </w:r>
      <w:proofErr w:type="gramStart"/>
      <w:r w:rsidRPr="003645C5">
        <w:rPr>
          <w:rFonts w:ascii="Arial" w:hAnsi="Arial" w:cs="Arial"/>
        </w:rPr>
        <w:t>Jefe</w:t>
      </w:r>
      <w:proofErr w:type="gramEnd"/>
      <w:r w:rsidRPr="003645C5">
        <w:rPr>
          <w:rFonts w:ascii="Arial" w:hAnsi="Arial" w:cs="Arial"/>
        </w:rPr>
        <w:t xml:space="preserve"> del Departamento de Admisión, Registro y Evaluación (DARE)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b/>
          <w:bCs/>
        </w:rPr>
        <w:t>Teléfonos de contacto:</w:t>
      </w:r>
      <w:r w:rsidRPr="003645C5">
        <w:rPr>
          <w:rFonts w:ascii="Arial" w:hAnsi="Arial" w:cs="Arial"/>
        </w:rPr>
        <w:t xml:space="preserve"> </w:t>
      </w:r>
      <w:r w:rsidRPr="003645C5">
        <w:rPr>
          <w:rFonts w:ascii="Arial" w:hAnsi="Arial" w:cs="Arial"/>
          <w:i/>
          <w:iCs/>
        </w:rPr>
        <w:t>(Por confirmar)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b/>
          <w:bCs/>
        </w:rPr>
        <w:t>Correo Electrónico:</w:t>
      </w:r>
      <w:r w:rsidRPr="003645C5">
        <w:rPr>
          <w:rFonts w:ascii="Arial" w:hAnsi="Arial" w:cs="Arial"/>
        </w:rPr>
        <w:t xml:space="preserve"> </w:t>
      </w:r>
      <w:r w:rsidRPr="003645C5">
        <w:rPr>
          <w:rFonts w:ascii="Arial" w:hAnsi="Arial" w:cs="Arial"/>
          <w:i/>
          <w:iCs/>
        </w:rPr>
        <w:t>(Por confirmar)</w:t>
      </w:r>
    </w:p>
    <w:p w14:paraId="349DC4A3" w14:textId="2A5F981A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ingeniero </w:t>
      </w:r>
      <w:proofErr w:type="spellStart"/>
      <w:r w:rsidRPr="003645C5">
        <w:rPr>
          <w:rFonts w:ascii="Arial" w:hAnsi="Arial" w:cs="Arial"/>
        </w:rPr>
        <w:t>Yermain</w:t>
      </w:r>
      <w:proofErr w:type="spellEnd"/>
      <w:r w:rsidRPr="003645C5">
        <w:rPr>
          <w:rFonts w:ascii="Arial" w:hAnsi="Arial" w:cs="Arial"/>
        </w:rPr>
        <w:t xml:space="preserve"> Rojas, en su rol como jefe del DARE, funge como representante y enlace institucional entre el equipo desarrollador del proyecto y las autoridades universitarias, facilitando la coordinación de los procesos técnicos y administrativos.</w:t>
      </w:r>
    </w:p>
    <w:p w14:paraId="238D6EEB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Árbol del Problema</w:t>
      </w:r>
    </w:p>
    <w:p w14:paraId="00A67E95" w14:textId="290D6863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(Ver Anexos)</w:t>
      </w:r>
      <w:r w:rsidRPr="003645C5">
        <w:rPr>
          <w:rFonts w:ascii="Arial" w:hAnsi="Arial" w:cs="Arial"/>
        </w:rPr>
        <w:br/>
        <w:t>El árbol del problema evidencia las causas y consecuencias asociadas a la falta de una plataforma tecnológica accesible y segura para la gestión académica de la UPTMKR.</w:t>
      </w:r>
    </w:p>
    <w:p w14:paraId="0E52D207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Árbol de Objetivos</w:t>
      </w:r>
    </w:p>
    <w:p w14:paraId="0E82DDA1" w14:textId="48BF744D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(Ver Anexos)</w:t>
      </w:r>
      <w:r w:rsidRPr="003645C5">
        <w:rPr>
          <w:rFonts w:ascii="Arial" w:hAnsi="Arial" w:cs="Arial"/>
        </w:rPr>
        <w:br/>
        <w:t xml:space="preserve">El árbol de objetivos representa las posibles soluciones y metas alcanzables mediante la implementación del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, orientado a optimizar la gestión académica y mejorar la comunicación entre los miembros de la comunidad universitaria.</w:t>
      </w:r>
    </w:p>
    <w:p w14:paraId="4D7D0FBD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Matriz del Marco Lógico</w:t>
      </w:r>
    </w:p>
    <w:p w14:paraId="732FA411" w14:textId="165F4BD7" w:rsidR="005C6800" w:rsidRP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(Ver Anexos)</w:t>
      </w:r>
      <w:r w:rsidRPr="003645C5">
        <w:rPr>
          <w:rFonts w:ascii="Arial" w:hAnsi="Arial" w:cs="Arial"/>
        </w:rPr>
        <w:br/>
        <w:t>La matriz de marco lógico estructura los objetivos, actividades e indicadores que guían el desarrollo y evaluación del proyecto, garantizando coherencia entre las acciones planificadas y los resultados esperados.</w:t>
      </w:r>
    </w:p>
    <w:p w14:paraId="05B608B4" w14:textId="77777777" w:rsidR="005C6800" w:rsidRPr="003645C5" w:rsidRDefault="005C6800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Matriz FODA</w:t>
      </w:r>
    </w:p>
    <w:p w14:paraId="4DA0E225" w14:textId="08266350" w:rsidR="003645C5" w:rsidRDefault="005C6800" w:rsidP="003645C5">
      <w:pPr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(Ver Anexos)</w:t>
      </w:r>
      <w:r w:rsidRPr="003645C5">
        <w:rPr>
          <w:rFonts w:ascii="Arial" w:hAnsi="Arial" w:cs="Arial"/>
        </w:rPr>
        <w:br/>
        <w:t xml:space="preserve">La matriz FODA expone las </w:t>
      </w:r>
      <w:r w:rsidRPr="003645C5">
        <w:rPr>
          <w:rFonts w:ascii="Arial" w:hAnsi="Arial" w:cs="Arial"/>
          <w:b/>
          <w:bCs/>
        </w:rPr>
        <w:t>fortalezas, oportunidades, debilidades y amenazas</w:t>
      </w:r>
      <w:r w:rsidRPr="003645C5">
        <w:rPr>
          <w:rFonts w:ascii="Arial" w:hAnsi="Arial" w:cs="Arial"/>
        </w:rPr>
        <w:t xml:space="preserve"> de la comunidad universitaria frente al proceso de transformación digital.</w:t>
      </w:r>
      <w:r w:rsidRPr="003645C5">
        <w:rPr>
          <w:rFonts w:ascii="Arial" w:hAnsi="Arial" w:cs="Arial"/>
        </w:rPr>
        <w:br/>
        <w:t xml:space="preserve">Este análisis permite identificar los elementos internos y externos que influyen en la viabilidad y sostenibilidad del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.</w:t>
      </w:r>
    </w:p>
    <w:p w14:paraId="3793C962" w14:textId="77777777" w:rsidR="003645C5" w:rsidRPr="003645C5" w:rsidRDefault="003645C5" w:rsidP="003645C5">
      <w:pPr>
        <w:rPr>
          <w:rFonts w:ascii="Arial" w:hAnsi="Arial" w:cs="Arial"/>
        </w:rPr>
      </w:pPr>
    </w:p>
    <w:p w14:paraId="2B3E17DE" w14:textId="77777777" w:rsidR="003645C5" w:rsidRDefault="005C6800" w:rsidP="003645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36"/>
          <w:lang w:eastAsia="es-VE"/>
          <w14:ligatures w14:val="none"/>
        </w:rPr>
        <w:lastRenderedPageBreak/>
        <w:t>CAPÍTULO II – EL PROYECTO SOCIOTECNOLÓGICO</w:t>
      </w:r>
    </w:p>
    <w:p w14:paraId="0588388F" w14:textId="78067832" w:rsidR="005C6800" w:rsidRPr="003645C5" w:rsidRDefault="005C6800" w:rsidP="003645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PLANTEAMIENTO DEL PROYECTO SOCIOTECNOLÓGICO</w:t>
      </w:r>
    </w:p>
    <w:p w14:paraId="55EE8ACF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presente proyecto </w:t>
      </w:r>
      <w:proofErr w:type="spellStart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sociotecnológico</w:t>
      </w:r>
      <w:proofErr w:type="spellEnd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, denominado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“UPTM Digital”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, surge como respuesta a las necesidades detectadas en la comunidad universitaria de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Universidad Politécnica Territorial del Estado Mérida “</w:t>
      </w:r>
      <w:proofErr w:type="spellStart"/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Kleber</w:t>
      </w:r>
      <w:proofErr w:type="spellEnd"/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Ramírez” (UPTMKR)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, específicamente en el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Departamento de Admisión, Registro y Evaluación (DARE)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donde se identificaron limitaciones significativas en la gestión y acceso a la información académica.</w:t>
      </w:r>
    </w:p>
    <w:p w14:paraId="3B4FFE44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Actualmente, el sistema institucional del DARE funciona exclusivamente en una red local, lo cual impide el acceso externo de estudiantes y docentes a servicios esenciales como la consulta de calificaciones, la carga de notas o la solicitud de constancias. Esta situación se originó tras un ciberataque que afectó el sistema informático de la universidad, obligando a restringir su uso a nivel interno.</w:t>
      </w:r>
    </w:p>
    <w:p w14:paraId="06DA5318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Ante esta realidad, el proyecto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plantea el desarrollo de una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aplicación móvil complementaria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al sistema existente, que permita acceder de manera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segura, controlada y eficiente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a la información académica y administrativa. Esta herramienta será diseñada bajo un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modelo de base de datos híbrida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que combine elementos en línea y almacenamiento local para garantizar operatividad incluso durante fallas eléctricas o de conectividad, una situación frecuente en el contexto nacional.</w:t>
      </w:r>
    </w:p>
    <w:p w14:paraId="5DF5C66B" w14:textId="38C9EFE2" w:rsidR="003645C5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enfoque </w:t>
      </w:r>
      <w:proofErr w:type="spellStart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sociotecnológico</w:t>
      </w:r>
      <w:proofErr w:type="spellEnd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del proyecto se centra en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participación activa de la comunidad universitaria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de manera que tanto estudiantes como docentes y personal administrativo contribuyan en la validación y mejora del sistema.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 xml:space="preserve">La propuesta busca promover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inclusión tecnológica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,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eficiencia institucional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, y el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uso responsable de la tecnología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como medio para el desarrollo educativo, fortaleciendo los principios de vinculación universidad–sociedad–tecnología.</w:t>
      </w:r>
    </w:p>
    <w:p w14:paraId="5E110D35" w14:textId="296464F7" w:rsidR="005C6800" w:rsidRPr="003645C5" w:rsidRDefault="005C6800" w:rsidP="003645C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OBJETIVOS DEL PROYECTO</w:t>
      </w:r>
    </w:p>
    <w:p w14:paraId="4F34A330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 General</w:t>
      </w:r>
    </w:p>
    <w:p w14:paraId="316548B9" w14:textId="77777777" w:rsidR="005C6800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Desarrollar una aplicación móvil denominada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orientada a optimizar los procesos académicos y administrativos del Departamento de Admisión, Registro y Evaluación (DARE) de la Universidad Politécnica Territorial del Estado Mérida “</w:t>
      </w:r>
      <w:proofErr w:type="spellStart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Kleber</w:t>
      </w:r>
      <w:proofErr w:type="spellEnd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Ramírez”, garantizando una salida segura y accesible del sistema institucional para estudiantes y docentes.</w:t>
      </w:r>
    </w:p>
    <w:p w14:paraId="6395DC49" w14:textId="77777777" w:rsid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772EE6C8" w14:textId="77777777" w:rsidR="003645C5" w:rsidRP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15A3A458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lastRenderedPageBreak/>
        <w:t>Objetivos Específicos</w:t>
      </w:r>
    </w:p>
    <w:p w14:paraId="41E49438" w14:textId="77777777" w:rsidR="005C6800" w:rsidRPr="003645C5" w:rsidRDefault="005C6800" w:rsidP="003645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Analizar las limitaciones actuales del sistema interno del DARE en cuanto al acceso y gestión académica.</w:t>
      </w:r>
    </w:p>
    <w:p w14:paraId="7916F06C" w14:textId="77777777" w:rsidR="005C6800" w:rsidRPr="003645C5" w:rsidRDefault="005C6800" w:rsidP="003645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Diseñar una estructura tecnológica que permita la comunicación segura entre la aplicación móvil y la base de datos institucional.</w:t>
      </w:r>
    </w:p>
    <w:p w14:paraId="00125567" w14:textId="77777777" w:rsidR="005C6800" w:rsidRPr="003645C5" w:rsidRDefault="005C6800" w:rsidP="003645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Desarrollar un prototipo funcional de la aplicación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con módulos para estudiantes y profesores.</w:t>
      </w:r>
    </w:p>
    <w:p w14:paraId="5A62EEC3" w14:textId="77777777" w:rsidR="005C6800" w:rsidRPr="003645C5" w:rsidRDefault="005C6800" w:rsidP="003645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Implementar mecanismos de seguridad que aseguren la integridad de la información mediante autenticación con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códigos QR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validaciones mixtas.</w:t>
      </w:r>
    </w:p>
    <w:p w14:paraId="73C6E6AA" w14:textId="2D7CC974" w:rsidR="003645C5" w:rsidRPr="003645C5" w:rsidRDefault="005C6800" w:rsidP="003645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Promover la participación de los actores institucionales en el proceso de desarrollo, validación y mejora continua del sistema.</w:t>
      </w:r>
    </w:p>
    <w:p w14:paraId="46E1065B" w14:textId="06A7F0A0" w:rsidR="005C6800" w:rsidRPr="003645C5" w:rsidRDefault="005C6800" w:rsidP="003645C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IMPORTANCIA Y JUSTIFICACIÓN DEL PROYECTO SOCIOTECNOLÓGICO</w:t>
      </w:r>
    </w:p>
    <w:p w14:paraId="41BDA9B3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desarrollo de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 justifica en la necesidad de modernizar la gestión académica de la universidad, impulsando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transformación digital institucional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reduciendo la dependencia de los procesos presenciales.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La aplicación busca integrar a los distintos actores de la comunidad universitaria en un entorno tecnológico funcional y participativo, acorde con los avances de la educación superior moderna.</w:t>
      </w:r>
    </w:p>
    <w:p w14:paraId="24240D4C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Desde una perspectiva </w:t>
      </w:r>
      <w:proofErr w:type="spellStart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sociotecnológica</w:t>
      </w:r>
      <w:proofErr w:type="spellEnd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el proyecto tiene gran relevancia porque:</w:t>
      </w:r>
    </w:p>
    <w:p w14:paraId="161EEB36" w14:textId="77777777" w:rsidR="005C6800" w:rsidRPr="003645C5" w:rsidRDefault="005C6800" w:rsidP="003645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Promueve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inclusión tecnológica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dentro de la comunidad universitaria.</w:t>
      </w:r>
    </w:p>
    <w:p w14:paraId="3B323ED9" w14:textId="77777777" w:rsidR="005C6800" w:rsidRPr="003645C5" w:rsidRDefault="005C6800" w:rsidP="003645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Optimiza los recursos administrativos mediante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automatización de procesos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11A1E892" w14:textId="77777777" w:rsidR="005C6800" w:rsidRPr="003645C5" w:rsidRDefault="005C6800" w:rsidP="003645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Fortalece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transparencia y eficiencia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en la gestión académica.</w:t>
      </w:r>
    </w:p>
    <w:p w14:paraId="0B63E56F" w14:textId="77777777" w:rsidR="005C6800" w:rsidRPr="003645C5" w:rsidRDefault="005C6800" w:rsidP="003645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Facilita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comunicación institucional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la interacción entre docentes y estudiantes.</w:t>
      </w:r>
    </w:p>
    <w:p w14:paraId="1265963D" w14:textId="77777777" w:rsidR="005C6800" w:rsidRPr="003645C5" w:rsidRDefault="005C6800" w:rsidP="003645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Contribuye a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seguridad y resguardo de la información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institucional.</w:t>
      </w:r>
    </w:p>
    <w:p w14:paraId="6C72B4C2" w14:textId="274934FE" w:rsid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Además, su desarrollo responde a los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objetivos estratégicos del Plan de la Patria 2025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relacionados con la consolidación de un sistema educativo sustentado en la innovación tecnológica y la participación social.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El proyecto también se alinea con la misión institucional de la UPTMKR, que promueve la formación integral, el trabajo productivo y la vinculación universidad–comunidad.</w:t>
      </w:r>
    </w:p>
    <w:p w14:paraId="3994B271" w14:textId="77777777" w:rsid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2CA0BD94" w14:textId="77777777" w:rsid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6035380B" w14:textId="77777777" w:rsid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3423CAA1" w14:textId="77777777" w:rsidR="003645C5" w:rsidRP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61D88F5F" w14:textId="529D026B" w:rsidR="005C6800" w:rsidRPr="003645C5" w:rsidRDefault="005C6800" w:rsidP="003645C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lastRenderedPageBreak/>
        <w:t>DELIMITACIÓN Y ALCANCES DEL PROYECTO SOCIOTECNOLÓGICO</w:t>
      </w:r>
    </w:p>
    <w:p w14:paraId="4C012513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Delimitación</w:t>
      </w:r>
    </w:p>
    <w:p w14:paraId="62F82384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proyecto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 desarrollará dentro de la comunidad universitaria de la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UPTMKR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específicamente en el Departamento de Admisión, Registro y Evaluación (DARE).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 xml:space="preserve">Su alcance inicial estará limitado al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módulo de estudiantes y profesores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con funciones de:</w:t>
      </w:r>
    </w:p>
    <w:p w14:paraId="64776215" w14:textId="77777777" w:rsidR="005C6800" w:rsidRPr="003645C5" w:rsidRDefault="005C6800" w:rsidP="003645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Consulta de calificaciones y horarios.</w:t>
      </w:r>
    </w:p>
    <w:p w14:paraId="52FAA561" w14:textId="77777777" w:rsidR="005C6800" w:rsidRPr="003645C5" w:rsidRDefault="005C6800" w:rsidP="003645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Carga de notas por parte del profesorado.</w:t>
      </w:r>
    </w:p>
    <w:p w14:paraId="74A76DB3" w14:textId="77777777" w:rsidR="005C6800" w:rsidRPr="003645C5" w:rsidRDefault="005C6800" w:rsidP="003645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Actualización de datos personales.</w:t>
      </w:r>
    </w:p>
    <w:p w14:paraId="562868B5" w14:textId="77777777" w:rsidR="005C6800" w:rsidRPr="003645C5" w:rsidRDefault="005C6800" w:rsidP="003645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Solicitud de constancias y documentos académicos.</w:t>
      </w:r>
    </w:p>
    <w:p w14:paraId="6745CB2F" w14:textId="77777777" w:rsidR="005C6800" w:rsidRPr="003645C5" w:rsidRDefault="005C6800" w:rsidP="003645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Comunicación directa entre docentes y estudiantes.</w:t>
      </w:r>
    </w:p>
    <w:p w14:paraId="7B90A555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proyecto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no reemplazará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el sistema institucional actual, sino que funcionará como un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complemento externo seguro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diseñado para integrarse gradualmente.</w:t>
      </w:r>
    </w:p>
    <w:p w14:paraId="7723B738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Alcances</w:t>
      </w:r>
    </w:p>
    <w:p w14:paraId="3038DD99" w14:textId="77777777" w:rsidR="005C6800" w:rsidRPr="003645C5" w:rsidRDefault="005C6800" w:rsidP="003645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Fomentar el uso responsable de las TIC dentro de la comunidad universitaria.</w:t>
      </w:r>
    </w:p>
    <w:p w14:paraId="109A12F9" w14:textId="77777777" w:rsidR="005C6800" w:rsidRPr="003645C5" w:rsidRDefault="005C6800" w:rsidP="003645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Fortalecer la infraestructura tecnológica institucional mediante una interfaz moderna y segura.</w:t>
      </w:r>
    </w:p>
    <w:p w14:paraId="01D68C83" w14:textId="77777777" w:rsidR="005C6800" w:rsidRPr="003645C5" w:rsidRDefault="005C6800" w:rsidP="003645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Establecer bases técnicas para futuras expansiones del sistema (como la inclusión de un módulo de biblioteca o control de asistencia híbrido).</w:t>
      </w:r>
    </w:p>
    <w:p w14:paraId="1ED93DF5" w14:textId="77777777" w:rsidR="005C6800" w:rsidRPr="003645C5" w:rsidRDefault="005C6800" w:rsidP="003645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Contribuir al mejoramiento continuo de la gestión académica y administrativa.</w:t>
      </w:r>
    </w:p>
    <w:p w14:paraId="6F93DC6A" w14:textId="012C6DC4" w:rsidR="005C6800" w:rsidRPr="003645C5" w:rsidRDefault="005C6800" w:rsidP="003645C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ESTUDIO DE FACTIBILIDAD</w:t>
      </w:r>
    </w:p>
    <w:p w14:paraId="167BD41C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proyecto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UPTM Digital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 considera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viable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desde los puntos de vista técnico, económico, social y operativo:</w:t>
      </w:r>
    </w:p>
    <w:p w14:paraId="2784E48E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Factibilidad Técnica</w:t>
      </w:r>
    </w:p>
    <w:p w14:paraId="3040DFC6" w14:textId="77777777" w:rsidR="005C6800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 xml:space="preserve">El sistema será desarrollado mediante herramientas de código abierto como </w:t>
      </w: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Android Studio, </w:t>
      </w:r>
      <w:proofErr w:type="spellStart"/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Kotlin</w:t>
      </w:r>
      <w:proofErr w:type="spellEnd"/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, MySQL, API REST y </w:t>
      </w:r>
      <w:proofErr w:type="spellStart"/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Figma</w:t>
      </w:r>
      <w:proofErr w:type="spellEnd"/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, garantizando compatibilidad con dispositivos móviles Android y con la infraestructura tecnológica existente del DARE.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La arquitectura híbrida permitirá el funcionamiento offline y la sincronización de datos cuando haya conexión disponible.</w:t>
      </w:r>
    </w:p>
    <w:p w14:paraId="045071AD" w14:textId="77777777" w:rsidR="003645C5" w:rsidRPr="003645C5" w:rsidRDefault="003645C5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43D56DA5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lastRenderedPageBreak/>
        <w:t>Factibilidad Económica</w:t>
      </w:r>
    </w:p>
    <w:p w14:paraId="6DDC2E0D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El desarrollo no requiere costos significativos, ya que el software utilizado es libre y los recursos humanos pertenecen a la propia comunidad universitaria.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Los gastos asociados estarán vinculados al mantenimiento del servidor y pruebas de funcionamiento, los cuales pueden ser cubiertos con recursos internos.</w:t>
      </w:r>
    </w:p>
    <w:p w14:paraId="32DFA421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Factibilidad Social</w:t>
      </w:r>
    </w:p>
    <w:p w14:paraId="48A8661F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El proyecto impacta positivamente en la comunidad universitaria al mejorar el acceso a la información, promover la inclusión tecnológica y fortalecer los procesos de comunicación entre estudiantes, docentes y administración.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Además, fomenta la participación activa de los usuarios finales en la validación y mejora del sistema, asegurando su sostenibilidad a largo plazo.</w:t>
      </w:r>
    </w:p>
    <w:p w14:paraId="7F628ED2" w14:textId="77777777" w:rsidR="005C6800" w:rsidRPr="003645C5" w:rsidRDefault="005C6800" w:rsidP="003645C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Factibilidad Operativa</w:t>
      </w:r>
    </w:p>
    <w:p w14:paraId="030E0D26" w14:textId="77777777" w:rsidR="005C6800" w:rsidRPr="003645C5" w:rsidRDefault="005C6800" w:rsidP="003645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t>El prototipo será implementado en fases controladas y probado directamente con personal del DARE y estudiantes seleccionados.</w:t>
      </w:r>
      <w:r w:rsidRPr="003645C5">
        <w:rPr>
          <w:rFonts w:ascii="Arial" w:eastAsia="Times New Roman" w:hAnsi="Arial" w:cs="Arial"/>
          <w:kern w:val="0"/>
          <w:lang w:eastAsia="es-VE"/>
          <w14:ligatures w14:val="none"/>
        </w:rPr>
        <w:br/>
        <w:t>El sistema podrá integrarse gradualmente al entorno institucional, con posibilidad de escalar a otros departamentos según la aceptación y resultados obtenidos.</w:t>
      </w:r>
    </w:p>
    <w:p w14:paraId="3CECBA04" w14:textId="77777777" w:rsidR="005C6800" w:rsidRPr="003645C5" w:rsidRDefault="005C6800" w:rsidP="003645C5">
      <w:pPr>
        <w:rPr>
          <w:rFonts w:ascii="Arial" w:hAnsi="Arial" w:cs="Arial"/>
          <w:lang w:val="es-ES"/>
        </w:rPr>
      </w:pPr>
    </w:p>
    <w:p w14:paraId="1E9E32FF" w14:textId="77777777" w:rsidR="002F2099" w:rsidRPr="003645C5" w:rsidRDefault="002F2099" w:rsidP="003645C5">
      <w:pPr>
        <w:rPr>
          <w:rFonts w:ascii="Arial" w:hAnsi="Arial" w:cs="Arial"/>
          <w:lang w:val="es-ES"/>
        </w:rPr>
      </w:pPr>
    </w:p>
    <w:p w14:paraId="333C96BA" w14:textId="77777777" w:rsidR="002F2099" w:rsidRPr="003645C5" w:rsidRDefault="002F2099" w:rsidP="003645C5">
      <w:pPr>
        <w:rPr>
          <w:rFonts w:ascii="Arial" w:hAnsi="Arial" w:cs="Arial"/>
          <w:lang w:val="es-ES"/>
        </w:rPr>
      </w:pPr>
    </w:p>
    <w:p w14:paraId="6F56AEE5" w14:textId="77777777" w:rsidR="003645C5" w:rsidRPr="003645C5" w:rsidRDefault="003645C5" w:rsidP="003645C5">
      <w:pPr>
        <w:rPr>
          <w:rFonts w:ascii="Arial" w:hAnsi="Arial" w:cs="Arial"/>
          <w:lang w:val="es-ES"/>
        </w:rPr>
      </w:pPr>
    </w:p>
    <w:p w14:paraId="39112AE4" w14:textId="77777777" w:rsidR="003645C5" w:rsidRPr="003645C5" w:rsidRDefault="003645C5" w:rsidP="003645C5">
      <w:pPr>
        <w:rPr>
          <w:rFonts w:ascii="Arial" w:hAnsi="Arial" w:cs="Arial"/>
          <w:lang w:val="es-ES"/>
        </w:rPr>
      </w:pPr>
    </w:p>
    <w:p w14:paraId="1C5ABBFD" w14:textId="77777777" w:rsidR="002F2099" w:rsidRDefault="002F2099" w:rsidP="003645C5">
      <w:pPr>
        <w:rPr>
          <w:rFonts w:ascii="Arial" w:hAnsi="Arial" w:cs="Arial"/>
          <w:lang w:val="es-ES"/>
        </w:rPr>
      </w:pPr>
    </w:p>
    <w:p w14:paraId="4C3A3B02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4210881A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783A6991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7AACCDC6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288A8ACE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07E768B5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06C81311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67FF93A9" w14:textId="77777777" w:rsidR="003645C5" w:rsidRPr="003645C5" w:rsidRDefault="003645C5" w:rsidP="003645C5">
      <w:pPr>
        <w:rPr>
          <w:rFonts w:ascii="Arial" w:hAnsi="Arial" w:cs="Arial"/>
          <w:lang w:val="es-ES"/>
        </w:rPr>
      </w:pPr>
    </w:p>
    <w:p w14:paraId="5D02DECC" w14:textId="7622D083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lastRenderedPageBreak/>
        <w:t>CAPÍTULO III – MARCO REFERENCIAL</w:t>
      </w:r>
    </w:p>
    <w:p w14:paraId="522A2C53" w14:textId="77777777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1. ANTECEDENTES</w:t>
      </w:r>
    </w:p>
    <w:p w14:paraId="36F33B6D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presente proyecto </w:t>
      </w:r>
      <w:proofErr w:type="spellStart"/>
      <w:r w:rsidRPr="003645C5">
        <w:rPr>
          <w:rFonts w:ascii="Arial" w:hAnsi="Arial" w:cs="Arial"/>
        </w:rPr>
        <w:t>sociotecnológico</w:t>
      </w:r>
      <w:proofErr w:type="spellEnd"/>
      <w:r w:rsidRPr="003645C5">
        <w:rPr>
          <w:rFonts w:ascii="Arial" w:hAnsi="Arial" w:cs="Arial"/>
        </w:rPr>
        <w:t xml:space="preserve">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 encuentra su fundamento en la necesidad de modernizar la gestión académica dentro de la </w:t>
      </w:r>
      <w:r w:rsidRPr="003645C5">
        <w:rPr>
          <w:rFonts w:ascii="Arial" w:hAnsi="Arial" w:cs="Arial"/>
          <w:b/>
          <w:bCs/>
        </w:rPr>
        <w:t>Universidad Politécnica Territorial del Estado Mérida “</w:t>
      </w:r>
      <w:proofErr w:type="spellStart"/>
      <w:r w:rsidRPr="003645C5">
        <w:rPr>
          <w:rFonts w:ascii="Arial" w:hAnsi="Arial" w:cs="Arial"/>
          <w:b/>
          <w:bCs/>
        </w:rPr>
        <w:t>Kleber</w:t>
      </w:r>
      <w:proofErr w:type="spellEnd"/>
      <w:r w:rsidRPr="003645C5">
        <w:rPr>
          <w:rFonts w:ascii="Arial" w:hAnsi="Arial" w:cs="Arial"/>
          <w:b/>
          <w:bCs/>
        </w:rPr>
        <w:t xml:space="preserve"> Ramírez” (UPTMKR)</w:t>
      </w:r>
      <w:r w:rsidRPr="003645C5">
        <w:rPr>
          <w:rFonts w:ascii="Arial" w:hAnsi="Arial" w:cs="Arial"/>
        </w:rPr>
        <w:t>, respondiendo a una problemática recurrente en las instituciones de educación superior: la falta de acceso eficiente y seguro a los sistemas administrativos.</w:t>
      </w:r>
    </w:p>
    <w:p w14:paraId="2C3BA52F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A continuación, se exponen los antecedentes más relevantes clasificados en tres niveles: </w:t>
      </w:r>
      <w:r w:rsidRPr="003645C5">
        <w:rPr>
          <w:rFonts w:ascii="Arial" w:hAnsi="Arial" w:cs="Arial"/>
          <w:b/>
          <w:bCs/>
        </w:rPr>
        <w:t>internacional, nacional e institucional</w:t>
      </w:r>
      <w:r w:rsidRPr="003645C5">
        <w:rPr>
          <w:rFonts w:ascii="Arial" w:hAnsi="Arial" w:cs="Arial"/>
        </w:rPr>
        <w:t>, los cuales permitieron sustentar la pertinencia y dirección del proyecto.</w:t>
      </w:r>
    </w:p>
    <w:p w14:paraId="073CB4B9" w14:textId="77777777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Antecedentes Internacionales</w:t>
      </w:r>
    </w:p>
    <w:p w14:paraId="0D645136" w14:textId="7E1A2B3F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</w:rPr>
        <w:t>Diversas universidades del mundo han implementado plataformas móviles para mejorar la gestión educativa.</w:t>
      </w:r>
    </w:p>
    <w:p w14:paraId="5C8C323F" w14:textId="6322FCC4" w:rsidR="002F2099" w:rsidRPr="003645C5" w:rsidRDefault="002F2099" w:rsidP="003645C5">
      <w:pPr>
        <w:numPr>
          <w:ilvl w:val="0"/>
          <w:numId w:val="34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 xml:space="preserve">Open </w:t>
      </w:r>
      <w:proofErr w:type="spellStart"/>
      <w:r w:rsidRPr="003645C5">
        <w:rPr>
          <w:rFonts w:ascii="Arial" w:hAnsi="Arial" w:cs="Arial"/>
          <w:b/>
          <w:bCs/>
        </w:rPr>
        <w:t>University</w:t>
      </w:r>
      <w:proofErr w:type="spellEnd"/>
      <w:r w:rsidRPr="003645C5">
        <w:rPr>
          <w:rFonts w:ascii="Arial" w:hAnsi="Arial" w:cs="Arial"/>
          <w:b/>
          <w:bCs/>
        </w:rPr>
        <w:t xml:space="preserve"> — Iniciativas móviles para la educación a distancia</w:t>
      </w:r>
      <w:r w:rsidRPr="003645C5">
        <w:rPr>
          <w:rFonts w:ascii="Arial" w:hAnsi="Arial" w:cs="Arial"/>
        </w:rPr>
        <w:br/>
        <w:t>Esta institución británica ha desarrollado aplicaciones móviles que facilitan el acceso a contenidos, comunicación entre estudiantes y tutores, y seguimiento académico remoto.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Demuestra la viabilidad de soluciones móviles en entornos educativos complejos, reforzando la necesidad de interfaces accesibles y conectividad segura, principios presentes en UPTM Digital.</w:t>
      </w:r>
    </w:p>
    <w:p w14:paraId="09708C7B" w14:textId="71558F81" w:rsidR="002F2099" w:rsidRPr="003645C5" w:rsidRDefault="002F2099" w:rsidP="003645C5">
      <w:pPr>
        <w:numPr>
          <w:ilvl w:val="0"/>
          <w:numId w:val="34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Universidad Nacional Autónoma de México (UNAM) — Sistemas de gestión académica integrados</w:t>
      </w:r>
      <w:r w:rsidRPr="003645C5">
        <w:rPr>
          <w:rFonts w:ascii="Arial" w:hAnsi="Arial" w:cs="Arial"/>
        </w:rPr>
        <w:br/>
        <w:t>La UNAM ha implementado plataformas móviles con acceso a matrícula, control de notas y comunicación académica, integradas con sus sistemas institucionales mediante autenticación segura.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Sirve de referencia técnica para la integración de módulos de inscripción, calificaciones y seguridad, que también se buscan desarrollar en UPTM Digital.</w:t>
      </w:r>
    </w:p>
    <w:p w14:paraId="3DCA0C3F" w14:textId="1289F780" w:rsidR="002F2099" w:rsidRPr="003645C5" w:rsidRDefault="002F2099" w:rsidP="003645C5">
      <w:pPr>
        <w:numPr>
          <w:ilvl w:val="0"/>
          <w:numId w:val="34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Proyectos universitarios latinoamericanos — Carnet digital y control de acceso</w:t>
      </w:r>
      <w:r w:rsidRPr="003645C5">
        <w:rPr>
          <w:rFonts w:ascii="Arial" w:hAnsi="Arial" w:cs="Arial"/>
        </w:rPr>
        <w:br/>
        <w:t>Diversas universidades de la región han incorporado funciones de carnet digital con códigos QR y validación NFC para el registro de asistencia y control de acceso.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Respaldan la funcionalidad del carnet digital con escaneo QR implementado en UPTM Digital como parte de la modernización de la gestión universitaria.</w:t>
      </w:r>
    </w:p>
    <w:p w14:paraId="46430609" w14:textId="0B44A442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lastRenderedPageBreak/>
        <w:t>Estas experiencias demuestran la importancia de los sistemas móviles como herramientas de vinculación entre los actores del proceso educativo, así como su papel en la mejora de la transparencia y la eficiencia institucional.</w:t>
      </w:r>
    </w:p>
    <w:p w14:paraId="144B6F59" w14:textId="77777777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Antecedentes Nacionales</w:t>
      </w:r>
    </w:p>
    <w:p w14:paraId="41A90EF9" w14:textId="77777777" w:rsidR="003645C5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En Venezuela, múltiples instituciones de educación superior han desarrollado sistemas académicos internos, aunque la mayoría opera únicamente dentro de las redes locales.</w:t>
      </w:r>
    </w:p>
    <w:p w14:paraId="6CB8BB10" w14:textId="6D5ED9C5" w:rsidR="002F2099" w:rsidRPr="003645C5" w:rsidRDefault="002F2099" w:rsidP="003645C5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Plataformas académicas institucionales en universidades venezolanas</w:t>
      </w:r>
      <w:r w:rsidRPr="003645C5">
        <w:rPr>
          <w:rFonts w:ascii="Arial" w:hAnsi="Arial" w:cs="Arial"/>
        </w:rPr>
        <w:br/>
        <w:t>En el país se han desarrollado sistemas de gestión estudiantil, mayormente web, que facilitan el control académico interno, aunque sin soluciones móviles robustas.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Evidencia la carencia de aplicaciones móviles de este tipo, justificando la propuesta de UPTM Digital como una alternativa innovadora y complementaria.</w:t>
      </w:r>
    </w:p>
    <w:p w14:paraId="7AD90C3D" w14:textId="77777777" w:rsidR="003645C5" w:rsidRPr="003645C5" w:rsidRDefault="002F2099" w:rsidP="003645C5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Políticas de soberanía tecnológica y uso de software libre</w:t>
      </w:r>
      <w:r w:rsidRPr="003645C5">
        <w:rPr>
          <w:rFonts w:ascii="Arial" w:hAnsi="Arial" w:cs="Arial"/>
        </w:rPr>
        <w:br/>
        <w:t>En concordancia con los lineamientos del Estado venezolano, se promueve el uso de tecnologías abiertas para fortalecer la independencia tecnológica y la seguridad institucional.</w:t>
      </w:r>
    </w:p>
    <w:p w14:paraId="1195BC88" w14:textId="0795AAC7" w:rsidR="003645C5" w:rsidRPr="003645C5" w:rsidRDefault="002F2099" w:rsidP="003645C5">
      <w:pPr>
        <w:pStyle w:val="Prrafodelista"/>
        <w:rPr>
          <w:rFonts w:ascii="Arial" w:hAnsi="Arial" w:cs="Arial"/>
        </w:rPr>
      </w:pP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Fundamenta la elección de herramientas y librerías libres para el desarrollo de la aplicación, en cumplimiento con la Ley de </w:t>
      </w:r>
      <w:proofErr w:type="spellStart"/>
      <w:r w:rsidRPr="003645C5">
        <w:rPr>
          <w:rFonts w:ascii="Arial" w:hAnsi="Arial" w:cs="Arial"/>
        </w:rPr>
        <w:t>Infogobierno</w:t>
      </w:r>
      <w:proofErr w:type="spellEnd"/>
      <w:r w:rsidRPr="003645C5">
        <w:rPr>
          <w:rFonts w:ascii="Arial" w:hAnsi="Arial" w:cs="Arial"/>
        </w:rPr>
        <w:t xml:space="preserve"> y la LOCTI.</w:t>
      </w:r>
    </w:p>
    <w:p w14:paraId="7EE07052" w14:textId="08FE8647" w:rsidR="003645C5" w:rsidRPr="003645C5" w:rsidRDefault="002F2099" w:rsidP="003645C5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Programas nacionales de modernización educativa y digitalización administrativa</w:t>
      </w:r>
      <w:r w:rsidRPr="003645C5">
        <w:rPr>
          <w:rFonts w:ascii="Arial" w:hAnsi="Arial" w:cs="Arial"/>
        </w:rPr>
        <w:br/>
        <w:t>Iniciativas estatales y universitarias impulsan la automatización de procesos educativos mediante tecnologías de información y comunicación.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UPTM Digital se inserta en esta política de transformación, contribuyendo directamente a la digitalización de procesos académicos universitarios.</w:t>
      </w:r>
      <w:r w:rsidRPr="003645C5">
        <w:rPr>
          <w:rFonts w:ascii="Arial" w:hAnsi="Arial" w:cs="Arial"/>
        </w:rPr>
        <w:br/>
        <w:t>Este patrón evidencia la necesidad de crear sistemas más flexibles y con mejor infraestructura de seguridad informática.</w:t>
      </w:r>
    </w:p>
    <w:p w14:paraId="14066F31" w14:textId="77777777" w:rsidR="003645C5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Antecedentes Institucionales</w:t>
      </w:r>
    </w:p>
    <w:p w14:paraId="6A35C907" w14:textId="462F23FA" w:rsidR="002F2099" w:rsidRPr="003645C5" w:rsidRDefault="002F2099" w:rsidP="003645C5">
      <w:pPr>
        <w:pStyle w:val="Prrafodelista"/>
        <w:numPr>
          <w:ilvl w:val="0"/>
          <w:numId w:val="43"/>
        </w:num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Sistema interno del DARE y su actual restricción de uso</w:t>
      </w:r>
      <w:r w:rsidRPr="003645C5">
        <w:rPr>
          <w:rFonts w:ascii="Arial" w:hAnsi="Arial" w:cs="Arial"/>
        </w:rPr>
        <w:br/>
        <w:t>El sistema interno de la universidad, que sufrió un ataque cibernético, continúa operativo de manera limitada y solo accesible en red local.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Este hecho motivó la creación del proyecto UPTM Digital, que busca una salida externa segura y controlada, sin comprometer la base de datos ni la integridad del sistema.</w:t>
      </w:r>
    </w:p>
    <w:p w14:paraId="2C6DF832" w14:textId="33635E9E" w:rsidR="002F2099" w:rsidRPr="003645C5" w:rsidRDefault="002F2099" w:rsidP="003645C5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lastRenderedPageBreak/>
        <w:t>Participación estudiantil en proyectos institucionales previos</w:t>
      </w:r>
      <w:r w:rsidRPr="003645C5">
        <w:rPr>
          <w:rFonts w:ascii="Arial" w:hAnsi="Arial" w:cs="Arial"/>
        </w:rPr>
        <w:br/>
        <w:t>En años anteriores, grupos de Ingeniería en Sistemas colaboraron con departamentos administrativos en el desarrollo de herramientas internas.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Refuerza la metodología </w:t>
      </w:r>
      <w:proofErr w:type="spellStart"/>
      <w:r w:rsidRPr="003645C5">
        <w:rPr>
          <w:rFonts w:ascii="Arial" w:hAnsi="Arial" w:cs="Arial"/>
        </w:rPr>
        <w:t>sociotecnológica</w:t>
      </w:r>
      <w:proofErr w:type="spellEnd"/>
      <w:r w:rsidRPr="003645C5">
        <w:rPr>
          <w:rFonts w:ascii="Arial" w:hAnsi="Arial" w:cs="Arial"/>
        </w:rPr>
        <w:t xml:space="preserve"> participativa, base del presente proyecto, y demuestra la capacidad del estudiantado para contribuir con soluciones reales.</w:t>
      </w:r>
    </w:p>
    <w:p w14:paraId="5B631439" w14:textId="7E5AA163" w:rsidR="002F2099" w:rsidRPr="003645C5" w:rsidRDefault="002F2099" w:rsidP="003645C5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Infraestructura tecnológica y recursos disponibles en la UPTMKR</w:t>
      </w:r>
      <w:r w:rsidRPr="003645C5">
        <w:rPr>
          <w:rFonts w:ascii="Arial" w:hAnsi="Arial" w:cs="Arial"/>
        </w:rPr>
        <w:br/>
        <w:t>Los diagnósticos institucionales han identificado fortalezas en talento humano y limitaciones en conectividad y equipamiento.</w:t>
      </w:r>
      <w:r w:rsidRPr="003645C5">
        <w:rPr>
          <w:rFonts w:ascii="Arial" w:hAnsi="Arial" w:cs="Arial"/>
        </w:rPr>
        <w:br/>
      </w:r>
      <w:r w:rsidRPr="003645C5">
        <w:rPr>
          <w:rFonts w:ascii="Arial" w:hAnsi="Arial" w:cs="Arial"/>
          <w:i/>
          <w:iCs/>
        </w:rPr>
        <w:t>Relevancia:</w:t>
      </w:r>
      <w:r w:rsidRPr="003645C5">
        <w:rPr>
          <w:rFonts w:ascii="Arial" w:hAnsi="Arial" w:cs="Arial"/>
        </w:rPr>
        <w:t xml:space="preserve"> Este contexto </w:t>
      </w:r>
      <w:proofErr w:type="spellStart"/>
      <w:r w:rsidRPr="003645C5">
        <w:rPr>
          <w:rFonts w:ascii="Arial" w:hAnsi="Arial" w:cs="Arial"/>
        </w:rPr>
        <w:t>guió</w:t>
      </w:r>
      <w:proofErr w:type="spellEnd"/>
      <w:r w:rsidRPr="003645C5">
        <w:rPr>
          <w:rFonts w:ascii="Arial" w:hAnsi="Arial" w:cs="Arial"/>
        </w:rPr>
        <w:t xml:space="preserve"> el diseño de UPTM Digital hacia una aplicación liviana, adaptable y </w:t>
      </w:r>
      <w:proofErr w:type="spellStart"/>
      <w:r w:rsidRPr="003645C5">
        <w:rPr>
          <w:rFonts w:ascii="Arial" w:hAnsi="Arial" w:cs="Arial"/>
        </w:rPr>
        <w:t>sincronizable</w:t>
      </w:r>
      <w:proofErr w:type="spellEnd"/>
      <w:r w:rsidRPr="003645C5">
        <w:rPr>
          <w:rFonts w:ascii="Arial" w:hAnsi="Arial" w:cs="Arial"/>
        </w:rPr>
        <w:t xml:space="preserve"> en condiciones de baja conectividad.</w:t>
      </w:r>
    </w:p>
    <w:p w14:paraId="030BC134" w14:textId="0893422F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BASES TEÓRICAS Y TECNOLÓGICAS</w:t>
      </w:r>
    </w:p>
    <w:p w14:paraId="74FF89FB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proyecto se fundamenta en diversas teorías, modelos y principios tecnológicos que sustentan su desarrollo. Estas bases permiten comprender el enfoque </w:t>
      </w:r>
      <w:proofErr w:type="spellStart"/>
      <w:r w:rsidRPr="003645C5">
        <w:rPr>
          <w:rFonts w:ascii="Arial" w:hAnsi="Arial" w:cs="Arial"/>
        </w:rPr>
        <w:t>sociotecnológico</w:t>
      </w:r>
      <w:proofErr w:type="spellEnd"/>
      <w:r w:rsidRPr="003645C5">
        <w:rPr>
          <w:rFonts w:ascii="Arial" w:hAnsi="Arial" w:cs="Arial"/>
        </w:rPr>
        <w:t xml:space="preserve"> y metodológico aplicado a la creación de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.</w:t>
      </w:r>
    </w:p>
    <w:p w14:paraId="0A5D54D4" w14:textId="758E0E7F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 xml:space="preserve">Paradigma </w:t>
      </w:r>
      <w:proofErr w:type="spellStart"/>
      <w:r w:rsidRPr="003645C5">
        <w:rPr>
          <w:rFonts w:ascii="Arial" w:hAnsi="Arial" w:cs="Arial"/>
          <w:b/>
          <w:bCs/>
        </w:rPr>
        <w:t>Sociotecnológico</w:t>
      </w:r>
      <w:proofErr w:type="spellEnd"/>
    </w:p>
    <w:p w14:paraId="398C1020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Este paradigma plantea que los avances tecnológicos deben responder a las necesidades y valores de la sociedad.</w:t>
      </w:r>
      <w:r w:rsidRPr="003645C5">
        <w:rPr>
          <w:rFonts w:ascii="Arial" w:hAnsi="Arial" w:cs="Arial"/>
        </w:rPr>
        <w:br/>
        <w:t>En el contexto universitario, la tecnología no se limita a automatizar procesos, sino que actúa como un medio para fortalecer la participación, la comunicación y la equidad dentro de la comunidad educativa.</w:t>
      </w:r>
    </w:p>
    <w:p w14:paraId="4D535D90" w14:textId="0F26BD7F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Teoría General de los Sistemas</w:t>
      </w:r>
    </w:p>
    <w:p w14:paraId="12393129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Formulada por Ludwig </w:t>
      </w:r>
      <w:proofErr w:type="spellStart"/>
      <w:r w:rsidRPr="003645C5">
        <w:rPr>
          <w:rFonts w:ascii="Arial" w:hAnsi="Arial" w:cs="Arial"/>
        </w:rPr>
        <w:t>von</w:t>
      </w:r>
      <w:proofErr w:type="spellEnd"/>
      <w:r w:rsidRPr="003645C5">
        <w:rPr>
          <w:rFonts w:ascii="Arial" w:hAnsi="Arial" w:cs="Arial"/>
        </w:rPr>
        <w:t xml:space="preserve"> Bertalanffy (1950), esta teoría sostiene que todo sistema está compuesto por elementos interrelacionados que funcionan en conjunto para alcanzar un propósito común.</w:t>
      </w:r>
      <w:r w:rsidRPr="003645C5">
        <w:rPr>
          <w:rFonts w:ascii="Arial" w:hAnsi="Arial" w:cs="Arial"/>
        </w:rPr>
        <w:br/>
        <w:t xml:space="preserve">En este proyecto, el sistema de información de la UPTMKR se concibe como un conjunto dinámico de componentes (usuarios, datos y procesos) que deben interactuar de forma armónica mediante la aplicación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.</w:t>
      </w:r>
    </w:p>
    <w:p w14:paraId="371FAF30" w14:textId="5D75BF2D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Modelo de Desarrollo de Prototipos</w:t>
      </w:r>
    </w:p>
    <w:p w14:paraId="55908E3E" w14:textId="77777777" w:rsidR="002F2099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El modelo de prototipos se basa en la construcción progresiva de versiones funcionales del software, lo que permite la validación temprana por parte de los usuarios y la incorporación de mejoras antes del producto final.</w:t>
      </w:r>
      <w:r w:rsidRPr="003645C5">
        <w:rPr>
          <w:rFonts w:ascii="Arial" w:hAnsi="Arial" w:cs="Arial"/>
        </w:rPr>
        <w:br/>
        <w:t>Este enfoque se ajusta al entorno académico, donde la retroalimentación constante es esencial para garantizar la pertinencia del sistema.</w:t>
      </w:r>
    </w:p>
    <w:p w14:paraId="5EF2DAB3" w14:textId="77777777" w:rsidR="003645C5" w:rsidRPr="003645C5" w:rsidRDefault="003645C5" w:rsidP="003645C5">
      <w:pPr>
        <w:rPr>
          <w:rFonts w:ascii="Arial" w:hAnsi="Arial" w:cs="Arial"/>
        </w:rPr>
      </w:pPr>
    </w:p>
    <w:p w14:paraId="25ADB724" w14:textId="3C89A87C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lastRenderedPageBreak/>
        <w:t>Seguridad Informática</w:t>
      </w:r>
    </w:p>
    <w:p w14:paraId="1457B905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La seguridad de la información constituye un pilar fundamental del proyecto.</w:t>
      </w:r>
      <w:r w:rsidRPr="003645C5">
        <w:rPr>
          <w:rFonts w:ascii="Arial" w:hAnsi="Arial" w:cs="Arial"/>
        </w:rPr>
        <w:br/>
        <w:t xml:space="preserve">Se aplican principios de </w:t>
      </w:r>
      <w:r w:rsidRPr="003645C5">
        <w:rPr>
          <w:rFonts w:ascii="Arial" w:hAnsi="Arial" w:cs="Arial"/>
          <w:b/>
          <w:bCs/>
        </w:rPr>
        <w:t>confidencialidad, integridad y disponibilidad (CIA)</w:t>
      </w:r>
      <w:r w:rsidRPr="003645C5">
        <w:rPr>
          <w:rFonts w:ascii="Arial" w:hAnsi="Arial" w:cs="Arial"/>
        </w:rPr>
        <w:t xml:space="preserve"> para asegurar que los datos académicos y administrativos permanezcan protegidos ante accesos no autorizados.</w:t>
      </w:r>
      <w:r w:rsidRPr="003645C5">
        <w:rPr>
          <w:rFonts w:ascii="Arial" w:hAnsi="Arial" w:cs="Arial"/>
        </w:rPr>
        <w:br/>
        <w:t xml:space="preserve">El uso de autenticación mediante </w:t>
      </w:r>
      <w:r w:rsidRPr="003645C5">
        <w:rPr>
          <w:rFonts w:ascii="Arial" w:hAnsi="Arial" w:cs="Arial"/>
          <w:b/>
          <w:bCs/>
        </w:rPr>
        <w:t>códigos QR</w:t>
      </w:r>
      <w:r w:rsidRPr="003645C5">
        <w:rPr>
          <w:rFonts w:ascii="Arial" w:hAnsi="Arial" w:cs="Arial"/>
        </w:rPr>
        <w:t xml:space="preserve"> y validaciones mixtas fortalece la seguridad del sistema sin comprometer la accesibilidad de los usuarios.</w:t>
      </w:r>
    </w:p>
    <w:p w14:paraId="0461BF99" w14:textId="151648FA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Transformación Digital Educativa</w:t>
      </w:r>
    </w:p>
    <w:p w14:paraId="35000EB3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La transformación digital educativa se entiende como la integración de tecnologías emergentes para mejorar los procesos de enseñanza, aprendizaje y gestión.</w:t>
      </w:r>
      <w:r w:rsidRPr="003645C5">
        <w:rPr>
          <w:rFonts w:ascii="Arial" w:hAnsi="Arial" w:cs="Arial"/>
        </w:rPr>
        <w:br/>
        <w:t xml:space="preserve">En el caso de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, la adopción de una aplicación móvil representa un paso hacia la modernización de los servicios académicos, impulsando una universidad más ágil, inclusiva y tecnológicamente sostenible.</w:t>
      </w:r>
    </w:p>
    <w:p w14:paraId="5E40B2C1" w14:textId="68464D08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Bases Tecnológicas</w:t>
      </w:r>
    </w:p>
    <w:p w14:paraId="73168C1F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El desarrollo del sistema se apoya en herramientas tecnológicas modernas y accesibles:</w:t>
      </w:r>
    </w:p>
    <w:p w14:paraId="430A84B0" w14:textId="77777777" w:rsidR="002F2099" w:rsidRPr="003645C5" w:rsidRDefault="002F2099" w:rsidP="003645C5">
      <w:pPr>
        <w:numPr>
          <w:ilvl w:val="0"/>
          <w:numId w:val="33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 xml:space="preserve">Android Studio y </w:t>
      </w:r>
      <w:proofErr w:type="spellStart"/>
      <w:r w:rsidRPr="003645C5">
        <w:rPr>
          <w:rFonts w:ascii="Arial" w:hAnsi="Arial" w:cs="Arial"/>
          <w:b/>
          <w:bCs/>
        </w:rPr>
        <w:t>Kotlin</w:t>
      </w:r>
      <w:proofErr w:type="spellEnd"/>
      <w:r w:rsidRPr="003645C5">
        <w:rPr>
          <w:rFonts w:ascii="Arial" w:hAnsi="Arial" w:cs="Arial"/>
          <w:b/>
          <w:bCs/>
        </w:rPr>
        <w:t>:</w:t>
      </w:r>
      <w:r w:rsidRPr="003645C5">
        <w:rPr>
          <w:rFonts w:ascii="Arial" w:hAnsi="Arial" w:cs="Arial"/>
        </w:rPr>
        <w:t xml:space="preserve"> para el desarrollo nativo de la aplicación móvil.</w:t>
      </w:r>
    </w:p>
    <w:p w14:paraId="05911E7F" w14:textId="77777777" w:rsidR="002F2099" w:rsidRPr="003645C5" w:rsidRDefault="002F2099" w:rsidP="003645C5">
      <w:pPr>
        <w:numPr>
          <w:ilvl w:val="0"/>
          <w:numId w:val="33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MySQL y API REST:</w:t>
      </w:r>
      <w:r w:rsidRPr="003645C5">
        <w:rPr>
          <w:rFonts w:ascii="Arial" w:hAnsi="Arial" w:cs="Arial"/>
        </w:rPr>
        <w:t xml:space="preserve"> para la gestión de bases de datos y conexión con el sistema institucional.</w:t>
      </w:r>
    </w:p>
    <w:p w14:paraId="2B4B9759" w14:textId="77777777" w:rsidR="002F2099" w:rsidRPr="003645C5" w:rsidRDefault="002F2099" w:rsidP="003645C5">
      <w:pPr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3645C5">
        <w:rPr>
          <w:rFonts w:ascii="Arial" w:hAnsi="Arial" w:cs="Arial"/>
          <w:b/>
          <w:bCs/>
        </w:rPr>
        <w:t>Figma</w:t>
      </w:r>
      <w:proofErr w:type="spellEnd"/>
      <w:r w:rsidRPr="003645C5">
        <w:rPr>
          <w:rFonts w:ascii="Arial" w:hAnsi="Arial" w:cs="Arial"/>
          <w:b/>
          <w:bCs/>
        </w:rPr>
        <w:t>:</w:t>
      </w:r>
      <w:r w:rsidRPr="003645C5">
        <w:rPr>
          <w:rFonts w:ascii="Arial" w:hAnsi="Arial" w:cs="Arial"/>
        </w:rPr>
        <w:t xml:space="preserve"> para el diseño de interfaces gráficas y experiencias de usuario (UI/UX).</w:t>
      </w:r>
    </w:p>
    <w:p w14:paraId="0DFA076E" w14:textId="77777777" w:rsidR="002F2099" w:rsidRPr="003645C5" w:rsidRDefault="002F2099" w:rsidP="003645C5">
      <w:pPr>
        <w:numPr>
          <w:ilvl w:val="0"/>
          <w:numId w:val="33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GitHub:</w:t>
      </w:r>
      <w:r w:rsidRPr="003645C5">
        <w:rPr>
          <w:rFonts w:ascii="Arial" w:hAnsi="Arial" w:cs="Arial"/>
        </w:rPr>
        <w:t xml:space="preserve"> para el control de versiones y trabajo colaborativo del equipo desarrollador.</w:t>
      </w:r>
    </w:p>
    <w:p w14:paraId="117A1FE4" w14:textId="510B009C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Estas tecnologías garantizan escalabilidad, seguridad y facilidad de mantenimiento del sistema.</w:t>
      </w:r>
    </w:p>
    <w:p w14:paraId="15262953" w14:textId="638BB3C6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FUNDAMENTOS LEGALES</w:t>
      </w:r>
    </w:p>
    <w:p w14:paraId="740C112B" w14:textId="77777777" w:rsidR="002F2099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 se desarrolla conforme al marco legal venezolano que regula la educación superior, la ciencia, la tecnología y la información.</w:t>
      </w:r>
      <w:r w:rsidRPr="003645C5">
        <w:rPr>
          <w:rFonts w:ascii="Arial" w:hAnsi="Arial" w:cs="Arial"/>
        </w:rPr>
        <w:br/>
        <w:t>Las principales leyes y normativas que lo sustentan son:</w:t>
      </w:r>
    </w:p>
    <w:p w14:paraId="5AEF6E9C" w14:textId="77777777" w:rsidR="003645C5" w:rsidRDefault="003645C5" w:rsidP="003645C5">
      <w:pPr>
        <w:rPr>
          <w:rFonts w:ascii="Arial" w:hAnsi="Arial" w:cs="Arial"/>
        </w:rPr>
      </w:pPr>
    </w:p>
    <w:p w14:paraId="541D049C" w14:textId="77777777" w:rsidR="003645C5" w:rsidRDefault="003645C5" w:rsidP="003645C5">
      <w:pPr>
        <w:rPr>
          <w:rFonts w:ascii="Arial" w:hAnsi="Arial" w:cs="Arial"/>
        </w:rPr>
      </w:pPr>
    </w:p>
    <w:p w14:paraId="4CB29177" w14:textId="77777777" w:rsidR="003645C5" w:rsidRPr="003645C5" w:rsidRDefault="003645C5" w:rsidP="003645C5">
      <w:pPr>
        <w:rPr>
          <w:rFonts w:ascii="Arial" w:hAnsi="Arial" w:cs="Arial"/>
        </w:rPr>
      </w:pPr>
    </w:p>
    <w:p w14:paraId="0DFB8B6C" w14:textId="7325BAE9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lastRenderedPageBreak/>
        <w:t>Constitución de la República Bolivariana de Venezuela (1999)</w:t>
      </w:r>
    </w:p>
    <w:p w14:paraId="062057D3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Establece en su </w:t>
      </w:r>
      <w:r w:rsidRPr="003645C5">
        <w:rPr>
          <w:rFonts w:ascii="Arial" w:hAnsi="Arial" w:cs="Arial"/>
          <w:b/>
          <w:bCs/>
        </w:rPr>
        <w:t>Artículo 102</w:t>
      </w:r>
      <w:r w:rsidRPr="003645C5">
        <w:rPr>
          <w:rFonts w:ascii="Arial" w:hAnsi="Arial" w:cs="Arial"/>
        </w:rPr>
        <w:t xml:space="preserve"> que la educación es un derecho humano y un deber social fundamental, orientado al desarrollo del potencial creativo de cada persona y al fortalecimiento de los valores sociales.</w:t>
      </w:r>
      <w:r w:rsidRPr="003645C5">
        <w:rPr>
          <w:rFonts w:ascii="Arial" w:hAnsi="Arial" w:cs="Arial"/>
        </w:rPr>
        <w:br/>
        <w:t xml:space="preserve">Asimismo, el </w:t>
      </w:r>
      <w:r w:rsidRPr="003645C5">
        <w:rPr>
          <w:rFonts w:ascii="Arial" w:hAnsi="Arial" w:cs="Arial"/>
          <w:b/>
          <w:bCs/>
        </w:rPr>
        <w:t>Artículo 110</w:t>
      </w:r>
      <w:r w:rsidRPr="003645C5">
        <w:rPr>
          <w:rFonts w:ascii="Arial" w:hAnsi="Arial" w:cs="Arial"/>
        </w:rPr>
        <w:t xml:space="preserve"> promueve el desarrollo de la ciencia, la tecnología y sus aplicaciones en beneficio del país.</w:t>
      </w:r>
    </w:p>
    <w:p w14:paraId="21D5E5DD" w14:textId="3E4ECECD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Ley Orgánica de Ciencia, Tecnología e Innovación (LOCTI, 2010)</w:t>
      </w:r>
    </w:p>
    <w:p w14:paraId="25E00935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Esta ley impulsa el uso de la ciencia y la tecnología para el desarrollo nacional, promoviendo la innovación y la transferencia de conocimiento.</w:t>
      </w:r>
      <w:r w:rsidRPr="003645C5">
        <w:rPr>
          <w:rFonts w:ascii="Arial" w:hAnsi="Arial" w:cs="Arial"/>
        </w:rPr>
        <w:br/>
        <w:t xml:space="preserve">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 se alinea con este principio al desarrollar una herramienta tecnológica que fortalece la gestión universitaria.</w:t>
      </w:r>
    </w:p>
    <w:p w14:paraId="1ECDF964" w14:textId="4D3521E9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 xml:space="preserve">Ley de </w:t>
      </w:r>
      <w:proofErr w:type="spellStart"/>
      <w:r w:rsidRPr="003645C5">
        <w:rPr>
          <w:rFonts w:ascii="Arial" w:hAnsi="Arial" w:cs="Arial"/>
          <w:b/>
          <w:bCs/>
        </w:rPr>
        <w:t>Infogobierno</w:t>
      </w:r>
      <w:proofErr w:type="spellEnd"/>
      <w:r w:rsidRPr="003645C5">
        <w:rPr>
          <w:rFonts w:ascii="Arial" w:hAnsi="Arial" w:cs="Arial"/>
          <w:b/>
          <w:bCs/>
        </w:rPr>
        <w:t xml:space="preserve"> (2014)</w:t>
      </w:r>
    </w:p>
    <w:p w14:paraId="5EE54193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Regula el uso de las tecnologías de información en los órganos del Estado, promoviendo la transparencia, la seguridad de los datos y la accesibilidad digital.</w:t>
      </w:r>
      <w:r w:rsidRPr="003645C5">
        <w:rPr>
          <w:rFonts w:ascii="Arial" w:hAnsi="Arial" w:cs="Arial"/>
        </w:rPr>
        <w:br/>
        <w:t>UPTM Digital cumple con estos principios al garantizar que el acceso a la información académica se realice de forma controlada y segura.</w:t>
      </w:r>
    </w:p>
    <w:p w14:paraId="1C1192D9" w14:textId="63219965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Ley de Universidades (1970)</w:t>
      </w:r>
    </w:p>
    <w:p w14:paraId="693B5EA1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Define la autonomía universitaria y la responsabilidad institucional de las universidades de promover la investigación, la docencia y la extensión.</w:t>
      </w:r>
      <w:r w:rsidRPr="003645C5">
        <w:rPr>
          <w:rFonts w:ascii="Arial" w:hAnsi="Arial" w:cs="Arial"/>
        </w:rPr>
        <w:br/>
        <w:t>El proyecto se enmarca en la función de extensión universitaria, al vincular la tecnología con las necesidades de la comunidad educativa.</w:t>
      </w:r>
    </w:p>
    <w:p w14:paraId="25AA317D" w14:textId="02E0EAA2" w:rsidR="002F2099" w:rsidRPr="003645C5" w:rsidRDefault="002F2099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Normas Internas de la UPTMKR</w:t>
      </w:r>
    </w:p>
    <w:p w14:paraId="0D394A93" w14:textId="77777777" w:rsidR="002F2099" w:rsidRPr="003645C5" w:rsidRDefault="002F2099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La universidad, a través de sus reglamentos y políticas internas, promueve el uso responsable de la tecnología como herramienta de apoyo académico.</w:t>
      </w:r>
      <w:r w:rsidRPr="003645C5">
        <w:rPr>
          <w:rFonts w:ascii="Arial" w:hAnsi="Arial" w:cs="Arial"/>
        </w:rPr>
        <w:br/>
        <w:t xml:space="preserve">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 se desarrolla en coherencia con estas directrices, fortaleciendo la misión institucional de integración entre educación, trabajo y comunidad.</w:t>
      </w:r>
    </w:p>
    <w:p w14:paraId="450FB884" w14:textId="77777777" w:rsidR="002F2099" w:rsidRPr="003645C5" w:rsidRDefault="002F2099" w:rsidP="003645C5">
      <w:pPr>
        <w:rPr>
          <w:rFonts w:ascii="Arial" w:hAnsi="Arial" w:cs="Arial"/>
          <w:lang w:val="es-ES"/>
        </w:rPr>
      </w:pPr>
    </w:p>
    <w:p w14:paraId="03849626" w14:textId="77777777" w:rsidR="00487A16" w:rsidRPr="003645C5" w:rsidRDefault="00487A16" w:rsidP="003645C5">
      <w:pPr>
        <w:rPr>
          <w:rFonts w:ascii="Arial" w:hAnsi="Arial" w:cs="Arial"/>
          <w:lang w:val="es-ES"/>
        </w:rPr>
      </w:pPr>
    </w:p>
    <w:p w14:paraId="2AFC7DD4" w14:textId="77777777" w:rsidR="00487A16" w:rsidRPr="003645C5" w:rsidRDefault="00487A16" w:rsidP="003645C5">
      <w:pPr>
        <w:rPr>
          <w:rFonts w:ascii="Arial" w:hAnsi="Arial" w:cs="Arial"/>
          <w:lang w:val="es-ES"/>
        </w:rPr>
      </w:pPr>
    </w:p>
    <w:p w14:paraId="5F9A1938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40BD6136" w14:textId="77777777" w:rsidR="003645C5" w:rsidRDefault="003645C5" w:rsidP="003645C5">
      <w:pPr>
        <w:rPr>
          <w:rFonts w:ascii="Arial" w:hAnsi="Arial" w:cs="Arial"/>
          <w:lang w:val="es-ES"/>
        </w:rPr>
      </w:pPr>
    </w:p>
    <w:p w14:paraId="0F1C2F38" w14:textId="77777777" w:rsidR="003645C5" w:rsidRPr="003645C5" w:rsidRDefault="003645C5" w:rsidP="003645C5">
      <w:pPr>
        <w:rPr>
          <w:rFonts w:ascii="Arial" w:hAnsi="Arial" w:cs="Arial"/>
          <w:lang w:val="es-ES"/>
        </w:rPr>
      </w:pPr>
    </w:p>
    <w:p w14:paraId="5E67BDDB" w14:textId="16B6A9A0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lastRenderedPageBreak/>
        <w:t>CAPÍTULO IV – MARCO METODOLÓGICO</w:t>
      </w:r>
    </w:p>
    <w:p w14:paraId="4CEB6B1A" w14:textId="7E6F0956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METODOLOGÍA UTILIZADA PARA EL DESARROLLO DEL PROYECTO SOCIOTECNOLÓGICO</w:t>
      </w:r>
    </w:p>
    <w:p w14:paraId="7E78978A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presente proyecto se desarrolla bajo el </w:t>
      </w:r>
      <w:r w:rsidRPr="003645C5">
        <w:rPr>
          <w:rFonts w:ascii="Arial" w:hAnsi="Arial" w:cs="Arial"/>
          <w:b/>
          <w:bCs/>
        </w:rPr>
        <w:t xml:space="preserve">enfoque </w:t>
      </w:r>
      <w:proofErr w:type="spellStart"/>
      <w:r w:rsidRPr="003645C5">
        <w:rPr>
          <w:rFonts w:ascii="Arial" w:hAnsi="Arial" w:cs="Arial"/>
          <w:b/>
          <w:bCs/>
        </w:rPr>
        <w:t>sociotecnológico</w:t>
      </w:r>
      <w:proofErr w:type="spellEnd"/>
      <w:r w:rsidRPr="003645C5">
        <w:rPr>
          <w:rFonts w:ascii="Arial" w:hAnsi="Arial" w:cs="Arial"/>
        </w:rPr>
        <w:t>, el cual integra la participación activa de la comunidad universitaria con el desarrollo de soluciones tecnológicas adaptadas a sus necesidades.</w:t>
      </w:r>
      <w:r w:rsidRPr="003645C5">
        <w:rPr>
          <w:rFonts w:ascii="Arial" w:hAnsi="Arial" w:cs="Arial"/>
        </w:rPr>
        <w:br/>
        <w:t xml:space="preserve">Este enfoque permite que la comunidad no sea solo </w:t>
      </w:r>
      <w:proofErr w:type="spellStart"/>
      <w:r w:rsidRPr="003645C5">
        <w:rPr>
          <w:rFonts w:ascii="Arial" w:hAnsi="Arial" w:cs="Arial"/>
        </w:rPr>
        <w:t>beneficiaria</w:t>
      </w:r>
      <w:proofErr w:type="spellEnd"/>
      <w:r w:rsidRPr="003645C5">
        <w:rPr>
          <w:rFonts w:ascii="Arial" w:hAnsi="Arial" w:cs="Arial"/>
        </w:rPr>
        <w:t xml:space="preserve">, sino también </w:t>
      </w:r>
      <w:r w:rsidRPr="003645C5">
        <w:rPr>
          <w:rFonts w:ascii="Arial" w:hAnsi="Arial" w:cs="Arial"/>
          <w:b/>
          <w:bCs/>
        </w:rPr>
        <w:t>protagonista del proceso de diagnóstico, diseño y validación</w:t>
      </w:r>
      <w:r w:rsidRPr="003645C5">
        <w:rPr>
          <w:rFonts w:ascii="Arial" w:hAnsi="Arial" w:cs="Arial"/>
        </w:rPr>
        <w:t xml:space="preserve"> de la propuesta.</w:t>
      </w:r>
    </w:p>
    <w:p w14:paraId="735A73D4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La metodología aplicada se sustenta en los principios de la </w:t>
      </w:r>
      <w:r w:rsidRPr="003645C5">
        <w:rPr>
          <w:rFonts w:ascii="Arial" w:hAnsi="Arial" w:cs="Arial"/>
          <w:b/>
          <w:bCs/>
        </w:rPr>
        <w:t>Investigación Acción Participativa (IAP)</w:t>
      </w:r>
      <w:r w:rsidRPr="003645C5">
        <w:rPr>
          <w:rFonts w:ascii="Arial" w:hAnsi="Arial" w:cs="Arial"/>
        </w:rPr>
        <w:t xml:space="preserve">, cuyo propósito es </w:t>
      </w:r>
      <w:r w:rsidRPr="003645C5">
        <w:rPr>
          <w:rFonts w:ascii="Arial" w:hAnsi="Arial" w:cs="Arial"/>
          <w:b/>
          <w:bCs/>
        </w:rPr>
        <w:t>identificar una problemática social o institucional, analizarla, intervenirla y evaluar los resultados</w:t>
      </w:r>
      <w:r w:rsidRPr="003645C5">
        <w:rPr>
          <w:rFonts w:ascii="Arial" w:hAnsi="Arial" w:cs="Arial"/>
        </w:rPr>
        <w:t>, en conjunto con los actores involucrados.</w:t>
      </w:r>
    </w:p>
    <w:p w14:paraId="701A7F07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En este sentido, el desarrollo del proyecto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 implicó una secuencia de fases metodológicas:</w:t>
      </w:r>
    </w:p>
    <w:p w14:paraId="438828DA" w14:textId="77777777" w:rsidR="00487A16" w:rsidRPr="003645C5" w:rsidRDefault="00487A16" w:rsidP="003645C5">
      <w:pPr>
        <w:numPr>
          <w:ilvl w:val="0"/>
          <w:numId w:val="35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Diagnóstico participativo:</w:t>
      </w:r>
      <w:r w:rsidRPr="003645C5">
        <w:rPr>
          <w:rFonts w:ascii="Arial" w:hAnsi="Arial" w:cs="Arial"/>
        </w:rPr>
        <w:t xml:space="preserve"> recolección de información en el Departamento de Admisión, Registro y Evaluación (DARE), donde se identificaron las limitaciones del sistema actual.</w:t>
      </w:r>
    </w:p>
    <w:p w14:paraId="59941008" w14:textId="77777777" w:rsidR="00487A16" w:rsidRPr="003645C5" w:rsidRDefault="00487A16" w:rsidP="003645C5">
      <w:pPr>
        <w:numPr>
          <w:ilvl w:val="0"/>
          <w:numId w:val="35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Planificación:</w:t>
      </w:r>
      <w:r w:rsidRPr="003645C5">
        <w:rPr>
          <w:rFonts w:ascii="Arial" w:hAnsi="Arial" w:cs="Arial"/>
        </w:rPr>
        <w:t xml:space="preserve"> definición de objetivos, metas, recursos y actividades específicas para el desarrollo del proyecto.</w:t>
      </w:r>
    </w:p>
    <w:p w14:paraId="2037DEC5" w14:textId="77777777" w:rsidR="00487A16" w:rsidRPr="003645C5" w:rsidRDefault="00487A16" w:rsidP="003645C5">
      <w:pPr>
        <w:numPr>
          <w:ilvl w:val="0"/>
          <w:numId w:val="35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Diseño y ejecución:</w:t>
      </w:r>
      <w:r w:rsidRPr="003645C5">
        <w:rPr>
          <w:rFonts w:ascii="Arial" w:hAnsi="Arial" w:cs="Arial"/>
        </w:rPr>
        <w:t xml:space="preserve"> desarrollo técnico del prototipo funcional, tomando en cuenta las observaciones y necesidades detectadas.</w:t>
      </w:r>
    </w:p>
    <w:p w14:paraId="1A69F992" w14:textId="77777777" w:rsidR="00487A16" w:rsidRPr="003645C5" w:rsidRDefault="00487A16" w:rsidP="003645C5">
      <w:pPr>
        <w:numPr>
          <w:ilvl w:val="0"/>
          <w:numId w:val="35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Evaluación y retroalimentación:</w:t>
      </w:r>
      <w:r w:rsidRPr="003645C5">
        <w:rPr>
          <w:rFonts w:ascii="Arial" w:hAnsi="Arial" w:cs="Arial"/>
        </w:rPr>
        <w:t xml:space="preserve"> revisión continua del funcionamiento del sistema y validación de resultados por parte de los actores institucionales.</w:t>
      </w:r>
    </w:p>
    <w:p w14:paraId="5A3338CE" w14:textId="31FDDC7A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carácter </w:t>
      </w:r>
      <w:proofErr w:type="spellStart"/>
      <w:r w:rsidRPr="003645C5">
        <w:rPr>
          <w:rFonts w:ascii="Arial" w:hAnsi="Arial" w:cs="Arial"/>
        </w:rPr>
        <w:t>sociotecnológico</w:t>
      </w:r>
      <w:proofErr w:type="spellEnd"/>
      <w:r w:rsidRPr="003645C5">
        <w:rPr>
          <w:rFonts w:ascii="Arial" w:hAnsi="Arial" w:cs="Arial"/>
        </w:rPr>
        <w:t xml:space="preserve"> de este proyecto radica en su capacidad de </w:t>
      </w:r>
      <w:r w:rsidRPr="003645C5">
        <w:rPr>
          <w:rFonts w:ascii="Arial" w:hAnsi="Arial" w:cs="Arial"/>
          <w:b/>
          <w:bCs/>
        </w:rPr>
        <w:t>vincular la tecnología con el entorno social</w:t>
      </w:r>
      <w:r w:rsidRPr="003645C5">
        <w:rPr>
          <w:rFonts w:ascii="Arial" w:hAnsi="Arial" w:cs="Arial"/>
        </w:rPr>
        <w:t>, transformando los procesos institucionales en soluciones colectivas que fortalecen la gestión académica, la comunicación y la transparencia en la UPTMKR.</w:t>
      </w:r>
    </w:p>
    <w:p w14:paraId="7A1716AA" w14:textId="19563EA3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METODOLOGÍA UTILIZADA PARA EL DESARROLLO DEL SOFTWARE</w:t>
      </w:r>
    </w:p>
    <w:p w14:paraId="62CD842C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Para el desarrollo del sistema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 xml:space="preserve">, se aplicó la </w:t>
      </w:r>
      <w:r w:rsidRPr="003645C5">
        <w:rPr>
          <w:rFonts w:ascii="Arial" w:hAnsi="Arial" w:cs="Arial"/>
          <w:b/>
          <w:bCs/>
        </w:rPr>
        <w:t>metodología del modelo de prototipos</w:t>
      </w:r>
      <w:r w:rsidRPr="003645C5">
        <w:rPr>
          <w:rFonts w:ascii="Arial" w:hAnsi="Arial" w:cs="Arial"/>
        </w:rPr>
        <w:t>, que permite construir versiones funcionales del software de manera incremental, obteniendo retroalimentación constante por parte de los usuarios antes de llegar a la versión final.</w:t>
      </w:r>
    </w:p>
    <w:p w14:paraId="0154751D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>El proceso se llevó a cabo en las siguientes fases:</w:t>
      </w:r>
    </w:p>
    <w:p w14:paraId="201D86F2" w14:textId="77777777" w:rsidR="00487A16" w:rsidRPr="003645C5" w:rsidRDefault="00487A16" w:rsidP="003645C5">
      <w:pPr>
        <w:numPr>
          <w:ilvl w:val="0"/>
          <w:numId w:val="36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lastRenderedPageBreak/>
        <w:t>Recolección de requisitos:</w:t>
      </w:r>
      <w:r w:rsidRPr="003645C5">
        <w:rPr>
          <w:rFonts w:ascii="Arial" w:hAnsi="Arial" w:cs="Arial"/>
        </w:rPr>
        <w:t xml:space="preserve"> identificación de las necesidades técnicas y funcionales del DARE mediante entrevistas y observaciones directas.</w:t>
      </w:r>
    </w:p>
    <w:p w14:paraId="27CEA83D" w14:textId="77777777" w:rsidR="00487A16" w:rsidRPr="003645C5" w:rsidRDefault="00487A16" w:rsidP="003645C5">
      <w:pPr>
        <w:numPr>
          <w:ilvl w:val="0"/>
          <w:numId w:val="36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Diseño rápido:</w:t>
      </w:r>
      <w:r w:rsidRPr="003645C5">
        <w:rPr>
          <w:rFonts w:ascii="Arial" w:hAnsi="Arial" w:cs="Arial"/>
        </w:rPr>
        <w:t xml:space="preserve"> elaboración de maquetas visuales e interfaces preliminares con herramientas de diseño colaborativo.</w:t>
      </w:r>
    </w:p>
    <w:p w14:paraId="3E190596" w14:textId="77777777" w:rsidR="00487A16" w:rsidRPr="003645C5" w:rsidRDefault="00487A16" w:rsidP="003645C5">
      <w:pPr>
        <w:numPr>
          <w:ilvl w:val="0"/>
          <w:numId w:val="36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Desarrollo del prototipo inicial:</w:t>
      </w:r>
      <w:r w:rsidRPr="003645C5">
        <w:rPr>
          <w:rFonts w:ascii="Arial" w:hAnsi="Arial" w:cs="Arial"/>
        </w:rPr>
        <w:t xml:space="preserve"> implementación de las funciones básicas del sistema móvil.</w:t>
      </w:r>
    </w:p>
    <w:p w14:paraId="60F83062" w14:textId="77777777" w:rsidR="00487A16" w:rsidRPr="003645C5" w:rsidRDefault="00487A16" w:rsidP="003645C5">
      <w:pPr>
        <w:numPr>
          <w:ilvl w:val="0"/>
          <w:numId w:val="36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Prueba y retroalimentación:</w:t>
      </w:r>
      <w:r w:rsidRPr="003645C5">
        <w:rPr>
          <w:rFonts w:ascii="Arial" w:hAnsi="Arial" w:cs="Arial"/>
        </w:rPr>
        <w:t xml:space="preserve"> presentación del prototipo al personal del DARE y ajustes en base a sus observaciones.</w:t>
      </w:r>
    </w:p>
    <w:p w14:paraId="2C64FC84" w14:textId="77777777" w:rsidR="00487A16" w:rsidRPr="003645C5" w:rsidRDefault="00487A16" w:rsidP="003645C5">
      <w:pPr>
        <w:numPr>
          <w:ilvl w:val="0"/>
          <w:numId w:val="36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Refinamiento final:</w:t>
      </w:r>
      <w:r w:rsidRPr="003645C5">
        <w:rPr>
          <w:rFonts w:ascii="Arial" w:hAnsi="Arial" w:cs="Arial"/>
        </w:rPr>
        <w:t xml:space="preserve"> mejora del sistema para garantizar su estabilidad, seguridad y facilidad de uso.</w:t>
      </w:r>
    </w:p>
    <w:p w14:paraId="36DAC91D" w14:textId="64B6065B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Esta metodología se seleccionó por su </w:t>
      </w:r>
      <w:r w:rsidRPr="003645C5">
        <w:rPr>
          <w:rFonts w:ascii="Arial" w:hAnsi="Arial" w:cs="Arial"/>
          <w:b/>
          <w:bCs/>
        </w:rPr>
        <w:t>flexibilidad</w:t>
      </w:r>
      <w:r w:rsidRPr="003645C5">
        <w:rPr>
          <w:rFonts w:ascii="Arial" w:hAnsi="Arial" w:cs="Arial"/>
        </w:rPr>
        <w:t xml:space="preserve"> y </w:t>
      </w:r>
      <w:r w:rsidRPr="003645C5">
        <w:rPr>
          <w:rFonts w:ascii="Arial" w:hAnsi="Arial" w:cs="Arial"/>
          <w:b/>
          <w:bCs/>
        </w:rPr>
        <w:t>capacidad de adaptación</w:t>
      </w:r>
      <w:r w:rsidRPr="003645C5">
        <w:rPr>
          <w:rFonts w:ascii="Arial" w:hAnsi="Arial" w:cs="Arial"/>
        </w:rPr>
        <w:t>, factores clave dentro del contexto universitario donde la infraestructura tecnológica y las condiciones de conectividad son variables.</w:t>
      </w:r>
      <w:r w:rsidRPr="003645C5">
        <w:rPr>
          <w:rFonts w:ascii="Arial" w:hAnsi="Arial" w:cs="Arial"/>
        </w:rPr>
        <w:br/>
        <w:t>El enfoque iterativo asegura que el producto final sea realmente útil, operativo y ajustado a la realidad de la institución.</w:t>
      </w:r>
    </w:p>
    <w:p w14:paraId="02623B20" w14:textId="556792AA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PLATAFORMA A NIVEL DE HARDWARE Y SOFTWARE (RECURSOS TECNOLÓGICOS UTILIZADOS)</w:t>
      </w:r>
    </w:p>
    <w:p w14:paraId="0D82E915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El desarrollo del proyecto se realizó utilizando </w:t>
      </w:r>
      <w:r w:rsidRPr="003645C5">
        <w:rPr>
          <w:rFonts w:ascii="Arial" w:hAnsi="Arial" w:cs="Arial"/>
          <w:b/>
          <w:bCs/>
        </w:rPr>
        <w:t>herramientas tecnológicas accesibles y de código abierto</w:t>
      </w:r>
      <w:r w:rsidRPr="003645C5">
        <w:rPr>
          <w:rFonts w:ascii="Arial" w:hAnsi="Arial" w:cs="Arial"/>
        </w:rPr>
        <w:t>, lo que garantiza sostenibilidad y escalabilidad.</w:t>
      </w:r>
      <w:r w:rsidRPr="003645C5">
        <w:rPr>
          <w:rFonts w:ascii="Arial" w:hAnsi="Arial" w:cs="Arial"/>
        </w:rPr>
        <w:br/>
        <w:t>A continuación, se describen los recursos utilizados:</w:t>
      </w:r>
    </w:p>
    <w:p w14:paraId="723495C8" w14:textId="77777777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Hardware</w:t>
      </w:r>
    </w:p>
    <w:p w14:paraId="6663119D" w14:textId="77777777" w:rsidR="00487A16" w:rsidRPr="003645C5" w:rsidRDefault="00487A16" w:rsidP="003645C5">
      <w:pPr>
        <w:numPr>
          <w:ilvl w:val="0"/>
          <w:numId w:val="37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Computadoras portátiles</w:t>
      </w:r>
      <w:r w:rsidRPr="003645C5">
        <w:rPr>
          <w:rFonts w:ascii="Arial" w:hAnsi="Arial" w:cs="Arial"/>
        </w:rPr>
        <w:t xml:space="preserve"> con procesadores AMD Ryzen y Intel Core i5, con 8 GB de memoria RAM.</w:t>
      </w:r>
    </w:p>
    <w:p w14:paraId="01A7ACE6" w14:textId="77777777" w:rsidR="00487A16" w:rsidRPr="003645C5" w:rsidRDefault="00487A16" w:rsidP="003645C5">
      <w:pPr>
        <w:numPr>
          <w:ilvl w:val="0"/>
          <w:numId w:val="37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Dispositivos móviles Android</w:t>
      </w:r>
      <w:r w:rsidRPr="003645C5">
        <w:rPr>
          <w:rFonts w:ascii="Arial" w:hAnsi="Arial" w:cs="Arial"/>
        </w:rPr>
        <w:t xml:space="preserve"> utilizados para pruebas del prototipo.</w:t>
      </w:r>
    </w:p>
    <w:p w14:paraId="18A0A682" w14:textId="77777777" w:rsidR="00487A16" w:rsidRPr="003645C5" w:rsidRDefault="00487A16" w:rsidP="003645C5">
      <w:pPr>
        <w:numPr>
          <w:ilvl w:val="0"/>
          <w:numId w:val="37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Servidor local del DARE</w:t>
      </w:r>
      <w:r w:rsidRPr="003645C5">
        <w:rPr>
          <w:rFonts w:ascii="Arial" w:hAnsi="Arial" w:cs="Arial"/>
        </w:rPr>
        <w:t xml:space="preserve"> para pruebas de conexión con la base de datos institucional.</w:t>
      </w:r>
    </w:p>
    <w:p w14:paraId="6620907C" w14:textId="77777777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Software</w:t>
      </w:r>
    </w:p>
    <w:p w14:paraId="0A53C06D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Android Studio:</w:t>
      </w:r>
      <w:r w:rsidRPr="003645C5">
        <w:rPr>
          <w:rFonts w:ascii="Arial" w:hAnsi="Arial" w:cs="Arial"/>
        </w:rPr>
        <w:t xml:space="preserve"> entorno de desarrollo integrado (IDE) principal para la programación de la aplicación móvil.</w:t>
      </w:r>
    </w:p>
    <w:p w14:paraId="4A09C973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 xml:space="preserve">Lenguaje de programación </w:t>
      </w:r>
      <w:proofErr w:type="spellStart"/>
      <w:r w:rsidRPr="003645C5">
        <w:rPr>
          <w:rFonts w:ascii="Arial" w:hAnsi="Arial" w:cs="Arial"/>
          <w:b/>
          <w:bCs/>
        </w:rPr>
        <w:t>Kotlin</w:t>
      </w:r>
      <w:proofErr w:type="spellEnd"/>
      <w:r w:rsidRPr="003645C5">
        <w:rPr>
          <w:rFonts w:ascii="Arial" w:hAnsi="Arial" w:cs="Arial"/>
          <w:b/>
          <w:bCs/>
        </w:rPr>
        <w:t>:</w:t>
      </w:r>
      <w:r w:rsidRPr="003645C5">
        <w:rPr>
          <w:rFonts w:ascii="Arial" w:hAnsi="Arial" w:cs="Arial"/>
        </w:rPr>
        <w:t xml:space="preserve"> por su compatibilidad y rendimiento en dispositivos Android.</w:t>
      </w:r>
    </w:p>
    <w:p w14:paraId="74820EED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MySQL:</w:t>
      </w:r>
      <w:r w:rsidRPr="003645C5">
        <w:rPr>
          <w:rFonts w:ascii="Arial" w:hAnsi="Arial" w:cs="Arial"/>
        </w:rPr>
        <w:t xml:space="preserve"> sistema de gestión de bases de datos utilizado para manejar la información académica.</w:t>
      </w:r>
    </w:p>
    <w:p w14:paraId="3C83853F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lastRenderedPageBreak/>
        <w:t>API REST:</w:t>
      </w:r>
      <w:r w:rsidRPr="003645C5">
        <w:rPr>
          <w:rFonts w:ascii="Arial" w:hAnsi="Arial" w:cs="Arial"/>
        </w:rPr>
        <w:t xml:space="preserve"> para la conexión entre la aplicación móvil y el servidor institucional.</w:t>
      </w:r>
    </w:p>
    <w:p w14:paraId="1C9B9223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3645C5">
        <w:rPr>
          <w:rFonts w:ascii="Arial" w:hAnsi="Arial" w:cs="Arial"/>
          <w:b/>
          <w:bCs/>
        </w:rPr>
        <w:t>Figma</w:t>
      </w:r>
      <w:proofErr w:type="spellEnd"/>
      <w:r w:rsidRPr="003645C5">
        <w:rPr>
          <w:rFonts w:ascii="Arial" w:hAnsi="Arial" w:cs="Arial"/>
          <w:b/>
          <w:bCs/>
        </w:rPr>
        <w:t>:</w:t>
      </w:r>
      <w:r w:rsidRPr="003645C5">
        <w:rPr>
          <w:rFonts w:ascii="Arial" w:hAnsi="Arial" w:cs="Arial"/>
        </w:rPr>
        <w:t xml:space="preserve"> herramienta colaborativa para el diseño de interfaces gráficas y experiencia de usuario (UI/UX).</w:t>
      </w:r>
    </w:p>
    <w:p w14:paraId="174210CC" w14:textId="77777777" w:rsidR="00487A16" w:rsidRPr="003645C5" w:rsidRDefault="00487A16" w:rsidP="003645C5">
      <w:pPr>
        <w:numPr>
          <w:ilvl w:val="0"/>
          <w:numId w:val="38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GitHub:</w:t>
      </w:r>
      <w:r w:rsidRPr="003645C5">
        <w:rPr>
          <w:rFonts w:ascii="Arial" w:hAnsi="Arial" w:cs="Arial"/>
        </w:rPr>
        <w:t xml:space="preserve"> plataforma para el control de versiones y trabajo colaborativo del código fuente.</w:t>
      </w:r>
    </w:p>
    <w:p w14:paraId="63067C47" w14:textId="1AC8706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Estas herramientas fueron seleccionadas considerando la </w:t>
      </w:r>
      <w:r w:rsidRPr="003645C5">
        <w:rPr>
          <w:rFonts w:ascii="Arial" w:hAnsi="Arial" w:cs="Arial"/>
          <w:b/>
          <w:bCs/>
        </w:rPr>
        <w:t>compatibilidad con la infraestructura universitaria</w:t>
      </w:r>
      <w:r w:rsidRPr="003645C5">
        <w:rPr>
          <w:rFonts w:ascii="Arial" w:hAnsi="Arial" w:cs="Arial"/>
        </w:rPr>
        <w:t xml:space="preserve"> y la posibilidad de </w:t>
      </w:r>
      <w:r w:rsidRPr="003645C5">
        <w:rPr>
          <w:rFonts w:ascii="Arial" w:hAnsi="Arial" w:cs="Arial"/>
          <w:b/>
          <w:bCs/>
        </w:rPr>
        <w:t>integrar módulos futuros</w:t>
      </w:r>
      <w:r w:rsidRPr="003645C5">
        <w:rPr>
          <w:rFonts w:ascii="Arial" w:hAnsi="Arial" w:cs="Arial"/>
        </w:rPr>
        <w:t>, como el de control de asistencia híbrido.</w:t>
      </w:r>
    </w:p>
    <w:p w14:paraId="0ADA9852" w14:textId="0A1F8383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POBLACIÓN Y MUESTRA</w:t>
      </w:r>
    </w:p>
    <w:p w14:paraId="7F12442C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La población objeto del proyecto corresponde a los </w:t>
      </w:r>
      <w:r w:rsidRPr="003645C5">
        <w:rPr>
          <w:rFonts w:ascii="Arial" w:hAnsi="Arial" w:cs="Arial"/>
          <w:b/>
          <w:bCs/>
        </w:rPr>
        <w:t>miembros de la comunidad universitaria de la UPTMKR</w:t>
      </w:r>
      <w:r w:rsidRPr="003645C5">
        <w:rPr>
          <w:rFonts w:ascii="Arial" w:hAnsi="Arial" w:cs="Arial"/>
        </w:rPr>
        <w:t>, específicamente los usuarios vinculados al Departamento de Admisión, Registro y Evaluación (DARE).</w:t>
      </w:r>
      <w:r w:rsidRPr="003645C5">
        <w:rPr>
          <w:rFonts w:ascii="Arial" w:hAnsi="Arial" w:cs="Arial"/>
        </w:rPr>
        <w:br/>
        <w:t>Esto incluye:</w:t>
      </w:r>
    </w:p>
    <w:p w14:paraId="7ACE49A3" w14:textId="77777777" w:rsidR="00487A16" w:rsidRPr="003645C5" w:rsidRDefault="00487A16" w:rsidP="003645C5">
      <w:pPr>
        <w:numPr>
          <w:ilvl w:val="0"/>
          <w:numId w:val="39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Personal administrativo encargado de los procesos académicos.</w:t>
      </w:r>
    </w:p>
    <w:p w14:paraId="56EBE395" w14:textId="77777777" w:rsidR="00487A16" w:rsidRPr="003645C5" w:rsidRDefault="00487A16" w:rsidP="003645C5">
      <w:pPr>
        <w:numPr>
          <w:ilvl w:val="0"/>
          <w:numId w:val="39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Profesores que gestionan calificaciones y asistencia.</w:t>
      </w:r>
    </w:p>
    <w:p w14:paraId="32869E3A" w14:textId="77777777" w:rsidR="00487A16" w:rsidRPr="003645C5" w:rsidRDefault="00487A16" w:rsidP="003645C5">
      <w:pPr>
        <w:numPr>
          <w:ilvl w:val="0"/>
          <w:numId w:val="39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Estudiantes que requieren acceso a sus registros académicos.</w:t>
      </w:r>
    </w:p>
    <w:p w14:paraId="119DF170" w14:textId="38ACD9A5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Dado que el proyecto se encuentra en su fase inicial de desarrollo, se trabajó con una </w:t>
      </w:r>
      <w:r w:rsidRPr="003645C5">
        <w:rPr>
          <w:rFonts w:ascii="Arial" w:hAnsi="Arial" w:cs="Arial"/>
          <w:b/>
          <w:bCs/>
        </w:rPr>
        <w:t>muestra intencionada</w:t>
      </w:r>
      <w:r w:rsidRPr="003645C5">
        <w:rPr>
          <w:rFonts w:ascii="Arial" w:hAnsi="Arial" w:cs="Arial"/>
        </w:rPr>
        <w:t xml:space="preserve"> conformada por un grupo representativo de docentes y estudiantes seleccionados de diferentes programas de formación, quienes participaron en la validación de las necesidades funcionales y en la evaluación del prototipo.</w:t>
      </w:r>
    </w:p>
    <w:p w14:paraId="73440244" w14:textId="78ABC458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TÉCNICAS E INSTRUMENTOS DE RECOLECCIÓN DE DATOS. ANÁLISIS</w:t>
      </w:r>
    </w:p>
    <w:p w14:paraId="1317EDD5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Para la recolección de información se emplearon técnicas de carácter </w:t>
      </w:r>
      <w:r w:rsidRPr="003645C5">
        <w:rPr>
          <w:rFonts w:ascii="Arial" w:hAnsi="Arial" w:cs="Arial"/>
          <w:b/>
          <w:bCs/>
        </w:rPr>
        <w:t>cualitativo y cuantitativo</w:t>
      </w:r>
      <w:r w:rsidRPr="003645C5">
        <w:rPr>
          <w:rFonts w:ascii="Arial" w:hAnsi="Arial" w:cs="Arial"/>
        </w:rPr>
        <w:t>, orientadas a obtener datos tanto técnicos como sociales sobre el sistema institucional y las necesidades de la comunidad universitaria.</w:t>
      </w:r>
    </w:p>
    <w:p w14:paraId="180BB310" w14:textId="77777777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Técnicas Utilizadas</w:t>
      </w:r>
    </w:p>
    <w:p w14:paraId="13E12683" w14:textId="77777777" w:rsidR="00487A16" w:rsidRPr="003645C5" w:rsidRDefault="00487A16" w:rsidP="003645C5">
      <w:pPr>
        <w:numPr>
          <w:ilvl w:val="0"/>
          <w:numId w:val="40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Entrevistas semiestructuradas:</w:t>
      </w:r>
      <w:r w:rsidRPr="003645C5">
        <w:rPr>
          <w:rFonts w:ascii="Arial" w:hAnsi="Arial" w:cs="Arial"/>
        </w:rPr>
        <w:t xml:space="preserve"> dirigidas al personal del DARE y docentes, para identificar fallas y requerimientos del sistema actual.</w:t>
      </w:r>
    </w:p>
    <w:p w14:paraId="3F8F1DD2" w14:textId="77777777" w:rsidR="00487A16" w:rsidRPr="003645C5" w:rsidRDefault="00487A16" w:rsidP="003645C5">
      <w:pPr>
        <w:numPr>
          <w:ilvl w:val="0"/>
          <w:numId w:val="40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Observación directa:</w:t>
      </w:r>
      <w:r w:rsidRPr="003645C5">
        <w:rPr>
          <w:rFonts w:ascii="Arial" w:hAnsi="Arial" w:cs="Arial"/>
        </w:rPr>
        <w:t xml:space="preserve"> aplicada en las oficinas del DARE para comprender el flujo real de los procesos administrativos.</w:t>
      </w:r>
    </w:p>
    <w:p w14:paraId="7077DDE6" w14:textId="77777777" w:rsidR="00487A16" w:rsidRPr="003645C5" w:rsidRDefault="00487A16" w:rsidP="003645C5">
      <w:pPr>
        <w:numPr>
          <w:ilvl w:val="0"/>
          <w:numId w:val="40"/>
        </w:numPr>
        <w:rPr>
          <w:rFonts w:ascii="Arial" w:hAnsi="Arial" w:cs="Arial"/>
        </w:rPr>
      </w:pPr>
      <w:r w:rsidRPr="003645C5">
        <w:rPr>
          <w:rFonts w:ascii="Arial" w:hAnsi="Arial" w:cs="Arial"/>
          <w:b/>
          <w:bCs/>
        </w:rPr>
        <w:t>Revisión documental:</w:t>
      </w:r>
      <w:r w:rsidRPr="003645C5">
        <w:rPr>
          <w:rFonts w:ascii="Arial" w:hAnsi="Arial" w:cs="Arial"/>
        </w:rPr>
        <w:t xml:space="preserve"> análisis de reportes institucionales, formatos administrativos y antecedentes de proyectos similares.</w:t>
      </w:r>
    </w:p>
    <w:p w14:paraId="4188ADE0" w14:textId="77777777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lastRenderedPageBreak/>
        <w:t>Instrumentos</w:t>
      </w:r>
    </w:p>
    <w:p w14:paraId="338344D1" w14:textId="77777777" w:rsidR="00487A16" w:rsidRPr="003645C5" w:rsidRDefault="00487A16" w:rsidP="003645C5">
      <w:pPr>
        <w:numPr>
          <w:ilvl w:val="0"/>
          <w:numId w:val="41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Guías de entrevistas y cuestionarios de diagnóstico.</w:t>
      </w:r>
    </w:p>
    <w:p w14:paraId="4DF3C29E" w14:textId="77777777" w:rsidR="00487A16" w:rsidRPr="003645C5" w:rsidRDefault="00487A16" w:rsidP="003645C5">
      <w:pPr>
        <w:numPr>
          <w:ilvl w:val="0"/>
          <w:numId w:val="41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Registro de observaciones de campo.</w:t>
      </w:r>
    </w:p>
    <w:p w14:paraId="1B7E062F" w14:textId="77777777" w:rsidR="00487A16" w:rsidRPr="003645C5" w:rsidRDefault="00487A16" w:rsidP="003645C5">
      <w:pPr>
        <w:numPr>
          <w:ilvl w:val="0"/>
          <w:numId w:val="41"/>
        </w:numPr>
        <w:rPr>
          <w:rFonts w:ascii="Arial" w:hAnsi="Arial" w:cs="Arial"/>
        </w:rPr>
      </w:pPr>
      <w:r w:rsidRPr="003645C5">
        <w:rPr>
          <w:rFonts w:ascii="Arial" w:hAnsi="Arial" w:cs="Arial"/>
        </w:rPr>
        <w:t>Bitácora técnica de desarrollo.</w:t>
      </w:r>
    </w:p>
    <w:p w14:paraId="4CC00A4C" w14:textId="77777777" w:rsidR="00487A16" w:rsidRPr="003645C5" w:rsidRDefault="00487A16" w:rsidP="003645C5">
      <w:pPr>
        <w:rPr>
          <w:rFonts w:ascii="Arial" w:hAnsi="Arial" w:cs="Arial"/>
          <w:b/>
          <w:bCs/>
        </w:rPr>
      </w:pPr>
      <w:r w:rsidRPr="003645C5">
        <w:rPr>
          <w:rFonts w:ascii="Arial" w:hAnsi="Arial" w:cs="Arial"/>
          <w:b/>
          <w:bCs/>
        </w:rPr>
        <w:t>Análisis de la Información</w:t>
      </w:r>
    </w:p>
    <w:p w14:paraId="7E57DB8C" w14:textId="77777777" w:rsidR="00487A16" w:rsidRPr="003645C5" w:rsidRDefault="00487A16" w:rsidP="003645C5">
      <w:pPr>
        <w:rPr>
          <w:rFonts w:ascii="Arial" w:hAnsi="Arial" w:cs="Arial"/>
        </w:rPr>
      </w:pPr>
      <w:r w:rsidRPr="003645C5">
        <w:rPr>
          <w:rFonts w:ascii="Arial" w:hAnsi="Arial" w:cs="Arial"/>
        </w:rPr>
        <w:t xml:space="preserve">Los datos recopilados fueron organizados, categorizados y analizados mediante el método </w:t>
      </w:r>
      <w:r w:rsidRPr="003645C5">
        <w:rPr>
          <w:rFonts w:ascii="Arial" w:hAnsi="Arial" w:cs="Arial"/>
          <w:b/>
          <w:bCs/>
        </w:rPr>
        <w:t>inductivo–analítico</w:t>
      </w:r>
      <w:r w:rsidRPr="003645C5">
        <w:rPr>
          <w:rFonts w:ascii="Arial" w:hAnsi="Arial" w:cs="Arial"/>
        </w:rPr>
        <w:t>, lo que permitió identificar los principales problemas de acceso, comunicación y seguridad del sistema actual.</w:t>
      </w:r>
      <w:r w:rsidRPr="003645C5">
        <w:rPr>
          <w:rFonts w:ascii="Arial" w:hAnsi="Arial" w:cs="Arial"/>
        </w:rPr>
        <w:br/>
        <w:t xml:space="preserve">A partir de este análisis se diseñó la arquitectura lógica de la aplicación </w:t>
      </w:r>
      <w:r w:rsidRPr="003645C5">
        <w:rPr>
          <w:rFonts w:ascii="Arial" w:hAnsi="Arial" w:cs="Arial"/>
          <w:b/>
          <w:bCs/>
        </w:rPr>
        <w:t>UPTM Digital</w:t>
      </w:r>
      <w:r w:rsidRPr="003645C5">
        <w:rPr>
          <w:rFonts w:ascii="Arial" w:hAnsi="Arial" w:cs="Arial"/>
        </w:rPr>
        <w:t>, priorizando la funcionalidad, la usabilidad y la protección de la información académica.</w:t>
      </w:r>
    </w:p>
    <w:p w14:paraId="0566CDD9" w14:textId="77777777" w:rsidR="00487A16" w:rsidRPr="003645C5" w:rsidRDefault="00487A16" w:rsidP="003645C5">
      <w:pPr>
        <w:rPr>
          <w:rFonts w:ascii="Arial" w:hAnsi="Arial" w:cs="Arial"/>
          <w:lang w:val="es-ES"/>
        </w:rPr>
      </w:pPr>
    </w:p>
    <w:sectPr w:rsidR="00487A16" w:rsidRPr="003645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A6"/>
    <w:multiLevelType w:val="multilevel"/>
    <w:tmpl w:val="3FDA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66754"/>
    <w:multiLevelType w:val="multilevel"/>
    <w:tmpl w:val="97FC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261AE"/>
    <w:multiLevelType w:val="multilevel"/>
    <w:tmpl w:val="44D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0414"/>
    <w:multiLevelType w:val="multilevel"/>
    <w:tmpl w:val="4F8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134"/>
    <w:multiLevelType w:val="multilevel"/>
    <w:tmpl w:val="A07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161F"/>
    <w:multiLevelType w:val="multilevel"/>
    <w:tmpl w:val="A8D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416F5"/>
    <w:multiLevelType w:val="multilevel"/>
    <w:tmpl w:val="BC5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24F08"/>
    <w:multiLevelType w:val="multilevel"/>
    <w:tmpl w:val="40BA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81EDC"/>
    <w:multiLevelType w:val="multilevel"/>
    <w:tmpl w:val="2DFC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C18D8"/>
    <w:multiLevelType w:val="multilevel"/>
    <w:tmpl w:val="741C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64B9A"/>
    <w:multiLevelType w:val="multilevel"/>
    <w:tmpl w:val="50F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D0DC4"/>
    <w:multiLevelType w:val="multilevel"/>
    <w:tmpl w:val="7A70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80631"/>
    <w:multiLevelType w:val="multilevel"/>
    <w:tmpl w:val="64F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C5607"/>
    <w:multiLevelType w:val="multilevel"/>
    <w:tmpl w:val="02A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4AD8"/>
    <w:multiLevelType w:val="multilevel"/>
    <w:tmpl w:val="0DE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128ED"/>
    <w:multiLevelType w:val="multilevel"/>
    <w:tmpl w:val="7B9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444B1"/>
    <w:multiLevelType w:val="multilevel"/>
    <w:tmpl w:val="E49A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64F82"/>
    <w:multiLevelType w:val="hybridMultilevel"/>
    <w:tmpl w:val="A424926C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424D2"/>
    <w:multiLevelType w:val="multilevel"/>
    <w:tmpl w:val="6F2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23BA4"/>
    <w:multiLevelType w:val="multilevel"/>
    <w:tmpl w:val="84D2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747CE9"/>
    <w:multiLevelType w:val="multilevel"/>
    <w:tmpl w:val="80A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B3786"/>
    <w:multiLevelType w:val="multilevel"/>
    <w:tmpl w:val="873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13AB1"/>
    <w:multiLevelType w:val="multilevel"/>
    <w:tmpl w:val="A91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46ED9"/>
    <w:multiLevelType w:val="multilevel"/>
    <w:tmpl w:val="792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F0F50"/>
    <w:multiLevelType w:val="multilevel"/>
    <w:tmpl w:val="5128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62B4E"/>
    <w:multiLevelType w:val="multilevel"/>
    <w:tmpl w:val="1736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886797"/>
    <w:multiLevelType w:val="multilevel"/>
    <w:tmpl w:val="D48A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B0D9F"/>
    <w:multiLevelType w:val="multilevel"/>
    <w:tmpl w:val="8E5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64377"/>
    <w:multiLevelType w:val="multilevel"/>
    <w:tmpl w:val="B9A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607EE"/>
    <w:multiLevelType w:val="hybridMultilevel"/>
    <w:tmpl w:val="A7AAD3B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20706C"/>
    <w:multiLevelType w:val="multilevel"/>
    <w:tmpl w:val="6FD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794E0E"/>
    <w:multiLevelType w:val="multilevel"/>
    <w:tmpl w:val="8FB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6101C"/>
    <w:multiLevelType w:val="multilevel"/>
    <w:tmpl w:val="469653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333CCD"/>
    <w:multiLevelType w:val="multilevel"/>
    <w:tmpl w:val="9F8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B1A04"/>
    <w:multiLevelType w:val="multilevel"/>
    <w:tmpl w:val="984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12483"/>
    <w:multiLevelType w:val="multilevel"/>
    <w:tmpl w:val="FF3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96984"/>
    <w:multiLevelType w:val="multilevel"/>
    <w:tmpl w:val="95C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E3F2C"/>
    <w:multiLevelType w:val="multilevel"/>
    <w:tmpl w:val="634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51A38"/>
    <w:multiLevelType w:val="multilevel"/>
    <w:tmpl w:val="1F66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F065E"/>
    <w:multiLevelType w:val="multilevel"/>
    <w:tmpl w:val="077E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73BDE"/>
    <w:multiLevelType w:val="multilevel"/>
    <w:tmpl w:val="CB3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11073"/>
    <w:multiLevelType w:val="multilevel"/>
    <w:tmpl w:val="73E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D6FD7"/>
    <w:multiLevelType w:val="multilevel"/>
    <w:tmpl w:val="D03647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167024">
    <w:abstractNumId w:val="27"/>
  </w:num>
  <w:num w:numId="2" w16cid:durableId="1358656762">
    <w:abstractNumId w:val="16"/>
  </w:num>
  <w:num w:numId="3" w16cid:durableId="1395546377">
    <w:abstractNumId w:val="9"/>
  </w:num>
  <w:num w:numId="4" w16cid:durableId="936644984">
    <w:abstractNumId w:val="36"/>
  </w:num>
  <w:num w:numId="5" w16cid:durableId="1429737071">
    <w:abstractNumId w:val="20"/>
  </w:num>
  <w:num w:numId="6" w16cid:durableId="1942449920">
    <w:abstractNumId w:val="3"/>
  </w:num>
  <w:num w:numId="7" w16cid:durableId="128785253">
    <w:abstractNumId w:val="10"/>
  </w:num>
  <w:num w:numId="8" w16cid:durableId="1378431469">
    <w:abstractNumId w:val="39"/>
  </w:num>
  <w:num w:numId="9" w16cid:durableId="660887265">
    <w:abstractNumId w:val="4"/>
  </w:num>
  <w:num w:numId="10" w16cid:durableId="1322193608">
    <w:abstractNumId w:val="22"/>
  </w:num>
  <w:num w:numId="11" w16cid:durableId="1682584871">
    <w:abstractNumId w:val="13"/>
  </w:num>
  <w:num w:numId="12" w16cid:durableId="1657025203">
    <w:abstractNumId w:val="21"/>
  </w:num>
  <w:num w:numId="13" w16cid:durableId="23942701">
    <w:abstractNumId w:val="18"/>
  </w:num>
  <w:num w:numId="14" w16cid:durableId="756290306">
    <w:abstractNumId w:val="14"/>
  </w:num>
  <w:num w:numId="15" w16cid:durableId="30229683">
    <w:abstractNumId w:val="38"/>
  </w:num>
  <w:num w:numId="16" w16cid:durableId="1012269436">
    <w:abstractNumId w:val="19"/>
  </w:num>
  <w:num w:numId="17" w16cid:durableId="2005353047">
    <w:abstractNumId w:val="6"/>
  </w:num>
  <w:num w:numId="18" w16cid:durableId="2041005205">
    <w:abstractNumId w:val="28"/>
  </w:num>
  <w:num w:numId="19" w16cid:durableId="562527135">
    <w:abstractNumId w:val="25"/>
  </w:num>
  <w:num w:numId="20" w16cid:durableId="999501342">
    <w:abstractNumId w:val="32"/>
  </w:num>
  <w:num w:numId="21" w16cid:durableId="1165169418">
    <w:abstractNumId w:val="42"/>
  </w:num>
  <w:num w:numId="22" w16cid:durableId="137261524">
    <w:abstractNumId w:val="12"/>
  </w:num>
  <w:num w:numId="23" w16cid:durableId="1485120641">
    <w:abstractNumId w:val="15"/>
  </w:num>
  <w:num w:numId="24" w16cid:durableId="1946644703">
    <w:abstractNumId w:val="8"/>
  </w:num>
  <w:num w:numId="25" w16cid:durableId="1895433183">
    <w:abstractNumId w:val="34"/>
  </w:num>
  <w:num w:numId="26" w16cid:durableId="463887882">
    <w:abstractNumId w:val="11"/>
  </w:num>
  <w:num w:numId="27" w16cid:durableId="261501224">
    <w:abstractNumId w:val="0"/>
  </w:num>
  <w:num w:numId="28" w16cid:durableId="1320232915">
    <w:abstractNumId w:val="41"/>
  </w:num>
  <w:num w:numId="29" w16cid:durableId="398944422">
    <w:abstractNumId w:val="26"/>
  </w:num>
  <w:num w:numId="30" w16cid:durableId="768237716">
    <w:abstractNumId w:val="35"/>
  </w:num>
  <w:num w:numId="31" w16cid:durableId="1840464015">
    <w:abstractNumId w:val="24"/>
  </w:num>
  <w:num w:numId="32" w16cid:durableId="1575965659">
    <w:abstractNumId w:val="31"/>
  </w:num>
  <w:num w:numId="33" w16cid:durableId="951401124">
    <w:abstractNumId w:val="40"/>
  </w:num>
  <w:num w:numId="34" w16cid:durableId="637805851">
    <w:abstractNumId w:val="7"/>
  </w:num>
  <w:num w:numId="35" w16cid:durableId="1805390167">
    <w:abstractNumId w:val="1"/>
  </w:num>
  <w:num w:numId="36" w16cid:durableId="1652056466">
    <w:abstractNumId w:val="30"/>
  </w:num>
  <w:num w:numId="37" w16cid:durableId="1066298574">
    <w:abstractNumId w:val="33"/>
  </w:num>
  <w:num w:numId="38" w16cid:durableId="1639261259">
    <w:abstractNumId w:val="37"/>
  </w:num>
  <w:num w:numId="39" w16cid:durableId="247469802">
    <w:abstractNumId w:val="2"/>
  </w:num>
  <w:num w:numId="40" w16cid:durableId="703873061">
    <w:abstractNumId w:val="23"/>
  </w:num>
  <w:num w:numId="41" w16cid:durableId="1391417578">
    <w:abstractNumId w:val="5"/>
  </w:num>
  <w:num w:numId="42" w16cid:durableId="531767115">
    <w:abstractNumId w:val="17"/>
  </w:num>
  <w:num w:numId="43" w16cid:durableId="16288546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1E"/>
    <w:rsid w:val="000614F4"/>
    <w:rsid w:val="002B1DE0"/>
    <w:rsid w:val="002F2099"/>
    <w:rsid w:val="003645C5"/>
    <w:rsid w:val="00370CAB"/>
    <w:rsid w:val="00487A16"/>
    <w:rsid w:val="004E71C6"/>
    <w:rsid w:val="005463AC"/>
    <w:rsid w:val="005C6800"/>
    <w:rsid w:val="00D43847"/>
    <w:rsid w:val="00FD101E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38D"/>
  <w15:chartTrackingRefBased/>
  <w15:docId w15:val="{F20203F4-4CBD-482E-9D02-4E8A7E4D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0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0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4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3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0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4016</Words>
  <Characters>22088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2025-10-21T22:16:00Z</dcterms:created>
  <dcterms:modified xsi:type="dcterms:W3CDTF">2025-10-23T01:26:00Z</dcterms:modified>
</cp:coreProperties>
</file>