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D1AB" w14:textId="413B466B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Proyecto Sociotecnológico: UPTM Digital</w:t>
      </w:r>
      <w:r w:rsidRPr="0052363C">
        <w:pict w14:anchorId="64275646">
          <v:rect id="_x0000_i1235" style="width:0;height:1.5pt" o:hralign="center" o:hrstd="t" o:hr="t" fillcolor="#a0a0a0" stroked="f"/>
        </w:pict>
      </w:r>
    </w:p>
    <w:p w14:paraId="7F897232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I. Diagnóstico participativo / Planteamiento del problema</w:t>
      </w:r>
    </w:p>
    <w:p w14:paraId="56EEE9A4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Identificación de la comunidad</w:t>
      </w:r>
    </w:p>
    <w:p w14:paraId="26860DA0" w14:textId="77777777" w:rsidR="0052363C" w:rsidRPr="0052363C" w:rsidRDefault="0052363C" w:rsidP="0052363C">
      <w:r w:rsidRPr="0052363C">
        <w:rPr>
          <w:b/>
          <w:bCs/>
        </w:rPr>
        <w:t>Nombre de la comunidad:</w:t>
      </w:r>
      <w:r w:rsidRPr="0052363C">
        <w:t xml:space="preserve"> Universidad Politécnica Territorial del Estado Mérida “Kléber Ramírez” (UPTMKR).</w:t>
      </w:r>
      <w:r w:rsidRPr="0052363C">
        <w:br/>
      </w:r>
      <w:r w:rsidRPr="0052363C">
        <w:rPr>
          <w:b/>
          <w:bCs/>
        </w:rPr>
        <w:t>Ubicación geográfica:</w:t>
      </w:r>
      <w:r w:rsidRPr="0052363C">
        <w:t xml:space="preserve"> Ejido, Estado Mérida — Municipio Campo Elías — Parroquia Fernández Peña.</w:t>
      </w:r>
      <w:r w:rsidRPr="0052363C">
        <w:br/>
      </w:r>
      <w:r w:rsidRPr="0052363C">
        <w:rPr>
          <w:b/>
          <w:bCs/>
        </w:rPr>
        <w:t>Persona de contacto:</w:t>
      </w:r>
      <w:r w:rsidRPr="0052363C">
        <w:t xml:space="preserve"> Prof. Yasmelia Zerpa — Tutora Comunitaria (Vicerrectorado). Tel.: [por confirmar]. Correo: [por confirmar].</w:t>
      </w:r>
    </w:p>
    <w:p w14:paraId="7FC56CD1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Misión de la comunidad</w:t>
      </w:r>
    </w:p>
    <w:p w14:paraId="53EC88E2" w14:textId="77777777" w:rsidR="0052363C" w:rsidRPr="0052363C" w:rsidRDefault="0052363C" w:rsidP="0052363C">
      <w:r w:rsidRPr="0052363C">
        <w:t>Promover la formación de profesionales integrales con competencias científicas, tecnológicas y humanistas, comprometidos con el desarrollo local y regional mediante una educación superior pública, inclusiva y orientada a la transformación social.</w:t>
      </w:r>
    </w:p>
    <w:p w14:paraId="344C22CA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Visión de la comunidad</w:t>
      </w:r>
    </w:p>
    <w:p w14:paraId="67DF6D4E" w14:textId="77777777" w:rsidR="0052363C" w:rsidRPr="0052363C" w:rsidRDefault="0052363C" w:rsidP="0052363C">
      <w:r w:rsidRPr="0052363C">
        <w:t>Ser una institución universitaria de referencia regional en educación técnica y tecnológica, innovación y vinculación comunitaria, reconocida por la calidad de sus egresados y su aporte al desarrollo sostenible.</w:t>
      </w:r>
    </w:p>
    <w:p w14:paraId="017145F2" w14:textId="77777777" w:rsidR="0052363C" w:rsidRPr="0052363C" w:rsidRDefault="0052363C" w:rsidP="0052363C">
      <w:r w:rsidRPr="0052363C">
        <w:pict w14:anchorId="5425B723">
          <v:rect id="_x0000_i1236" style="width:0;height:1.5pt" o:hralign="center" o:hrstd="t" o:hr="t" fillcolor="#a0a0a0" stroked="f"/>
        </w:pict>
      </w:r>
    </w:p>
    <w:p w14:paraId="71950B02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Planteamiento del problema (de lo general a lo particular + interrogante)</w:t>
      </w:r>
    </w:p>
    <w:p w14:paraId="7DD45179" w14:textId="77777777" w:rsidR="0052363C" w:rsidRPr="0052363C" w:rsidRDefault="0052363C" w:rsidP="0052363C">
      <w:r w:rsidRPr="0052363C">
        <w:t>A nivel general, las instituciones de educación superior enfrentan el desafío de integrar tecnologías que optimicen procesos académicos y administrativos, aumenten la eficiencia institucional y mejoren la experiencia educativa. La digitalización no sólo implica disponer de herramientas tecnológicas, sino también reorganizar procesos, capacitar actores y garantizar infraestructura y conectividad.</w:t>
      </w:r>
    </w:p>
    <w:p w14:paraId="55467D2D" w14:textId="77777777" w:rsidR="0052363C" w:rsidRPr="0052363C" w:rsidRDefault="0052363C" w:rsidP="0052363C">
      <w:r w:rsidRPr="0052363C">
        <w:t>En el contexto particular de la Universidad Politécnica Territorial del Estado Mérida “Kléber Ramírez” (UPTMKR), se observa que muchos procedimientos esenciales (solicitud y entrega de constancias, verificación de identidad, consulta de horarios, comunicación con docentes y registro de asistencia/entradas) se gestionan por canales dispersos o de forma manual. Esta situación provoca retrasos, duplicidad de esfuerzos, pérdida de información y cargas administrativas mayores para estudiantes y personal.</w:t>
      </w:r>
    </w:p>
    <w:p w14:paraId="0C3D08AF" w14:textId="77777777" w:rsidR="0052363C" w:rsidRPr="0052363C" w:rsidRDefault="0052363C" w:rsidP="0052363C">
      <w:r w:rsidRPr="0052363C">
        <w:lastRenderedPageBreak/>
        <w:t>La comunidad universitaria (estudiantes, docentes, administrativos y seguridad) presenta necesidad y disposición para mejorar estos procesos, pero enfrenta limitaciones en infraestructura, capacitación y una estrategia institucional unificada que facilite la transición a servicios digitales centralizados.</w:t>
      </w:r>
    </w:p>
    <w:p w14:paraId="1C82D32E" w14:textId="77777777" w:rsidR="0052363C" w:rsidRPr="0052363C" w:rsidRDefault="0052363C" w:rsidP="0052363C">
      <w:r w:rsidRPr="0052363C">
        <w:rPr>
          <w:b/>
          <w:bCs/>
        </w:rPr>
        <w:t>Interrogante que articula el proyecto:</w:t>
      </w:r>
    </w:p>
    <w:p w14:paraId="61EC48A0" w14:textId="77777777" w:rsidR="0052363C" w:rsidRPr="0052363C" w:rsidRDefault="0052363C" w:rsidP="0052363C">
      <w:r w:rsidRPr="0052363C">
        <w:rPr>
          <w:b/>
          <w:bCs/>
        </w:rPr>
        <w:t>¿De qué manera la implementación de la plataforma sociotecnológica “UPTM Digital” puede mejorar la comunicación, gestión académica y eficiencia administrativa dentro de la comunidad universitaria de la UPTMKR?</w:t>
      </w:r>
    </w:p>
    <w:p w14:paraId="40AB15D1" w14:textId="77777777" w:rsidR="0052363C" w:rsidRPr="0052363C" w:rsidRDefault="0052363C" w:rsidP="0052363C">
      <w:r w:rsidRPr="0052363C">
        <w:pict w14:anchorId="45EF8F48">
          <v:rect id="_x0000_i1237" style="width:0;height:1.5pt" o:hralign="center" o:hrstd="t" o:hr="t" fillcolor="#a0a0a0" stroked="f"/>
        </w:pict>
      </w:r>
    </w:p>
    <w:p w14:paraId="7E70B7C8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II. El Proyecto Sociotecnológico — UPTM Digital</w:t>
      </w:r>
    </w:p>
    <w:p w14:paraId="45477116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Planteamiento general del proyecto</w:t>
      </w:r>
    </w:p>
    <w:p w14:paraId="60CA3587" w14:textId="77777777" w:rsidR="0052363C" w:rsidRPr="0052363C" w:rsidRDefault="0052363C" w:rsidP="0052363C">
      <w:r w:rsidRPr="0052363C">
        <w:t>UPTM Digital es una propuesta sociotecnológica orientada a diseñar, desarrollar e implementar un prototipo funcional (aplicación móvil + plataforma web) que centralice servicios académicos y administrativos, facilite la comunicación entre actores y permita el control de acceso mediante carnet digital con QR. El proyecto se realiza con un enfoque participativo, integrando a la comunidad universitaria en el diagnóstico, diseño y validación.</w:t>
      </w:r>
    </w:p>
    <w:p w14:paraId="48746265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Objetivo General</w:t>
      </w:r>
    </w:p>
    <w:p w14:paraId="33EF9B2D" w14:textId="77777777" w:rsidR="0052363C" w:rsidRPr="0052363C" w:rsidRDefault="0052363C" w:rsidP="0052363C">
      <w:r w:rsidRPr="0052363C">
        <w:t xml:space="preserve">Desarrollar un prototipo funcional de la plataforma </w:t>
      </w:r>
      <w:r w:rsidRPr="0052363C">
        <w:rPr>
          <w:b/>
          <w:bCs/>
        </w:rPr>
        <w:t>UPTM Digital</w:t>
      </w:r>
      <w:r w:rsidRPr="0052363C">
        <w:t xml:space="preserve"> que integre servicios académicos, administrativos y de seguridad para optimizar la gestión y comunicación en la UPTMKR.</w:t>
      </w:r>
    </w:p>
    <w:p w14:paraId="0A20E910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Objetivos Específicos</w:t>
      </w:r>
    </w:p>
    <w:p w14:paraId="2B99CAE1" w14:textId="77777777" w:rsidR="0052363C" w:rsidRPr="0052363C" w:rsidRDefault="0052363C" w:rsidP="0052363C">
      <w:pPr>
        <w:numPr>
          <w:ilvl w:val="0"/>
          <w:numId w:val="9"/>
        </w:numPr>
      </w:pPr>
      <w:r w:rsidRPr="0052363C">
        <w:t>Diagnosticar las principales necesidades tecnológicas y procedimentales de la comunidad universitaria.</w:t>
      </w:r>
    </w:p>
    <w:p w14:paraId="4608D8D4" w14:textId="77777777" w:rsidR="0052363C" w:rsidRPr="0052363C" w:rsidRDefault="0052363C" w:rsidP="0052363C">
      <w:pPr>
        <w:numPr>
          <w:ilvl w:val="0"/>
          <w:numId w:val="9"/>
        </w:numPr>
      </w:pPr>
      <w:r w:rsidRPr="0052363C">
        <w:t>Diseñar la arquitectura del sistema (cliente — API — bases de datos híbridas) con enfoque en seguridad y escalabilidad.</w:t>
      </w:r>
    </w:p>
    <w:p w14:paraId="5C73149B" w14:textId="77777777" w:rsidR="0052363C" w:rsidRPr="0052363C" w:rsidRDefault="0052363C" w:rsidP="0052363C">
      <w:pPr>
        <w:numPr>
          <w:ilvl w:val="0"/>
          <w:numId w:val="9"/>
        </w:numPr>
      </w:pPr>
      <w:r w:rsidRPr="0052363C">
        <w:t>Implementar los módulos prioritarios: carnet digital (QR), solicitud de constancias, consulta de horarios y biblioteca digital.</w:t>
      </w:r>
    </w:p>
    <w:p w14:paraId="45EA651C" w14:textId="77777777" w:rsidR="0052363C" w:rsidRPr="0052363C" w:rsidRDefault="0052363C" w:rsidP="0052363C">
      <w:pPr>
        <w:numPr>
          <w:ilvl w:val="0"/>
          <w:numId w:val="9"/>
        </w:numPr>
      </w:pPr>
      <w:r w:rsidRPr="0052363C">
        <w:t>Realizar pruebas piloto con la muestra seleccionada y recopilar retroalimentación para ajustes.</w:t>
      </w:r>
    </w:p>
    <w:p w14:paraId="4C35C51A" w14:textId="77777777" w:rsidR="0052363C" w:rsidRPr="0052363C" w:rsidRDefault="0052363C" w:rsidP="0052363C">
      <w:pPr>
        <w:numPr>
          <w:ilvl w:val="0"/>
          <w:numId w:val="9"/>
        </w:numPr>
      </w:pPr>
      <w:r w:rsidRPr="0052363C">
        <w:t>Evaluar factibilidad técnica, económica y operativa al finalizar la fase piloto.</w:t>
      </w:r>
    </w:p>
    <w:p w14:paraId="45D75FCB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lastRenderedPageBreak/>
        <w:t>Delimitación y Alcance</w:t>
      </w:r>
    </w:p>
    <w:p w14:paraId="7282D76B" w14:textId="77777777" w:rsidR="0052363C" w:rsidRPr="0052363C" w:rsidRDefault="0052363C" w:rsidP="0052363C">
      <w:pPr>
        <w:numPr>
          <w:ilvl w:val="0"/>
          <w:numId w:val="10"/>
        </w:numPr>
      </w:pPr>
      <w:r w:rsidRPr="0052363C">
        <w:rPr>
          <w:b/>
          <w:bCs/>
        </w:rPr>
        <w:t>Duración:</w:t>
      </w:r>
      <w:r w:rsidRPr="0052363C">
        <w:t xml:space="preserve"> Nueve (9) meses — desde diagnóstico inicial hasta prototipo funcional y pruebas piloto.</w:t>
      </w:r>
    </w:p>
    <w:p w14:paraId="208F1A8F" w14:textId="77777777" w:rsidR="0052363C" w:rsidRPr="0052363C" w:rsidRDefault="0052363C" w:rsidP="0052363C">
      <w:pPr>
        <w:numPr>
          <w:ilvl w:val="0"/>
          <w:numId w:val="10"/>
        </w:numPr>
      </w:pPr>
      <w:r w:rsidRPr="0052363C">
        <w:rPr>
          <w:b/>
          <w:bCs/>
        </w:rPr>
        <w:t>Alcance de la primera fase:</w:t>
      </w:r>
      <w:r w:rsidRPr="0052363C">
        <w:t xml:space="preserve"> Diseño, desarrollo e implementación de un prototipo funcional en el campus principal (Ejido). Incluye: registro de usuarios, módulo de carnet digital con QR, sistema de solicitud de constancias (flujo de petición/validación), consulta de horarios y una biblioteca digital básica.</w:t>
      </w:r>
    </w:p>
    <w:p w14:paraId="2CFAAF00" w14:textId="77777777" w:rsidR="0052363C" w:rsidRPr="0052363C" w:rsidRDefault="0052363C" w:rsidP="0052363C">
      <w:pPr>
        <w:numPr>
          <w:ilvl w:val="0"/>
          <w:numId w:val="10"/>
        </w:numPr>
      </w:pPr>
      <w:r w:rsidRPr="0052363C">
        <w:rPr>
          <w:b/>
          <w:bCs/>
        </w:rPr>
        <w:t>No incluido en esta fase:</w:t>
      </w:r>
      <w:r w:rsidRPr="0052363C">
        <w:t xml:space="preserve"> Integración total con todos los sistemas administrativos institucionales a nivel productivo (se dejarán API y especificaciones para futura integración con servidores institucionales).</w:t>
      </w:r>
    </w:p>
    <w:p w14:paraId="28185EAE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Importancia y justificación</w:t>
      </w:r>
    </w:p>
    <w:p w14:paraId="49F4FE38" w14:textId="77777777" w:rsidR="0052363C" w:rsidRPr="0052363C" w:rsidRDefault="0052363C" w:rsidP="0052363C">
      <w:r w:rsidRPr="0052363C">
        <w:t>UPTM Digital responde a necesidades concretas: reduce tiempos de trámite, mejora la trazabilidad de solicitudes, facilita comunicación académica y fortalece la seguridad con registro de accesos. Además, fomenta la transformación digital local y la formación de competencias tecnológicas en la comunidad universitaria.</w:t>
      </w:r>
    </w:p>
    <w:p w14:paraId="56C98F59" w14:textId="77777777" w:rsidR="0052363C" w:rsidRPr="0052363C" w:rsidRDefault="0052363C" w:rsidP="0052363C">
      <w:r w:rsidRPr="0052363C">
        <w:pict w14:anchorId="1258A7A2">
          <v:rect id="_x0000_i1238" style="width:0;height:1.5pt" o:hralign="center" o:hrstd="t" o:hr="t" fillcolor="#a0a0a0" stroked="f"/>
        </w:pict>
      </w:r>
    </w:p>
    <w:p w14:paraId="0D8D1D7B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III. Marco referencial (ampliado)</w:t>
      </w:r>
    </w:p>
    <w:p w14:paraId="79B0AA7B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Antecedentes internacionales y regionales (selección)</w:t>
      </w:r>
    </w:p>
    <w:p w14:paraId="098936BC" w14:textId="77777777" w:rsidR="0052363C" w:rsidRPr="0052363C" w:rsidRDefault="0052363C" w:rsidP="0052363C">
      <w:pPr>
        <w:numPr>
          <w:ilvl w:val="0"/>
          <w:numId w:val="11"/>
        </w:numPr>
      </w:pPr>
      <w:r w:rsidRPr="0052363C">
        <w:rPr>
          <w:b/>
          <w:bCs/>
        </w:rPr>
        <w:t>Internacional (Europa / Asia):</w:t>
      </w:r>
      <w:r w:rsidRPr="0052363C">
        <w:t xml:space="preserve"> </w:t>
      </w:r>
      <w:r w:rsidRPr="0052363C">
        <w:rPr>
          <w:i/>
          <w:iCs/>
        </w:rPr>
        <w:t>Smart Campus / Digital Campus</w:t>
      </w:r>
      <w:r w:rsidRPr="0052363C">
        <w:t xml:space="preserve"> (ejemplos: University of Helsinki, University of NUS) muestran cómo la combinación de plataformas integradas, políticas institucionales y espacios de co-desarrollo (DigiHUB) mejora la gobernanza y usabilidad de servicios digitales universitarios. Lecciones: gobernanza+formación+tecnología.</w:t>
      </w:r>
    </w:p>
    <w:p w14:paraId="70057C1F" w14:textId="77777777" w:rsidR="0052363C" w:rsidRPr="0052363C" w:rsidRDefault="0052363C" w:rsidP="0052363C">
      <w:pPr>
        <w:numPr>
          <w:ilvl w:val="0"/>
          <w:numId w:val="11"/>
        </w:numPr>
      </w:pPr>
      <w:r w:rsidRPr="0052363C">
        <w:rPr>
          <w:b/>
          <w:bCs/>
        </w:rPr>
        <w:t>Latinoamericano:</w:t>
      </w:r>
      <w:r w:rsidRPr="0052363C">
        <w:t xml:space="preserve"> Casos como </w:t>
      </w:r>
      <w:r w:rsidRPr="0052363C">
        <w:rPr>
          <w:b/>
          <w:bCs/>
        </w:rPr>
        <w:t>UNAM (MiUNAM)</w:t>
      </w:r>
      <w:r w:rsidRPr="0052363C">
        <w:t xml:space="preserve"> y experiencias en universidades de Brasil y Perú (PUCP) evidencian la importancia de la interoperabilidad y de estrategias escalonadas que prioricen módulos críticos (trámites y comunicación). Relevancia para UPTM: priorizar módulos de alto impacto y diseñar fases.</w:t>
      </w:r>
    </w:p>
    <w:p w14:paraId="1D77A973" w14:textId="77777777" w:rsidR="0052363C" w:rsidRPr="0052363C" w:rsidRDefault="0052363C" w:rsidP="0052363C">
      <w:pPr>
        <w:numPr>
          <w:ilvl w:val="0"/>
          <w:numId w:val="11"/>
        </w:numPr>
      </w:pPr>
      <w:r w:rsidRPr="0052363C">
        <w:rPr>
          <w:b/>
          <w:bCs/>
        </w:rPr>
        <w:t>Nacional (Venezuela):</w:t>
      </w:r>
      <w:r w:rsidRPr="0052363C">
        <w:t xml:space="preserve"> Estudios recientes (Villalobos, 2023; Márquez Olmos, 2024) analizan modelos de transformación digital en universidades territoriales y describen barreras (conectividad, financiamiento, capacitación), útiles para contextualizar la factibilidad de UPTM Digital.</w:t>
      </w:r>
    </w:p>
    <w:p w14:paraId="12AC61BE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lastRenderedPageBreak/>
        <w:t>Bases teóricas y tecnológicas</w:t>
      </w:r>
    </w:p>
    <w:p w14:paraId="7A2E7C01" w14:textId="77777777" w:rsidR="0052363C" w:rsidRPr="0052363C" w:rsidRDefault="0052363C" w:rsidP="0052363C">
      <w:pPr>
        <w:numPr>
          <w:ilvl w:val="0"/>
          <w:numId w:val="12"/>
        </w:numPr>
      </w:pPr>
      <w:r w:rsidRPr="0052363C">
        <w:t xml:space="preserve">Enfoque: </w:t>
      </w:r>
      <w:r w:rsidRPr="0052363C">
        <w:rPr>
          <w:b/>
          <w:bCs/>
        </w:rPr>
        <w:t>Prototipado participativo</w:t>
      </w:r>
      <w:r w:rsidRPr="0052363C">
        <w:t xml:space="preserve"> (iteraciones cortas, validación con usuarios).</w:t>
      </w:r>
    </w:p>
    <w:p w14:paraId="6458253A" w14:textId="77777777" w:rsidR="0052363C" w:rsidRPr="0052363C" w:rsidRDefault="0052363C" w:rsidP="0052363C">
      <w:pPr>
        <w:numPr>
          <w:ilvl w:val="0"/>
          <w:numId w:val="12"/>
        </w:numPr>
      </w:pPr>
      <w:r w:rsidRPr="0052363C">
        <w:t>Principios: ingeniería de software orientada a objetos, usabilidad e interacción humano-computador, seguridad y privacidad de datos.</w:t>
      </w:r>
    </w:p>
    <w:p w14:paraId="24990D72" w14:textId="77777777" w:rsidR="0052363C" w:rsidRPr="0052363C" w:rsidRDefault="0052363C" w:rsidP="0052363C">
      <w:pPr>
        <w:numPr>
          <w:ilvl w:val="0"/>
          <w:numId w:val="12"/>
        </w:numPr>
      </w:pPr>
      <w:r w:rsidRPr="0052363C">
        <w:t xml:space="preserve">Tecnologías sugeridas: </w:t>
      </w:r>
      <w:r w:rsidRPr="0052363C">
        <w:rPr>
          <w:b/>
          <w:bCs/>
        </w:rPr>
        <w:t>Frontend</w:t>
      </w:r>
      <w:r w:rsidRPr="0052363C">
        <w:t xml:space="preserve"> (Flutter / React Native para app móvil, React para web), </w:t>
      </w:r>
      <w:r w:rsidRPr="0052363C">
        <w:rPr>
          <w:b/>
          <w:bCs/>
        </w:rPr>
        <w:t>Backend</w:t>
      </w:r>
      <w:r w:rsidRPr="0052363C">
        <w:t xml:space="preserve"> (Node.js / Django), </w:t>
      </w:r>
      <w:r w:rsidRPr="0052363C">
        <w:rPr>
          <w:b/>
          <w:bCs/>
        </w:rPr>
        <w:t>Bases de datos</w:t>
      </w:r>
      <w:r w:rsidRPr="0052363C">
        <w:t xml:space="preserve"> (híbrido: Firestore para sincronización rápida y PostgreSQL en servidor institucional para respaldo), APIs REST, autenticación segura, cifrado y QR para control de acceso.</w:t>
      </w:r>
    </w:p>
    <w:p w14:paraId="1EA58D0E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Fundamentos legales (resumen)</w:t>
      </w:r>
    </w:p>
    <w:p w14:paraId="5021263B" w14:textId="77777777" w:rsidR="0052363C" w:rsidRPr="0052363C" w:rsidRDefault="0052363C" w:rsidP="0052363C">
      <w:pPr>
        <w:numPr>
          <w:ilvl w:val="0"/>
          <w:numId w:val="13"/>
        </w:numPr>
      </w:pPr>
      <w:r w:rsidRPr="0052363C">
        <w:t>Constitución de la República Bolivariana de Venezuela (derecho a la educación y acceso TIC).</w:t>
      </w:r>
    </w:p>
    <w:p w14:paraId="22C47E9A" w14:textId="77777777" w:rsidR="0052363C" w:rsidRPr="0052363C" w:rsidRDefault="0052363C" w:rsidP="0052363C">
      <w:pPr>
        <w:numPr>
          <w:ilvl w:val="0"/>
          <w:numId w:val="13"/>
        </w:numPr>
      </w:pPr>
      <w:r w:rsidRPr="0052363C">
        <w:t>Ley Orgánica de Educación y normativa universitaria vigente.</w:t>
      </w:r>
    </w:p>
    <w:p w14:paraId="67399343" w14:textId="77777777" w:rsidR="0052363C" w:rsidRPr="0052363C" w:rsidRDefault="0052363C" w:rsidP="0052363C">
      <w:pPr>
        <w:numPr>
          <w:ilvl w:val="0"/>
          <w:numId w:val="13"/>
        </w:numPr>
      </w:pPr>
      <w:r w:rsidRPr="0052363C">
        <w:t>Políticas de Gobierno Electrónico y de protección de datos aplicables a instituciones públicas.</w:t>
      </w:r>
    </w:p>
    <w:p w14:paraId="26D36FD2" w14:textId="77777777" w:rsidR="0052363C" w:rsidRPr="0052363C" w:rsidRDefault="0052363C" w:rsidP="0052363C">
      <w:r w:rsidRPr="0052363C">
        <w:pict w14:anchorId="6E23A999">
          <v:rect id="_x0000_i1239" style="width:0;height:1.5pt" o:hralign="center" o:hrstd="t" o:hr="t" fillcolor="#a0a0a0" stroked="f"/>
        </w:pict>
      </w:r>
    </w:p>
    <w:p w14:paraId="18759625" w14:textId="2186CDAF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IV. Marco metodológico</w:t>
      </w:r>
    </w:p>
    <w:p w14:paraId="720DCE86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Enfoque metodológico</w:t>
      </w:r>
    </w:p>
    <w:p w14:paraId="16B8D6A7" w14:textId="77777777" w:rsidR="0052363C" w:rsidRPr="0052363C" w:rsidRDefault="0052363C" w:rsidP="0052363C">
      <w:r w:rsidRPr="0052363C">
        <w:rPr>
          <w:b/>
          <w:bCs/>
        </w:rPr>
        <w:t>Investigación Acción Participativa (IAP)</w:t>
      </w:r>
      <w:r w:rsidRPr="0052363C">
        <w:t>: diagnóstico con actores, co-diseño de soluciones, pruebas piloto y retroalimentación.</w:t>
      </w:r>
    </w:p>
    <w:p w14:paraId="4C0F94C4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Metodología de desarrollo del software</w:t>
      </w:r>
    </w:p>
    <w:p w14:paraId="0CCB03B7" w14:textId="77777777" w:rsidR="0052363C" w:rsidRPr="0052363C" w:rsidRDefault="0052363C" w:rsidP="0052363C">
      <w:r w:rsidRPr="0052363C">
        <w:rPr>
          <w:b/>
          <w:bCs/>
        </w:rPr>
        <w:t>Modelo de Prototipos</w:t>
      </w:r>
      <w:r w:rsidRPr="0052363C">
        <w:t xml:space="preserve"> (iterativo): levantamiento de requisitos → diseño UI/UX → prototipo mínimo viable → pruebas con usuarios → refinamiento → prototipo funcional.</w:t>
      </w:r>
    </w:p>
    <w:p w14:paraId="635A3528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Población y muestra</w:t>
      </w:r>
    </w:p>
    <w:p w14:paraId="16B629C8" w14:textId="77777777" w:rsidR="0052363C" w:rsidRPr="0052363C" w:rsidRDefault="0052363C" w:rsidP="0052363C">
      <w:pPr>
        <w:numPr>
          <w:ilvl w:val="0"/>
          <w:numId w:val="14"/>
        </w:numPr>
      </w:pPr>
      <w:r w:rsidRPr="0052363C">
        <w:rPr>
          <w:b/>
          <w:bCs/>
        </w:rPr>
        <w:t>Población:</w:t>
      </w:r>
      <w:r w:rsidRPr="0052363C">
        <w:t xml:space="preserve"> Comunidad universitaria UPTMKR (estudiantes pregrado, docentes, administrativos, seguridad).</w:t>
      </w:r>
    </w:p>
    <w:p w14:paraId="656DA6DC" w14:textId="77777777" w:rsidR="0052363C" w:rsidRPr="0052363C" w:rsidRDefault="0052363C" w:rsidP="0052363C">
      <w:pPr>
        <w:numPr>
          <w:ilvl w:val="0"/>
          <w:numId w:val="14"/>
        </w:numPr>
      </w:pPr>
      <w:r w:rsidRPr="0052363C">
        <w:rPr>
          <w:b/>
          <w:bCs/>
        </w:rPr>
        <w:t>Muestra piloto:</w:t>
      </w:r>
      <w:r w:rsidRPr="0052363C">
        <w:t xml:space="preserve"> ~30 estudiantes representativos de distintas carreras y 10 miembros del staff administrativo; 2 miembros de seguridad para pruebas de carnet/QR.</w:t>
      </w:r>
    </w:p>
    <w:p w14:paraId="3AA73185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lastRenderedPageBreak/>
        <w:t>Técnicas e instrumentos</w:t>
      </w:r>
    </w:p>
    <w:p w14:paraId="3B238EDD" w14:textId="77777777" w:rsidR="0052363C" w:rsidRPr="0052363C" w:rsidRDefault="0052363C" w:rsidP="0052363C">
      <w:pPr>
        <w:numPr>
          <w:ilvl w:val="0"/>
          <w:numId w:val="15"/>
        </w:numPr>
      </w:pPr>
      <w:r w:rsidRPr="0052363C">
        <w:t>Lista de cotejo técnica (infraestructura).</w:t>
      </w:r>
    </w:p>
    <w:p w14:paraId="5E2C7C11" w14:textId="77777777" w:rsidR="0052363C" w:rsidRPr="0052363C" w:rsidRDefault="0052363C" w:rsidP="0052363C">
      <w:pPr>
        <w:numPr>
          <w:ilvl w:val="0"/>
          <w:numId w:val="15"/>
        </w:numPr>
      </w:pPr>
      <w:r w:rsidRPr="0052363C">
        <w:t>Cuestionarios (uso de smartphones, aceptación).</w:t>
      </w:r>
    </w:p>
    <w:p w14:paraId="6BA07276" w14:textId="77777777" w:rsidR="0052363C" w:rsidRPr="0052363C" w:rsidRDefault="0052363C" w:rsidP="0052363C">
      <w:pPr>
        <w:numPr>
          <w:ilvl w:val="0"/>
          <w:numId w:val="15"/>
        </w:numPr>
      </w:pPr>
      <w:r w:rsidRPr="0052363C">
        <w:t>Entrevistas semiestructuradas (autoridades y TI).</w:t>
      </w:r>
    </w:p>
    <w:p w14:paraId="0554145A" w14:textId="77777777" w:rsidR="0052363C" w:rsidRPr="0052363C" w:rsidRDefault="0052363C" w:rsidP="0052363C">
      <w:pPr>
        <w:numPr>
          <w:ilvl w:val="0"/>
          <w:numId w:val="15"/>
        </w:numPr>
      </w:pPr>
      <w:r w:rsidRPr="0052363C">
        <w:t>Observación directa en puntos críticos (secretaría, entrada al campus).</w:t>
      </w:r>
    </w:p>
    <w:p w14:paraId="059D815D" w14:textId="77777777" w:rsidR="0052363C" w:rsidRPr="0052363C" w:rsidRDefault="0052363C" w:rsidP="0052363C">
      <w:pPr>
        <w:rPr>
          <w:b/>
          <w:bCs/>
        </w:rPr>
      </w:pPr>
      <w:r w:rsidRPr="0052363C">
        <w:rPr>
          <w:b/>
          <w:bCs/>
        </w:rPr>
        <w:t>Procedimiento de trabajo (resumen de 9 meses)</w:t>
      </w:r>
    </w:p>
    <w:p w14:paraId="067876E6" w14:textId="77777777" w:rsidR="0052363C" w:rsidRPr="0052363C" w:rsidRDefault="0052363C" w:rsidP="0052363C">
      <w:pPr>
        <w:numPr>
          <w:ilvl w:val="0"/>
          <w:numId w:val="16"/>
        </w:numPr>
      </w:pPr>
      <w:r w:rsidRPr="0052363C">
        <w:t>Mes 1: Diagnóstico participativo y validación de requisitos.</w:t>
      </w:r>
    </w:p>
    <w:p w14:paraId="56760C2D" w14:textId="77777777" w:rsidR="0052363C" w:rsidRPr="0052363C" w:rsidRDefault="0052363C" w:rsidP="0052363C">
      <w:pPr>
        <w:numPr>
          <w:ilvl w:val="0"/>
          <w:numId w:val="16"/>
        </w:numPr>
      </w:pPr>
      <w:r w:rsidRPr="0052363C">
        <w:t>Mes 2–3: Diseño de arquitectura y prototipo UI.</w:t>
      </w:r>
    </w:p>
    <w:p w14:paraId="09BE0426" w14:textId="77777777" w:rsidR="0052363C" w:rsidRPr="0052363C" w:rsidRDefault="0052363C" w:rsidP="0052363C">
      <w:pPr>
        <w:numPr>
          <w:ilvl w:val="0"/>
          <w:numId w:val="16"/>
        </w:numPr>
      </w:pPr>
      <w:r w:rsidRPr="0052363C">
        <w:t>Mes 4–6: Desarrollo del prototipo funcional (módulos prioritarios).</w:t>
      </w:r>
    </w:p>
    <w:p w14:paraId="59B1EB90" w14:textId="77777777" w:rsidR="0052363C" w:rsidRPr="0052363C" w:rsidRDefault="0052363C" w:rsidP="0052363C">
      <w:pPr>
        <w:numPr>
          <w:ilvl w:val="0"/>
          <w:numId w:val="16"/>
        </w:numPr>
      </w:pPr>
      <w:r w:rsidRPr="0052363C">
        <w:t>Mes 7: Pruebas piloto y recolección de datos.</w:t>
      </w:r>
    </w:p>
    <w:p w14:paraId="19A6D146" w14:textId="77777777" w:rsidR="0052363C" w:rsidRPr="0052363C" w:rsidRDefault="0052363C" w:rsidP="0052363C">
      <w:pPr>
        <w:numPr>
          <w:ilvl w:val="0"/>
          <w:numId w:val="16"/>
        </w:numPr>
      </w:pPr>
      <w:r w:rsidRPr="0052363C">
        <w:t>Mes 8: Ajustes y mejoras según retroalimentación.</w:t>
      </w:r>
    </w:p>
    <w:p w14:paraId="2FB73BBA" w14:textId="77777777" w:rsidR="0052363C" w:rsidRPr="0052363C" w:rsidRDefault="0052363C" w:rsidP="0052363C">
      <w:pPr>
        <w:numPr>
          <w:ilvl w:val="0"/>
          <w:numId w:val="16"/>
        </w:numPr>
      </w:pPr>
      <w:r w:rsidRPr="0052363C">
        <w:t>Mes 9: Informe final, recomendaciones y entrega de especificaciones para integración institucional.</w:t>
      </w:r>
    </w:p>
    <w:p w14:paraId="1CE57A70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884"/>
    <w:multiLevelType w:val="multilevel"/>
    <w:tmpl w:val="5C2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7C28"/>
    <w:multiLevelType w:val="multilevel"/>
    <w:tmpl w:val="C010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333A"/>
    <w:multiLevelType w:val="multilevel"/>
    <w:tmpl w:val="C67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E2DD1"/>
    <w:multiLevelType w:val="multilevel"/>
    <w:tmpl w:val="C1BC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A1F2E"/>
    <w:multiLevelType w:val="multilevel"/>
    <w:tmpl w:val="DB4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4221A"/>
    <w:multiLevelType w:val="multilevel"/>
    <w:tmpl w:val="04D2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2067B"/>
    <w:multiLevelType w:val="multilevel"/>
    <w:tmpl w:val="7E7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F02DD"/>
    <w:multiLevelType w:val="multilevel"/>
    <w:tmpl w:val="07C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A23A7"/>
    <w:multiLevelType w:val="multilevel"/>
    <w:tmpl w:val="F3B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92BF3"/>
    <w:multiLevelType w:val="multilevel"/>
    <w:tmpl w:val="884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813F6"/>
    <w:multiLevelType w:val="multilevel"/>
    <w:tmpl w:val="E6A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42BA8"/>
    <w:multiLevelType w:val="multilevel"/>
    <w:tmpl w:val="19B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20C26"/>
    <w:multiLevelType w:val="multilevel"/>
    <w:tmpl w:val="A226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7D35CA"/>
    <w:multiLevelType w:val="multilevel"/>
    <w:tmpl w:val="930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D5DAF"/>
    <w:multiLevelType w:val="multilevel"/>
    <w:tmpl w:val="925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F6DEC"/>
    <w:multiLevelType w:val="multilevel"/>
    <w:tmpl w:val="9510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532852">
    <w:abstractNumId w:val="15"/>
  </w:num>
  <w:num w:numId="2" w16cid:durableId="1540823332">
    <w:abstractNumId w:val="1"/>
  </w:num>
  <w:num w:numId="3" w16cid:durableId="387412000">
    <w:abstractNumId w:val="6"/>
  </w:num>
  <w:num w:numId="4" w16cid:durableId="1144927407">
    <w:abstractNumId w:val="9"/>
  </w:num>
  <w:num w:numId="5" w16cid:durableId="43411184">
    <w:abstractNumId w:val="13"/>
  </w:num>
  <w:num w:numId="6" w16cid:durableId="1543126937">
    <w:abstractNumId w:val="10"/>
  </w:num>
  <w:num w:numId="7" w16cid:durableId="1604873175">
    <w:abstractNumId w:val="4"/>
  </w:num>
  <w:num w:numId="8" w16cid:durableId="492306464">
    <w:abstractNumId w:val="12"/>
  </w:num>
  <w:num w:numId="9" w16cid:durableId="2044088336">
    <w:abstractNumId w:val="3"/>
  </w:num>
  <w:num w:numId="10" w16cid:durableId="1017390924">
    <w:abstractNumId w:val="8"/>
  </w:num>
  <w:num w:numId="11" w16cid:durableId="263390534">
    <w:abstractNumId w:val="11"/>
  </w:num>
  <w:num w:numId="12" w16cid:durableId="447431228">
    <w:abstractNumId w:val="14"/>
  </w:num>
  <w:num w:numId="13" w16cid:durableId="1119446612">
    <w:abstractNumId w:val="7"/>
  </w:num>
  <w:num w:numId="14" w16cid:durableId="840316768">
    <w:abstractNumId w:val="0"/>
  </w:num>
  <w:num w:numId="15" w16cid:durableId="1537815539">
    <w:abstractNumId w:val="2"/>
  </w:num>
  <w:num w:numId="16" w16cid:durableId="556745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3C"/>
    <w:rsid w:val="000614F4"/>
    <w:rsid w:val="002B1DE0"/>
    <w:rsid w:val="0052363C"/>
    <w:rsid w:val="00E3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26106"/>
  <w15:chartTrackingRefBased/>
  <w15:docId w15:val="{6CF0078D-5308-4BFC-B468-07301EB7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6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6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1222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2025-10-10T03:05:00Z</dcterms:created>
  <dcterms:modified xsi:type="dcterms:W3CDTF">2025-10-10T03:08:00Z</dcterms:modified>
</cp:coreProperties>
</file>