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FD0879" w:rsidRPr="00ED1FC6" w14:paraId="7F3D3690" w14:textId="77777777" w:rsidTr="00895601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3A00E9C" w14:textId="77777777" w:rsidR="00FD0879" w:rsidRPr="00ED1FC6" w:rsidRDefault="00FD0879" w:rsidP="00895601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2E5D2A86" w14:textId="77777777" w:rsidR="00FD0879" w:rsidRPr="00ED1FC6" w:rsidRDefault="00FD0879" w:rsidP="00895601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473524D4" w14:textId="77777777" w:rsidR="00FD0879" w:rsidRPr="00ED1FC6" w:rsidRDefault="00FD0879" w:rsidP="00895601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5CD2C429" w14:textId="77777777" w:rsidR="00FD0879" w:rsidRPr="00ED1FC6" w:rsidRDefault="00FD0879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CBC4F5C" w14:textId="77777777" w:rsidR="00FD0879" w:rsidRPr="00ED1FC6" w:rsidRDefault="00FD0879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FD0879" w:rsidRPr="00ED1FC6" w14:paraId="5C2F16BD" w14:textId="77777777" w:rsidTr="00895601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A6330B7" w14:textId="49AA7001" w:rsidR="00FD0879" w:rsidRPr="00ED1FC6" w:rsidRDefault="005307C5" w:rsidP="00895601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V1.0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7A50C6CD" w14:textId="417340EA" w:rsidR="00FD0879" w:rsidRPr="00ED1FC6" w:rsidRDefault="00FD0879" w:rsidP="000C2C66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 w:rsidR="000C2C66"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0C2C66"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/16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E79D03" w14:textId="1D85CEBB" w:rsidR="00FD0879" w:rsidRPr="00ED1FC6" w:rsidRDefault="00FD0879" w:rsidP="00895601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B7F3D5A" w14:textId="259256DB" w:rsidR="00FD0879" w:rsidRPr="00ED1FC6" w:rsidRDefault="000C2C66" w:rsidP="0089560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79A0E9B" w14:textId="7FBDDB98" w:rsidR="00FD0879" w:rsidRPr="00ED1FC6" w:rsidRDefault="00FD0879" w:rsidP="00895601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0E938A6F" w14:textId="77777777" w:rsidR="00FD0879" w:rsidRPr="00ED1FC6" w:rsidRDefault="00FD0879" w:rsidP="00FD0879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11745715" w14:textId="77777777" w:rsidR="006B0430" w:rsidRDefault="006B0430" w:rsidP="00FD0879">
      <w:pPr>
        <w:ind w:firstLineChars="0" w:firstLine="0"/>
      </w:pPr>
    </w:p>
    <w:p w14:paraId="373D6D70" w14:textId="02F0C796" w:rsidR="006B0430" w:rsidRDefault="00A65A7F" w:rsidP="006B0430">
      <w:pPr>
        <w:pStyle w:val="1"/>
      </w:pPr>
      <w:r>
        <w:rPr>
          <w:rFonts w:hint="eastAsia"/>
        </w:rPr>
        <w:t xml:space="preserve"> </w:t>
      </w:r>
      <w:r w:rsidR="000C2C66">
        <w:rPr>
          <w:rFonts w:hint="eastAsia"/>
        </w:rPr>
        <w:t>客户出入</w:t>
      </w:r>
      <w:r w:rsidR="000C2C66">
        <w:t>金审核</w:t>
      </w:r>
    </w:p>
    <w:p w14:paraId="4A9C2CFD" w14:textId="77777777" w:rsidR="006B0430" w:rsidRDefault="006B0430" w:rsidP="006B0430">
      <w:pPr>
        <w:pStyle w:val="2"/>
      </w:pPr>
      <w:r>
        <w:rPr>
          <w:rFonts w:hint="eastAsia"/>
        </w:rPr>
        <w:t>业务流程图</w:t>
      </w:r>
    </w:p>
    <w:p w14:paraId="5FB33774" w14:textId="5340EC06" w:rsidR="0021789A" w:rsidRPr="0021789A" w:rsidRDefault="0039719C" w:rsidP="00DE7A5A">
      <w:pPr>
        <w:ind w:firstLineChars="0" w:firstLine="0"/>
        <w:jc w:val="center"/>
      </w:pPr>
      <w:r>
        <w:object w:dxaOrig="16905" w:dyaOrig="10081" w14:anchorId="697979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7.25pt" o:ole="">
            <v:imagedata r:id="rId7" o:title=""/>
          </v:shape>
          <o:OLEObject Type="Embed" ProgID="Visio.Drawing.15" ShapeID="_x0000_i1025" DrawAspect="Content" ObjectID="_1630149680" r:id="rId8"/>
        </w:object>
      </w:r>
    </w:p>
    <w:p w14:paraId="6CE26496" w14:textId="77777777" w:rsidR="00FF3466" w:rsidRPr="00117CFA" w:rsidRDefault="00FF3466" w:rsidP="00FF3466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FF3466" w:rsidRPr="00C8257F" w14:paraId="1DCE6BE4" w14:textId="77777777" w:rsidTr="00895601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39B811" w14:textId="77777777" w:rsidR="00FF3466" w:rsidRPr="0007437D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5573B77" w14:textId="77777777" w:rsidR="00FF3466" w:rsidRPr="0007437D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E913586" w14:textId="77777777" w:rsidR="00FF3466" w:rsidRPr="0007437D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3BF21BC" w14:textId="77777777" w:rsidR="00FF3466" w:rsidRPr="0007437D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67DEAC9" w14:textId="77777777" w:rsidR="00FF3466" w:rsidRPr="0007437D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7A4F16B" w14:textId="77777777" w:rsidR="00FF3466" w:rsidRPr="0007437D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FF3466" w:rsidRPr="00C8257F" w14:paraId="0D390E43" w14:textId="77777777" w:rsidTr="00895601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0DD163" w14:textId="77777777" w:rsidR="00FF3466" w:rsidRPr="00C8257F" w:rsidRDefault="00FF3466" w:rsidP="00895601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426885A" w14:textId="5A0F39FF" w:rsidR="00FF3466" w:rsidRPr="00C8257F" w:rsidRDefault="0039719C" w:rsidP="00895601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</w:t>
            </w:r>
            <w:r w:rsidR="00FF3466" w:rsidRPr="00C8257F">
              <w:rPr>
                <w:rFonts w:asciiTheme="minorEastAsia" w:hAnsiTheme="minorEastAsia" w:hint="eastAsia"/>
                <w:sz w:val="21"/>
                <w:szCs w:val="20"/>
              </w:rPr>
              <w:t>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499FD1" w14:textId="0B98E50C" w:rsidR="00FF3466" w:rsidRPr="00C8257F" w:rsidRDefault="00FF3466" w:rsidP="0039719C">
            <w:pPr>
              <w:ind w:firstLineChars="16" w:firstLine="34"/>
              <w:jc w:val="center"/>
              <w:rPr>
                <w:rFonts w:asciiTheme="minorEastAsia" w:hAnsiTheme="minorEastAsia" w:hint="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一审人员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484D478" w14:textId="397F3EC8" w:rsidR="00FF3466" w:rsidRPr="00C8257F" w:rsidRDefault="0039719C" w:rsidP="00895601">
            <w:pPr>
              <w:ind w:firstLineChars="16" w:firstLine="34"/>
              <w:jc w:val="center"/>
              <w:rPr>
                <w:rFonts w:asciiTheme="minorEastAsia" w:hAnsiTheme="minorEastAsia" w:hint="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注意</w:t>
            </w:r>
            <w:r>
              <w:rPr>
                <w:rFonts w:asciiTheme="minorEastAsia" w:hAnsiTheme="minorEastAsia"/>
                <w:sz w:val="21"/>
                <w:szCs w:val="20"/>
              </w:rPr>
              <w:t>查账核对转账信息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6D7B445" w14:textId="77777777" w:rsidR="00FF3466" w:rsidRPr="00C8257F" w:rsidRDefault="00FF3466" w:rsidP="00895601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C2B8924" w14:textId="77777777" w:rsidR="00FF3466" w:rsidRPr="00C8257F" w:rsidRDefault="00FF3466" w:rsidP="00895601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6476D4CD" w14:textId="153908CC" w:rsidR="006B0430" w:rsidRPr="009F02AF" w:rsidRDefault="006B0430" w:rsidP="00FF3466">
      <w:pPr>
        <w:ind w:firstLine="480"/>
        <w:rPr>
          <w:color w:val="FF0000"/>
        </w:rPr>
      </w:pPr>
    </w:p>
    <w:p w14:paraId="33B5F554" w14:textId="77777777" w:rsidR="006B0430" w:rsidRDefault="006B0430" w:rsidP="006B0430">
      <w:pPr>
        <w:pStyle w:val="2"/>
      </w:pPr>
      <w:bookmarkStart w:id="1" w:name="_GoBack"/>
      <w:bookmarkEnd w:id="1"/>
      <w:r>
        <w:rPr>
          <w:rFonts w:hint="eastAsia"/>
        </w:rPr>
        <w:t>业务受理</w:t>
      </w:r>
      <w:r>
        <w:t>界面</w:t>
      </w:r>
    </w:p>
    <w:p w14:paraId="66916CB5" w14:textId="37D4777A" w:rsidR="006B0430" w:rsidRDefault="00D1775B" w:rsidP="006B0430">
      <w:pPr>
        <w:pStyle w:val="a5"/>
        <w:numPr>
          <w:ilvl w:val="0"/>
          <w:numId w:val="3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入金</w:t>
      </w:r>
      <w:r w:rsidR="006B0430" w:rsidRPr="00811BE5">
        <w:rPr>
          <w:b/>
        </w:rPr>
        <w:t>界面原型图</w:t>
      </w:r>
    </w:p>
    <w:p w14:paraId="4C504D5D" w14:textId="43B5F089" w:rsidR="00C55186" w:rsidRDefault="0079553F" w:rsidP="00870D84">
      <w:pPr>
        <w:spacing w:before="120" w:after="120"/>
        <w:ind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5D98B77" wp14:editId="2287D6AC">
            <wp:extent cx="5274310" cy="2012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B086" w14:textId="58BE6EB2" w:rsidR="00870D84" w:rsidRPr="00870D84" w:rsidRDefault="0079553F" w:rsidP="00870D84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1CA98B91" wp14:editId="54B3F442">
            <wp:extent cx="5274310" cy="2205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171A" w14:textId="77777777" w:rsidR="006B0430" w:rsidRPr="00932CFE" w:rsidRDefault="006B0430" w:rsidP="006B0430">
      <w:pPr>
        <w:pStyle w:val="a5"/>
        <w:numPr>
          <w:ilvl w:val="0"/>
          <w:numId w:val="3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7456524C" w14:textId="3AF00C91" w:rsidR="00F54453" w:rsidRDefault="00F54453" w:rsidP="00583A53">
      <w:pPr>
        <w:pStyle w:val="a5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t>审核</w:t>
      </w:r>
      <w:r>
        <w:t>状态：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>、</w:t>
      </w:r>
      <w:r>
        <w:t>已审核</w:t>
      </w:r>
      <w:r>
        <w:rPr>
          <w:rFonts w:hint="eastAsia"/>
        </w:rPr>
        <w:t>，</w:t>
      </w:r>
      <w:r>
        <w:t>默认显示</w:t>
      </w:r>
      <w:r>
        <w:rPr>
          <w:rFonts w:hint="eastAsia"/>
        </w:rPr>
        <w:t>待审核页面</w:t>
      </w:r>
      <w:r w:rsidR="006F421C">
        <w:rPr>
          <w:rFonts w:hint="eastAsia"/>
        </w:rPr>
        <w:t>；</w:t>
      </w:r>
      <w:r w:rsidR="006148C7">
        <w:rPr>
          <w:rFonts w:hint="eastAsia"/>
        </w:rPr>
        <w:t>已审核状态页面</w:t>
      </w:r>
      <w:r w:rsidR="006148C7">
        <w:t>需标明每条记录的</w:t>
      </w:r>
      <w:r w:rsidR="006148C7">
        <w:rPr>
          <w:rFonts w:hint="eastAsia"/>
        </w:rPr>
        <w:t>审核</w:t>
      </w:r>
      <w:r w:rsidR="006148C7">
        <w:t>状态，包含</w:t>
      </w:r>
      <w:r w:rsidR="006148C7">
        <w:rPr>
          <w:rFonts w:hint="eastAsia"/>
        </w:rPr>
        <w:t>【</w:t>
      </w:r>
      <w:r w:rsidR="006148C7">
        <w:t>已通过】、【</w:t>
      </w:r>
      <w:r w:rsidR="006148C7">
        <w:rPr>
          <w:rFonts w:hint="eastAsia"/>
        </w:rPr>
        <w:t>已</w:t>
      </w:r>
      <w:r w:rsidR="006148C7">
        <w:t>驳回】；</w:t>
      </w:r>
    </w:p>
    <w:p w14:paraId="5498BF20" w14:textId="60E75E9E" w:rsidR="006148C7" w:rsidRPr="006148C7" w:rsidRDefault="006148C7" w:rsidP="006148C7">
      <w:pPr>
        <w:pStyle w:val="a5"/>
        <w:numPr>
          <w:ilvl w:val="0"/>
          <w:numId w:val="11"/>
        </w:numPr>
        <w:spacing w:before="163" w:after="163"/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已驳回</w:t>
      </w:r>
      <w:r>
        <w:rPr>
          <w:rFonts w:ascii="楷体" w:eastAsia="楷体" w:hAnsi="楷体"/>
        </w:rPr>
        <w:t>：可点开查看驳回</w:t>
      </w:r>
      <w:r>
        <w:rPr>
          <w:rFonts w:ascii="楷体" w:eastAsia="楷体" w:hAnsi="楷体"/>
        </w:rPr>
        <w:t>备注</w:t>
      </w:r>
      <w:r>
        <w:rPr>
          <w:rFonts w:ascii="楷体" w:eastAsia="楷体" w:hAnsi="楷体"/>
        </w:rPr>
        <w:t>原因</w:t>
      </w:r>
      <w:r w:rsidRPr="00EF165A">
        <w:rPr>
          <w:rFonts w:ascii="楷体" w:eastAsia="楷体" w:hAnsi="楷体" w:hint="eastAsia"/>
        </w:rPr>
        <w:t>；</w:t>
      </w:r>
    </w:p>
    <w:p w14:paraId="611A3A55" w14:textId="77777777" w:rsidR="006F421C" w:rsidRDefault="006F421C" w:rsidP="00583A53">
      <w:pPr>
        <w:pStyle w:val="a5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152E1C0F" w14:textId="0DE76A71" w:rsidR="004742EF" w:rsidRDefault="0079553F" w:rsidP="006F421C">
      <w:pPr>
        <w:pStyle w:val="a5"/>
        <w:numPr>
          <w:ilvl w:val="0"/>
          <w:numId w:val="13"/>
        </w:numPr>
        <w:spacing w:before="163" w:after="163"/>
        <w:ind w:firstLineChars="0"/>
      </w:pPr>
      <w:r w:rsidRPr="0079553F">
        <w:rPr>
          <w:rFonts w:hint="eastAsia"/>
        </w:rPr>
        <w:t>时间端：可自行</w:t>
      </w:r>
      <w:r w:rsidRPr="0079553F">
        <w:t>设置时间段区间，也可快捷选择</w:t>
      </w:r>
      <w:r w:rsidRPr="0079553F">
        <w:t>——</w:t>
      </w:r>
      <w:r w:rsidRPr="0079553F">
        <w:t>今天、近</w:t>
      </w:r>
      <w:r w:rsidRPr="0079553F">
        <w:rPr>
          <w:rFonts w:hint="eastAsia"/>
        </w:rPr>
        <w:t>3</w:t>
      </w:r>
      <w:r w:rsidRPr="0079553F">
        <w:rPr>
          <w:rFonts w:hint="eastAsia"/>
        </w:rPr>
        <w:t>天、近</w:t>
      </w:r>
      <w:r w:rsidRPr="0079553F">
        <w:rPr>
          <w:rFonts w:hint="eastAsia"/>
        </w:rPr>
        <w:t>5</w:t>
      </w:r>
      <w:r w:rsidRPr="0079553F">
        <w:rPr>
          <w:rFonts w:hint="eastAsia"/>
        </w:rPr>
        <w:t>天</w:t>
      </w:r>
      <w:r w:rsidRPr="0079553F">
        <w:t>、全部</w:t>
      </w:r>
      <w:r>
        <w:rPr>
          <w:rFonts w:hint="eastAsia"/>
        </w:rPr>
        <w:t>；</w:t>
      </w:r>
    </w:p>
    <w:p w14:paraId="01EB1AA4" w14:textId="503A2679" w:rsidR="0079553F" w:rsidRDefault="0079553F" w:rsidP="006F421C">
      <w:pPr>
        <w:pStyle w:val="a5"/>
        <w:numPr>
          <w:ilvl w:val="0"/>
          <w:numId w:val="13"/>
        </w:numPr>
        <w:spacing w:before="163" w:after="163"/>
        <w:ind w:firstLineChars="0"/>
      </w:pPr>
      <w:r w:rsidRPr="0079553F">
        <w:rPr>
          <w:rFonts w:hint="eastAsia"/>
        </w:rPr>
        <w:t>U</w:t>
      </w:r>
      <w:r w:rsidRPr="0079553F">
        <w:t>ID</w:t>
      </w:r>
      <w:r w:rsidRPr="0079553F">
        <w:rPr>
          <w:rFonts w:hint="eastAsia"/>
        </w:rPr>
        <w:t>：即用户</w:t>
      </w:r>
      <w:r w:rsidRPr="0079553F">
        <w:rPr>
          <w:rFonts w:hint="eastAsia"/>
        </w:rPr>
        <w:t>ID</w:t>
      </w:r>
      <w:r w:rsidRPr="0079553F">
        <w:rPr>
          <w:rFonts w:hint="eastAsia"/>
        </w:rPr>
        <w:t>，</w:t>
      </w:r>
      <w:r w:rsidRPr="0079553F">
        <w:t>输入框模式，</w:t>
      </w:r>
      <w:r w:rsidRPr="0079553F">
        <w:rPr>
          <w:rFonts w:hint="eastAsia"/>
        </w:rPr>
        <w:t>支持</w:t>
      </w:r>
      <w:r w:rsidRPr="0079553F">
        <w:t>前几位模糊搜索</w:t>
      </w:r>
      <w:r w:rsidRPr="0079553F">
        <w:rPr>
          <w:rFonts w:hint="eastAsia"/>
        </w:rPr>
        <w:t>；</w:t>
      </w:r>
    </w:p>
    <w:p w14:paraId="086E64E9" w14:textId="44055B05" w:rsidR="006B5E40" w:rsidRDefault="0079553F" w:rsidP="006B5E40">
      <w:pPr>
        <w:pStyle w:val="a5"/>
        <w:numPr>
          <w:ilvl w:val="0"/>
          <w:numId w:val="13"/>
        </w:numPr>
        <w:spacing w:before="163" w:after="163"/>
        <w:ind w:firstLineChars="0"/>
      </w:pPr>
      <w:r w:rsidRPr="0079553F">
        <w:rPr>
          <w:rFonts w:hint="eastAsia"/>
        </w:rPr>
        <w:t>用户名：</w:t>
      </w:r>
      <w:r w:rsidRPr="0079553F">
        <w:t>输入框模式，</w:t>
      </w:r>
      <w:r w:rsidRPr="0079553F">
        <w:rPr>
          <w:rFonts w:hint="eastAsia"/>
        </w:rPr>
        <w:t>支持</w:t>
      </w:r>
      <w:r w:rsidRPr="0079553F">
        <w:t>前几位模糊搜索</w:t>
      </w:r>
      <w:r w:rsidRPr="0079553F">
        <w:rPr>
          <w:rFonts w:hint="eastAsia"/>
        </w:rPr>
        <w:t>。</w:t>
      </w:r>
    </w:p>
    <w:p w14:paraId="0A1E9B00" w14:textId="2B30C01B" w:rsidR="006B5E40" w:rsidRPr="006B5E40" w:rsidRDefault="006B5E40" w:rsidP="006B5E40">
      <w:pPr>
        <w:pStyle w:val="a5"/>
        <w:numPr>
          <w:ilvl w:val="0"/>
          <w:numId w:val="7"/>
        </w:numPr>
        <w:spacing w:before="163" w:after="163"/>
        <w:ind w:firstLineChars="0"/>
        <w:rPr>
          <w:rFonts w:hint="eastAsia"/>
        </w:rPr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6E7DD01B" w14:textId="15B7197F" w:rsidR="006148C7" w:rsidRDefault="006148C7" w:rsidP="006148C7">
      <w:pPr>
        <w:pStyle w:val="a5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t>审核列表</w:t>
      </w:r>
      <w:r>
        <w:t>：</w:t>
      </w:r>
      <w:r w:rsidR="00D1775B">
        <w:rPr>
          <w:rFonts w:hint="eastAsia"/>
        </w:rPr>
        <w:t>默认</w:t>
      </w:r>
      <w:r w:rsidR="00D1775B">
        <w:t>显示</w:t>
      </w:r>
      <w:r w:rsidR="006B5E40">
        <w:t>1</w:t>
      </w:r>
      <w:r w:rsidR="00D1775B">
        <w:rPr>
          <w:rFonts w:hint="eastAsia"/>
        </w:rPr>
        <w:t>0</w:t>
      </w:r>
      <w:r w:rsidR="00D1775B">
        <w:rPr>
          <w:rFonts w:hint="eastAsia"/>
        </w:rPr>
        <w:t>条</w:t>
      </w:r>
      <w:r w:rsidR="00D1775B">
        <w:t>。</w:t>
      </w:r>
      <w:r w:rsidR="00D1775B">
        <w:rPr>
          <w:rFonts w:hint="eastAsia"/>
        </w:rPr>
        <w:t>列表显示内容</w:t>
      </w:r>
      <w:r>
        <w:t>包含</w:t>
      </w:r>
      <w:r>
        <w:t>——</w:t>
      </w:r>
      <w:r>
        <w:rPr>
          <w:rFonts w:hint="eastAsia"/>
        </w:rPr>
        <w:t>订单</w:t>
      </w:r>
      <w:r>
        <w:t>号、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</w:t>
      </w:r>
      <w:r>
        <w:t>用户名、</w:t>
      </w:r>
      <w:r>
        <w:lastRenderedPageBreak/>
        <w:t>金额、币种、银行名称、</w:t>
      </w:r>
      <w:r>
        <w:rPr>
          <w:rFonts w:hint="eastAsia"/>
        </w:rPr>
        <w:t>银行</w:t>
      </w:r>
      <w:r>
        <w:t>账号、</w:t>
      </w:r>
      <w:r>
        <w:rPr>
          <w:rFonts w:hint="eastAsia"/>
        </w:rPr>
        <w:t>SWIFT</w:t>
      </w:r>
      <w:r>
        <w:rPr>
          <w:rFonts w:hint="eastAsia"/>
        </w:rPr>
        <w:t>码</w:t>
      </w:r>
      <w:r>
        <w:t>、汇款方式、</w:t>
      </w:r>
      <w:r>
        <w:t xml:space="preserve"> </w:t>
      </w:r>
      <w:r>
        <w:rPr>
          <w:rFonts w:hint="eastAsia"/>
        </w:rPr>
        <w:t>提交</w:t>
      </w:r>
      <w:r>
        <w:t>时间、操作；</w:t>
      </w:r>
    </w:p>
    <w:p w14:paraId="3ACD0660" w14:textId="25155AD6" w:rsidR="006148C7" w:rsidRDefault="006148C7" w:rsidP="006148C7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金额</w:t>
      </w:r>
      <w:r w:rsidRPr="0079553F">
        <w:rPr>
          <w:rFonts w:hint="eastAsia"/>
        </w:rPr>
        <w:t>：</w:t>
      </w:r>
      <w:r>
        <w:rPr>
          <w:rFonts w:hint="eastAsia"/>
        </w:rPr>
        <w:t>小数点</w:t>
      </w:r>
      <w:r>
        <w:t>后</w:t>
      </w:r>
      <w:r>
        <w:rPr>
          <w:rFonts w:hint="eastAsia"/>
        </w:rPr>
        <w:t>保留两位数</w:t>
      </w:r>
      <w:r w:rsidR="00D1775B">
        <w:rPr>
          <w:rFonts w:hint="eastAsia"/>
        </w:rPr>
        <w:t>，</w:t>
      </w:r>
      <w:r w:rsidR="00D1775B">
        <w:t>如</w:t>
      </w:r>
      <w:r w:rsidR="006B5E40" w:rsidRPr="006B5E40">
        <w:t xml:space="preserve"> </w:t>
      </w:r>
      <w:r w:rsidR="006B5E40">
        <w:t>“</w:t>
      </w:r>
      <w:r w:rsidR="006B5E40">
        <w:rPr>
          <w:rFonts w:hint="eastAsia"/>
        </w:rPr>
        <w:t>100</w:t>
      </w:r>
      <w:r w:rsidR="006B5E40">
        <w:t>,</w:t>
      </w:r>
      <w:r w:rsidR="006B5E40">
        <w:rPr>
          <w:rFonts w:hint="eastAsia"/>
        </w:rPr>
        <w:t>000</w:t>
      </w:r>
      <w:r w:rsidR="006B5E40">
        <w:t>.</w:t>
      </w:r>
      <w:r w:rsidR="006B5E40">
        <w:rPr>
          <w:rFonts w:hint="eastAsia"/>
        </w:rPr>
        <w:t>00</w:t>
      </w:r>
      <w:r w:rsidR="006B5E40">
        <w:t>”</w:t>
      </w:r>
    </w:p>
    <w:p w14:paraId="32149C30" w14:textId="13709E19" w:rsidR="005A101C" w:rsidRDefault="005A101C" w:rsidP="006148C7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提交</w:t>
      </w:r>
      <w:r>
        <w:t>时间：精确到秒</w:t>
      </w:r>
    </w:p>
    <w:p w14:paraId="626DDEDA" w14:textId="1EC83347" w:rsidR="005A101C" w:rsidRDefault="005A101C" w:rsidP="006148C7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操作</w:t>
      </w:r>
      <w:r>
        <w:t>：</w:t>
      </w:r>
      <w:r w:rsidR="006B5E40">
        <w:rPr>
          <w:rFonts w:hint="eastAsia"/>
        </w:rPr>
        <w:t>点击</w:t>
      </w:r>
      <w:r w:rsidR="000E2D3C">
        <w:rPr>
          <w:rFonts w:hint="eastAsia"/>
        </w:rPr>
        <w:t>审核</w:t>
      </w:r>
      <w:r w:rsidR="006B5E40">
        <w:t>，弹窗充值审核界面</w:t>
      </w:r>
      <w:r>
        <w:t>，</w:t>
      </w:r>
      <w:r w:rsidR="006B5E40">
        <w:rPr>
          <w:rFonts w:hint="eastAsia"/>
        </w:rPr>
        <w:t>展示内容</w:t>
      </w:r>
      <w:r w:rsidR="006B5E40">
        <w:t>包含</w:t>
      </w:r>
      <w:r w:rsidR="006B5E40">
        <w:rPr>
          <w:rFonts w:hint="eastAsia"/>
        </w:rPr>
        <w:t>——</w:t>
      </w:r>
      <w:r w:rsidR="006B5E40">
        <w:t>账户</w:t>
      </w:r>
      <w:r w:rsidR="006B5E40">
        <w:rPr>
          <w:rFonts w:hint="eastAsia"/>
        </w:rPr>
        <w:t>ID</w:t>
      </w:r>
      <w:r w:rsidR="006B5E40">
        <w:rPr>
          <w:rFonts w:hint="eastAsia"/>
        </w:rPr>
        <w:t>、</w:t>
      </w:r>
      <w:r w:rsidR="006B5E40">
        <w:t>用户名、币种、汇出银行、银行账号、</w:t>
      </w:r>
      <w:r w:rsidR="006B5E40">
        <w:rPr>
          <w:rFonts w:hint="eastAsia"/>
        </w:rPr>
        <w:t>SWIFT</w:t>
      </w:r>
      <w:r w:rsidR="006B5E40">
        <w:rPr>
          <w:rFonts w:hint="eastAsia"/>
        </w:rPr>
        <w:t>码</w:t>
      </w:r>
      <w:r w:rsidR="006B5E40">
        <w:t>、充值金额、手续费、唯一交易</w:t>
      </w:r>
      <w:r w:rsidR="006B5E40">
        <w:rPr>
          <w:rFonts w:hint="eastAsia"/>
        </w:rPr>
        <w:t>ID</w:t>
      </w:r>
      <w:r w:rsidR="000E2D3C">
        <w:rPr>
          <w:rFonts w:hint="eastAsia"/>
        </w:rPr>
        <w:t>、</w:t>
      </w:r>
      <w:r w:rsidR="000E2D3C">
        <w:t>备注</w:t>
      </w:r>
      <w:r>
        <w:t>。操作</w:t>
      </w:r>
      <w:r>
        <w:rPr>
          <w:rFonts w:hint="eastAsia"/>
        </w:rPr>
        <w:t>包含【</w:t>
      </w:r>
      <w:r>
        <w:t>通过】【驳回并反馈客户】</w:t>
      </w:r>
      <w:r>
        <w:rPr>
          <w:rFonts w:hint="eastAsia"/>
        </w:rPr>
        <w:t>；</w:t>
      </w:r>
    </w:p>
    <w:p w14:paraId="62233470" w14:textId="7BAE96A4" w:rsidR="005A101C" w:rsidRPr="005A101C" w:rsidRDefault="005A101C" w:rsidP="005A101C">
      <w:pPr>
        <w:pStyle w:val="a5"/>
        <w:numPr>
          <w:ilvl w:val="0"/>
          <w:numId w:val="11"/>
        </w:numPr>
        <w:spacing w:before="163" w:after="163"/>
        <w:ind w:firstLineChars="0"/>
        <w:rPr>
          <w:rFonts w:ascii="楷体" w:eastAsia="楷体" w:hAnsi="楷体" w:hint="eastAsia"/>
        </w:rPr>
      </w:pPr>
      <w:r w:rsidRPr="005A101C">
        <w:rPr>
          <w:rFonts w:ascii="楷体" w:eastAsia="楷体" w:hAnsi="楷体"/>
        </w:rPr>
        <w:t>【驳回并反馈客户】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点击后需弹窗备注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，填写驳回原因。如下图</w:t>
      </w:r>
      <w:r w:rsidRPr="005A101C">
        <w:rPr>
          <w:rFonts w:ascii="楷体" w:eastAsia="楷体" w:hAnsi="楷体" w:hint="eastAsia"/>
        </w:rPr>
        <w:t>所示</w:t>
      </w:r>
      <w:r w:rsidR="000E2D3C">
        <w:rPr>
          <w:rFonts w:ascii="楷体" w:eastAsia="楷体" w:hAnsi="楷体" w:hint="eastAsia"/>
        </w:rPr>
        <w:t>，</w:t>
      </w:r>
      <w:r w:rsidR="000E2D3C">
        <w:rPr>
          <w:rFonts w:ascii="楷体" w:eastAsia="楷体" w:hAnsi="楷体"/>
        </w:rPr>
        <w:t>点确认后发送相关邮件到客户邮箱。</w:t>
      </w:r>
    </w:p>
    <w:p w14:paraId="2725C178" w14:textId="4B96698A" w:rsidR="006148C7" w:rsidRDefault="005A101C" w:rsidP="006148C7">
      <w:pPr>
        <w:spacing w:before="120" w:after="120"/>
        <w:ind w:firstLineChars="0" w:firstLine="0"/>
      </w:pPr>
      <w:r>
        <w:rPr>
          <w:noProof/>
        </w:rPr>
        <w:drawing>
          <wp:inline distT="0" distB="0" distL="0" distR="0" wp14:anchorId="645BA999" wp14:editId="3B1ED961">
            <wp:extent cx="5274310" cy="2175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F5E" w14:textId="77777777" w:rsidR="006B5E40" w:rsidRDefault="006B5E40" w:rsidP="006B5E40">
      <w:pPr>
        <w:spacing w:before="120" w:after="120"/>
        <w:ind w:firstLineChars="0" w:firstLine="0"/>
        <w:rPr>
          <w:rFonts w:hint="eastAsia"/>
        </w:rPr>
      </w:pPr>
    </w:p>
    <w:p w14:paraId="001619D0" w14:textId="2C9F5AC0" w:rsidR="00D1775B" w:rsidRDefault="00D1775B" w:rsidP="00D1775B">
      <w:pPr>
        <w:pStyle w:val="a5"/>
        <w:numPr>
          <w:ilvl w:val="0"/>
          <w:numId w:val="3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出</w:t>
      </w:r>
      <w:r>
        <w:rPr>
          <w:rFonts w:hint="eastAsia"/>
          <w:b/>
        </w:rPr>
        <w:t>金</w:t>
      </w:r>
      <w:r w:rsidRPr="00811BE5">
        <w:rPr>
          <w:b/>
        </w:rPr>
        <w:t>界面原型图</w:t>
      </w:r>
    </w:p>
    <w:p w14:paraId="7869417A" w14:textId="1B662ABF" w:rsidR="00D1775B" w:rsidRPr="00D1775B" w:rsidRDefault="00D1775B" w:rsidP="00D1775B">
      <w:pPr>
        <w:spacing w:before="120" w:after="120"/>
        <w:ind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982910B" wp14:editId="649643BF">
            <wp:extent cx="5272824" cy="198407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920" cy="19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59A4" w14:textId="77777777" w:rsidR="006B5E40" w:rsidRPr="00932CFE" w:rsidRDefault="006B5E40" w:rsidP="006B5E40">
      <w:pPr>
        <w:pStyle w:val="a5"/>
        <w:numPr>
          <w:ilvl w:val="0"/>
          <w:numId w:val="3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28116307" w14:textId="5C1BF3D0" w:rsidR="006B5E40" w:rsidRPr="006148C7" w:rsidRDefault="006B5E40" w:rsidP="006B5E40">
      <w:pPr>
        <w:pStyle w:val="a5"/>
        <w:numPr>
          <w:ilvl w:val="0"/>
          <w:numId w:val="15"/>
        </w:numPr>
        <w:spacing w:before="163" w:after="163"/>
        <w:ind w:firstLineChars="0"/>
        <w:rPr>
          <w:rFonts w:ascii="楷体" w:eastAsia="楷体" w:hAnsi="楷体" w:hint="eastAsia"/>
        </w:rPr>
      </w:pPr>
      <w:r>
        <w:rPr>
          <w:rFonts w:hint="eastAsia"/>
        </w:rPr>
        <w:lastRenderedPageBreak/>
        <w:t>审核</w:t>
      </w:r>
      <w:r>
        <w:t>状态：</w:t>
      </w:r>
      <w:r>
        <w:rPr>
          <w:rFonts w:hint="eastAsia"/>
        </w:rPr>
        <w:t>规则</w:t>
      </w:r>
      <w:r>
        <w:t>同</w:t>
      </w:r>
      <w:r>
        <w:rPr>
          <w:rFonts w:hint="eastAsia"/>
        </w:rPr>
        <w:t>上</w:t>
      </w:r>
      <w:r>
        <w:t xml:space="preserve"> “</w:t>
      </w:r>
      <w:r>
        <w:t>入金</w:t>
      </w:r>
      <w:r>
        <w:t>”</w:t>
      </w:r>
      <w:r>
        <w:rPr>
          <w:rFonts w:hint="eastAsia"/>
        </w:rPr>
        <w:t>；</w:t>
      </w:r>
    </w:p>
    <w:p w14:paraId="3E10DE22" w14:textId="37656BCC" w:rsidR="006B5E40" w:rsidRDefault="006B5E40" w:rsidP="006B5E40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  <w:r>
        <w:rPr>
          <w:rFonts w:hint="eastAsia"/>
        </w:rPr>
        <w:t>规则</w:t>
      </w:r>
      <w:r>
        <w:t>同</w:t>
      </w:r>
      <w:r>
        <w:rPr>
          <w:rFonts w:hint="eastAsia"/>
        </w:rPr>
        <w:t>上</w:t>
      </w:r>
      <w:r>
        <w:t xml:space="preserve"> “</w:t>
      </w:r>
      <w:r>
        <w:t>入金</w:t>
      </w:r>
      <w:r>
        <w:t>”</w:t>
      </w:r>
      <w:r>
        <w:rPr>
          <w:rFonts w:hint="eastAsia"/>
        </w:rPr>
        <w:t>；</w:t>
      </w:r>
    </w:p>
    <w:p w14:paraId="313CA540" w14:textId="48E546E7" w:rsidR="006B5E40" w:rsidRDefault="006B5E40" w:rsidP="006B5E40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t>导出：</w:t>
      </w:r>
      <w:r>
        <w:rPr>
          <w:rFonts w:hint="eastAsia"/>
        </w:rPr>
        <w:t>规则</w:t>
      </w:r>
      <w:r>
        <w:t>同</w:t>
      </w:r>
      <w:r>
        <w:rPr>
          <w:rFonts w:hint="eastAsia"/>
        </w:rPr>
        <w:t>上</w:t>
      </w:r>
      <w:r>
        <w:t xml:space="preserve"> “</w:t>
      </w:r>
      <w:r>
        <w:t>入金</w:t>
      </w:r>
      <w:r>
        <w:t>”</w:t>
      </w:r>
      <w:r>
        <w:rPr>
          <w:rFonts w:hint="eastAsia"/>
        </w:rPr>
        <w:t>；</w:t>
      </w:r>
    </w:p>
    <w:p w14:paraId="64B3E365" w14:textId="41A47692" w:rsidR="006B5E40" w:rsidRDefault="006B5E40" w:rsidP="006B5E40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t>审核列表</w:t>
      </w:r>
      <w:r>
        <w:t>：</w:t>
      </w:r>
      <w:r>
        <w:rPr>
          <w:rFonts w:hint="eastAsia"/>
        </w:rPr>
        <w:t>规则</w:t>
      </w:r>
      <w:r>
        <w:t>同</w:t>
      </w:r>
      <w:r>
        <w:rPr>
          <w:rFonts w:hint="eastAsia"/>
        </w:rPr>
        <w:t>上</w:t>
      </w:r>
      <w:r>
        <w:t xml:space="preserve"> “</w:t>
      </w:r>
      <w:r>
        <w:t>入金</w:t>
      </w:r>
      <w:r>
        <w:t>”</w:t>
      </w:r>
      <w:r>
        <w:t>；</w:t>
      </w:r>
    </w:p>
    <w:p w14:paraId="5D8B564A" w14:textId="2537AB7E" w:rsidR="000E2D3C" w:rsidRDefault="006B5E40" w:rsidP="000E2D3C">
      <w:pPr>
        <w:pStyle w:val="a5"/>
        <w:numPr>
          <w:ilvl w:val="0"/>
          <w:numId w:val="16"/>
        </w:numPr>
        <w:spacing w:before="163" w:after="163"/>
        <w:ind w:firstLineChars="0"/>
      </w:pPr>
      <w:r>
        <w:rPr>
          <w:rFonts w:hint="eastAsia"/>
        </w:rPr>
        <w:t>操作</w:t>
      </w:r>
      <w:r>
        <w:t>：</w:t>
      </w:r>
      <w:r w:rsidR="000E2D3C">
        <w:rPr>
          <w:rFonts w:hint="eastAsia"/>
        </w:rPr>
        <w:t>点击</w:t>
      </w:r>
      <w:r w:rsidR="000E2D3C">
        <w:rPr>
          <w:rFonts w:hint="eastAsia"/>
        </w:rPr>
        <w:t>审核</w:t>
      </w:r>
      <w:r w:rsidR="000E2D3C">
        <w:t>，弹窗</w:t>
      </w:r>
      <w:r w:rsidR="000E2D3C">
        <w:rPr>
          <w:rFonts w:hint="eastAsia"/>
        </w:rPr>
        <w:t>提现</w:t>
      </w:r>
      <w:r w:rsidR="000E2D3C">
        <w:t>审核界面，</w:t>
      </w:r>
      <w:r w:rsidR="000E2D3C">
        <w:rPr>
          <w:rFonts w:hint="eastAsia"/>
        </w:rPr>
        <w:t>展示内容</w:t>
      </w:r>
      <w:r w:rsidR="000E2D3C">
        <w:t>包含</w:t>
      </w:r>
      <w:r w:rsidR="000E2D3C">
        <w:rPr>
          <w:rFonts w:hint="eastAsia"/>
        </w:rPr>
        <w:t>——</w:t>
      </w:r>
      <w:r w:rsidR="000E2D3C">
        <w:t>账户</w:t>
      </w:r>
      <w:r w:rsidR="000E2D3C">
        <w:rPr>
          <w:rFonts w:hint="eastAsia"/>
        </w:rPr>
        <w:t>ID</w:t>
      </w:r>
      <w:r w:rsidR="000E2D3C">
        <w:rPr>
          <w:rFonts w:hint="eastAsia"/>
        </w:rPr>
        <w:t>、</w:t>
      </w:r>
      <w:r w:rsidR="000E2D3C">
        <w:t>用户名、币种、</w:t>
      </w:r>
      <w:r w:rsidR="000E2D3C" w:rsidRPr="00940DBB">
        <w:rPr>
          <w:rFonts w:hint="eastAsia"/>
          <w:color w:val="FF0000"/>
        </w:rPr>
        <w:t>收款</w:t>
      </w:r>
      <w:r w:rsidR="000E2D3C" w:rsidRPr="00940DBB">
        <w:rPr>
          <w:color w:val="FF0000"/>
        </w:rPr>
        <w:t>银行</w:t>
      </w:r>
      <w:r w:rsidR="000E2D3C">
        <w:t>、银行账号、</w:t>
      </w:r>
      <w:r w:rsidR="000E2D3C">
        <w:rPr>
          <w:rFonts w:hint="eastAsia"/>
        </w:rPr>
        <w:t>SWIFT</w:t>
      </w:r>
      <w:r w:rsidR="000E2D3C">
        <w:rPr>
          <w:rFonts w:hint="eastAsia"/>
        </w:rPr>
        <w:t>码</w:t>
      </w:r>
      <w:r w:rsidR="000E2D3C">
        <w:t>、充值金额、手续费、唯一交易</w:t>
      </w:r>
      <w:r w:rsidR="000E2D3C">
        <w:rPr>
          <w:rFonts w:hint="eastAsia"/>
        </w:rPr>
        <w:t>ID</w:t>
      </w:r>
      <w:r w:rsidR="000E2D3C">
        <w:rPr>
          <w:rFonts w:hint="eastAsia"/>
        </w:rPr>
        <w:t>、</w:t>
      </w:r>
      <w:r w:rsidR="000E2D3C">
        <w:t>备注。操作</w:t>
      </w:r>
      <w:r w:rsidR="000E2D3C">
        <w:rPr>
          <w:rFonts w:hint="eastAsia"/>
        </w:rPr>
        <w:t>包含【</w:t>
      </w:r>
      <w:r w:rsidR="000E2D3C">
        <w:t>通过】【驳回并反馈客户】</w:t>
      </w:r>
      <w:r w:rsidR="000E2D3C">
        <w:rPr>
          <w:rFonts w:hint="eastAsia"/>
        </w:rPr>
        <w:t>；</w:t>
      </w:r>
    </w:p>
    <w:p w14:paraId="7A23A908" w14:textId="0E252119" w:rsidR="006B5E40" w:rsidRPr="000E2D3C" w:rsidRDefault="000E2D3C" w:rsidP="000E2D3C">
      <w:pPr>
        <w:pStyle w:val="a5"/>
        <w:numPr>
          <w:ilvl w:val="0"/>
          <w:numId w:val="11"/>
        </w:numPr>
        <w:spacing w:before="163" w:after="163"/>
        <w:ind w:firstLineChars="0"/>
        <w:rPr>
          <w:rFonts w:ascii="楷体" w:eastAsia="楷体" w:hAnsi="楷体" w:hint="eastAsia"/>
        </w:rPr>
      </w:pPr>
      <w:r w:rsidRPr="005A101C">
        <w:rPr>
          <w:rFonts w:ascii="楷体" w:eastAsia="楷体" w:hAnsi="楷体"/>
        </w:rPr>
        <w:t>【驳回并反馈客户】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点击后需弹窗备注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，填写驳回原因。如下图</w:t>
      </w:r>
      <w:r w:rsidRPr="005A101C">
        <w:rPr>
          <w:rFonts w:ascii="楷体" w:eastAsia="楷体" w:hAnsi="楷体" w:hint="eastAsia"/>
        </w:rPr>
        <w:t>所示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点确认后发送相关邮件到客户邮箱。</w:t>
      </w:r>
    </w:p>
    <w:p w14:paraId="55336B96" w14:textId="1EBE9CC0" w:rsidR="00D1775B" w:rsidRDefault="000E2D3C" w:rsidP="006148C7">
      <w:pPr>
        <w:spacing w:before="120" w:after="12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903377" wp14:editId="159CE129">
            <wp:extent cx="5274310" cy="2165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800" w14:textId="4A304533" w:rsidR="005F6891" w:rsidRDefault="006B0430" w:rsidP="00940DBB">
      <w:pPr>
        <w:pStyle w:val="2"/>
      </w:pPr>
      <w:r>
        <w:rPr>
          <w:rFonts w:hint="eastAsia"/>
        </w:rPr>
        <w:t>业务</w:t>
      </w:r>
      <w:r>
        <w:t>处理逻辑</w:t>
      </w:r>
    </w:p>
    <w:p w14:paraId="44DF43FF" w14:textId="0BE842AA" w:rsidR="00221DD2" w:rsidRDefault="00940DBB" w:rsidP="00221DD2">
      <w:pPr>
        <w:pStyle w:val="a5"/>
        <w:numPr>
          <w:ilvl w:val="0"/>
          <w:numId w:val="18"/>
        </w:numPr>
        <w:spacing w:before="163" w:after="163"/>
        <w:ind w:firstLineChars="0"/>
      </w:pPr>
      <w:r>
        <w:rPr>
          <w:rFonts w:hint="eastAsia"/>
        </w:rPr>
        <w:t>客户</w:t>
      </w:r>
      <w:r>
        <w:t>入金及出金，审核被驳回的情况，都需要记录驳回原因，且后期可查看。</w:t>
      </w:r>
    </w:p>
    <w:p w14:paraId="3FE09F7D" w14:textId="716D2885" w:rsidR="00221DD2" w:rsidRPr="00940DBB" w:rsidRDefault="00221DD2" w:rsidP="00221DD2">
      <w:pPr>
        <w:pStyle w:val="a5"/>
        <w:numPr>
          <w:ilvl w:val="0"/>
          <w:numId w:val="18"/>
        </w:numPr>
        <w:spacing w:before="163" w:after="163"/>
        <w:ind w:firstLineChars="0"/>
        <w:rPr>
          <w:rFonts w:hint="eastAsia"/>
        </w:rPr>
      </w:pPr>
      <w:r>
        <w:rPr>
          <w:rFonts w:hint="eastAsia"/>
        </w:rPr>
        <w:t>通过</w:t>
      </w:r>
      <w:r>
        <w:t>或驳回操作后，都需要</w:t>
      </w:r>
      <w:r w:rsidR="003758FB">
        <w:rPr>
          <w:rFonts w:hint="eastAsia"/>
        </w:rPr>
        <w:t>发送</w:t>
      </w:r>
      <w:r w:rsidR="003758FB">
        <w:t>相应的邮件通知到客户邮箱</w:t>
      </w:r>
      <w:r w:rsidR="003758FB">
        <w:rPr>
          <w:rFonts w:hint="eastAsia"/>
        </w:rPr>
        <w:t>；</w:t>
      </w:r>
      <w:r w:rsidR="003758FB">
        <w:t>邮件内容包含审核状态（已通过、被驳回）</w:t>
      </w:r>
      <w:r w:rsidR="003758FB">
        <w:rPr>
          <w:rFonts w:hint="eastAsia"/>
        </w:rPr>
        <w:t>；</w:t>
      </w:r>
      <w:r w:rsidR="003758FB">
        <w:t>以及被驳回的原因自动同步到邮件内容。</w:t>
      </w:r>
    </w:p>
    <w:sectPr w:rsidR="00221DD2" w:rsidRPr="00940DBB" w:rsidSect="00583A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60A55" w14:textId="77777777" w:rsidR="00781DDF" w:rsidRDefault="00781DDF">
      <w:pPr>
        <w:spacing w:line="240" w:lineRule="auto"/>
        <w:ind w:firstLine="480"/>
      </w:pPr>
      <w:r>
        <w:separator/>
      </w:r>
    </w:p>
  </w:endnote>
  <w:endnote w:type="continuationSeparator" w:id="0">
    <w:p w14:paraId="4BF6AD0D" w14:textId="77777777" w:rsidR="00781DDF" w:rsidRDefault="00781D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A64C6" w14:textId="77777777" w:rsidR="000C2C66" w:rsidRDefault="000C2C6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43169" w14:textId="77777777" w:rsidR="000C2C66" w:rsidRDefault="000C2C6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5C820" w14:textId="77777777" w:rsidR="000C2C66" w:rsidRDefault="000C2C6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29EA9" w14:textId="77777777" w:rsidR="00781DDF" w:rsidRDefault="00781DDF">
      <w:pPr>
        <w:spacing w:line="240" w:lineRule="auto"/>
        <w:ind w:firstLine="480"/>
      </w:pPr>
      <w:r>
        <w:separator/>
      </w:r>
    </w:p>
  </w:footnote>
  <w:footnote w:type="continuationSeparator" w:id="0">
    <w:p w14:paraId="71C2AA74" w14:textId="77777777" w:rsidR="00781DDF" w:rsidRDefault="00781DD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51FAC" w14:textId="77777777" w:rsidR="000C2C66" w:rsidRDefault="000C2C6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F9FD3" w14:textId="77777777" w:rsidR="000C2C66" w:rsidRDefault="000C2C6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DDC56" w14:textId="77777777" w:rsidR="000C2C66" w:rsidRDefault="000C2C6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">
    <w:nsid w:val="0A9F218B"/>
    <w:multiLevelType w:val="hybridMultilevel"/>
    <w:tmpl w:val="FEFA5864"/>
    <w:lvl w:ilvl="0" w:tplc="0409000B">
      <w:start w:val="1"/>
      <w:numFmt w:val="bullet"/>
      <w:lvlText w:val="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27940D92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6A12E3"/>
    <w:multiLevelType w:val="hybridMultilevel"/>
    <w:tmpl w:val="9BC8D9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5B1934"/>
    <w:multiLevelType w:val="hybridMultilevel"/>
    <w:tmpl w:val="648A8BE2"/>
    <w:lvl w:ilvl="0" w:tplc="B4D85F6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8F44C9D"/>
    <w:multiLevelType w:val="hybridMultilevel"/>
    <w:tmpl w:val="BF90A5D8"/>
    <w:lvl w:ilvl="0" w:tplc="0409000B">
      <w:start w:val="1"/>
      <w:numFmt w:val="bullet"/>
      <w:lvlText w:val="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4">
    <w:nsid w:val="625929A7"/>
    <w:multiLevelType w:val="hybridMultilevel"/>
    <w:tmpl w:val="B6905362"/>
    <w:lvl w:ilvl="0" w:tplc="B58C621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7"/>
  </w:num>
  <w:num w:numId="15">
    <w:abstractNumId w:val="11"/>
  </w:num>
  <w:num w:numId="16">
    <w:abstractNumId w:val="0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30"/>
    <w:rsid w:val="0000315D"/>
    <w:rsid w:val="00006A6E"/>
    <w:rsid w:val="000110EB"/>
    <w:rsid w:val="00043BF3"/>
    <w:rsid w:val="00045F99"/>
    <w:rsid w:val="00055AC1"/>
    <w:rsid w:val="00056BAB"/>
    <w:rsid w:val="000810E8"/>
    <w:rsid w:val="000B535E"/>
    <w:rsid w:val="000C1150"/>
    <w:rsid w:val="000C2C66"/>
    <w:rsid w:val="000C65AA"/>
    <w:rsid w:val="000D6FDA"/>
    <w:rsid w:val="000E2D3C"/>
    <w:rsid w:val="000E350E"/>
    <w:rsid w:val="000E5CCD"/>
    <w:rsid w:val="00111D7E"/>
    <w:rsid w:val="00112ACB"/>
    <w:rsid w:val="00115331"/>
    <w:rsid w:val="00115DEE"/>
    <w:rsid w:val="00122B47"/>
    <w:rsid w:val="001337CD"/>
    <w:rsid w:val="00150A80"/>
    <w:rsid w:val="00154334"/>
    <w:rsid w:val="0016734C"/>
    <w:rsid w:val="001704DA"/>
    <w:rsid w:val="00171EAA"/>
    <w:rsid w:val="00172B01"/>
    <w:rsid w:val="0019086F"/>
    <w:rsid w:val="00194030"/>
    <w:rsid w:val="001A1F14"/>
    <w:rsid w:val="001A265B"/>
    <w:rsid w:val="001A47A3"/>
    <w:rsid w:val="001B2761"/>
    <w:rsid w:val="001B7A2E"/>
    <w:rsid w:val="001C4539"/>
    <w:rsid w:val="001D79AE"/>
    <w:rsid w:val="001E7AF2"/>
    <w:rsid w:val="001F5877"/>
    <w:rsid w:val="001F6060"/>
    <w:rsid w:val="0021789A"/>
    <w:rsid w:val="00221DD2"/>
    <w:rsid w:val="00231E43"/>
    <w:rsid w:val="0024223C"/>
    <w:rsid w:val="00247F01"/>
    <w:rsid w:val="00276293"/>
    <w:rsid w:val="00292E28"/>
    <w:rsid w:val="002A0F79"/>
    <w:rsid w:val="002A4B21"/>
    <w:rsid w:val="002B118D"/>
    <w:rsid w:val="002B3BB8"/>
    <w:rsid w:val="002B3BCA"/>
    <w:rsid w:val="002C620A"/>
    <w:rsid w:val="002E1B4D"/>
    <w:rsid w:val="002E3B62"/>
    <w:rsid w:val="002E7532"/>
    <w:rsid w:val="002F3455"/>
    <w:rsid w:val="002F6BD3"/>
    <w:rsid w:val="00302572"/>
    <w:rsid w:val="00303B26"/>
    <w:rsid w:val="00320A34"/>
    <w:rsid w:val="00331AED"/>
    <w:rsid w:val="00355C54"/>
    <w:rsid w:val="0035781F"/>
    <w:rsid w:val="00361ED4"/>
    <w:rsid w:val="00362534"/>
    <w:rsid w:val="003650FB"/>
    <w:rsid w:val="00367B93"/>
    <w:rsid w:val="00371614"/>
    <w:rsid w:val="00373418"/>
    <w:rsid w:val="003758FB"/>
    <w:rsid w:val="00375D78"/>
    <w:rsid w:val="003760B1"/>
    <w:rsid w:val="00383767"/>
    <w:rsid w:val="00396BAC"/>
    <w:rsid w:val="0039719C"/>
    <w:rsid w:val="003B0DED"/>
    <w:rsid w:val="003B76C2"/>
    <w:rsid w:val="003C3B5E"/>
    <w:rsid w:val="00412995"/>
    <w:rsid w:val="004456C7"/>
    <w:rsid w:val="00454CD2"/>
    <w:rsid w:val="004701B7"/>
    <w:rsid w:val="00471497"/>
    <w:rsid w:val="004742EF"/>
    <w:rsid w:val="00496683"/>
    <w:rsid w:val="004A6BAF"/>
    <w:rsid w:val="004B2A59"/>
    <w:rsid w:val="004C1FC3"/>
    <w:rsid w:val="004D2B88"/>
    <w:rsid w:val="004D4E4B"/>
    <w:rsid w:val="004D7741"/>
    <w:rsid w:val="004E0576"/>
    <w:rsid w:val="004F74F0"/>
    <w:rsid w:val="005026E6"/>
    <w:rsid w:val="00502733"/>
    <w:rsid w:val="00513ADF"/>
    <w:rsid w:val="0051797D"/>
    <w:rsid w:val="005307C5"/>
    <w:rsid w:val="0054081F"/>
    <w:rsid w:val="00552651"/>
    <w:rsid w:val="00554467"/>
    <w:rsid w:val="00554B0A"/>
    <w:rsid w:val="00583A53"/>
    <w:rsid w:val="00583E16"/>
    <w:rsid w:val="00590BB3"/>
    <w:rsid w:val="005919D8"/>
    <w:rsid w:val="005A101C"/>
    <w:rsid w:val="005A796C"/>
    <w:rsid w:val="005B7E57"/>
    <w:rsid w:val="005C530A"/>
    <w:rsid w:val="005D5D50"/>
    <w:rsid w:val="005F6891"/>
    <w:rsid w:val="0060313A"/>
    <w:rsid w:val="0060455F"/>
    <w:rsid w:val="006047F1"/>
    <w:rsid w:val="00606048"/>
    <w:rsid w:val="00610EA8"/>
    <w:rsid w:val="006148C7"/>
    <w:rsid w:val="0062160F"/>
    <w:rsid w:val="00623498"/>
    <w:rsid w:val="00663706"/>
    <w:rsid w:val="006641C1"/>
    <w:rsid w:val="00665FEF"/>
    <w:rsid w:val="00666061"/>
    <w:rsid w:val="00671C2D"/>
    <w:rsid w:val="00684702"/>
    <w:rsid w:val="0069677B"/>
    <w:rsid w:val="006A1A0E"/>
    <w:rsid w:val="006A7021"/>
    <w:rsid w:val="006B0430"/>
    <w:rsid w:val="006B0BE0"/>
    <w:rsid w:val="006B5E40"/>
    <w:rsid w:val="006D5BCD"/>
    <w:rsid w:val="006D6229"/>
    <w:rsid w:val="006D764D"/>
    <w:rsid w:val="006E30F4"/>
    <w:rsid w:val="006F1434"/>
    <w:rsid w:val="006F421C"/>
    <w:rsid w:val="00713253"/>
    <w:rsid w:val="00714677"/>
    <w:rsid w:val="007306DE"/>
    <w:rsid w:val="00737909"/>
    <w:rsid w:val="00765393"/>
    <w:rsid w:val="00770AAF"/>
    <w:rsid w:val="00771530"/>
    <w:rsid w:val="00781DDF"/>
    <w:rsid w:val="0078603E"/>
    <w:rsid w:val="0078613B"/>
    <w:rsid w:val="00794733"/>
    <w:rsid w:val="0079553F"/>
    <w:rsid w:val="007B1F4B"/>
    <w:rsid w:val="007B7CB1"/>
    <w:rsid w:val="007C5168"/>
    <w:rsid w:val="007D6832"/>
    <w:rsid w:val="007E1A37"/>
    <w:rsid w:val="007E3605"/>
    <w:rsid w:val="007E38F4"/>
    <w:rsid w:val="007F265C"/>
    <w:rsid w:val="00813711"/>
    <w:rsid w:val="00823826"/>
    <w:rsid w:val="00830741"/>
    <w:rsid w:val="00841741"/>
    <w:rsid w:val="00844688"/>
    <w:rsid w:val="00844E6B"/>
    <w:rsid w:val="00845398"/>
    <w:rsid w:val="008461F1"/>
    <w:rsid w:val="00853C84"/>
    <w:rsid w:val="00870D84"/>
    <w:rsid w:val="008750F7"/>
    <w:rsid w:val="00884DFC"/>
    <w:rsid w:val="0088580F"/>
    <w:rsid w:val="008865FC"/>
    <w:rsid w:val="00891FD4"/>
    <w:rsid w:val="00895601"/>
    <w:rsid w:val="008B4236"/>
    <w:rsid w:val="008C381A"/>
    <w:rsid w:val="008D0D22"/>
    <w:rsid w:val="008D482D"/>
    <w:rsid w:val="008F24C3"/>
    <w:rsid w:val="008F64F0"/>
    <w:rsid w:val="008F73AB"/>
    <w:rsid w:val="009101C7"/>
    <w:rsid w:val="00926A15"/>
    <w:rsid w:val="00934D33"/>
    <w:rsid w:val="00940DBB"/>
    <w:rsid w:val="009426B0"/>
    <w:rsid w:val="00943F69"/>
    <w:rsid w:val="009507F9"/>
    <w:rsid w:val="00950BD7"/>
    <w:rsid w:val="00950EA3"/>
    <w:rsid w:val="00953005"/>
    <w:rsid w:val="009640CA"/>
    <w:rsid w:val="0096599A"/>
    <w:rsid w:val="009670EA"/>
    <w:rsid w:val="009676FC"/>
    <w:rsid w:val="009A050D"/>
    <w:rsid w:val="009A6100"/>
    <w:rsid w:val="009B487D"/>
    <w:rsid w:val="009B5261"/>
    <w:rsid w:val="009D6486"/>
    <w:rsid w:val="009D7229"/>
    <w:rsid w:val="009F02AF"/>
    <w:rsid w:val="009F5DBF"/>
    <w:rsid w:val="00A04F83"/>
    <w:rsid w:val="00A13D70"/>
    <w:rsid w:val="00A23F9E"/>
    <w:rsid w:val="00A4173A"/>
    <w:rsid w:val="00A41992"/>
    <w:rsid w:val="00A47618"/>
    <w:rsid w:val="00A52745"/>
    <w:rsid w:val="00A55889"/>
    <w:rsid w:val="00A65A7F"/>
    <w:rsid w:val="00A66491"/>
    <w:rsid w:val="00A74493"/>
    <w:rsid w:val="00A845AC"/>
    <w:rsid w:val="00A93038"/>
    <w:rsid w:val="00AA648B"/>
    <w:rsid w:val="00AA6593"/>
    <w:rsid w:val="00AB02F3"/>
    <w:rsid w:val="00AC148A"/>
    <w:rsid w:val="00AD34B4"/>
    <w:rsid w:val="00AD3CE8"/>
    <w:rsid w:val="00AE19E5"/>
    <w:rsid w:val="00AE5417"/>
    <w:rsid w:val="00AE608A"/>
    <w:rsid w:val="00B12421"/>
    <w:rsid w:val="00B262D6"/>
    <w:rsid w:val="00B31023"/>
    <w:rsid w:val="00B37B70"/>
    <w:rsid w:val="00B40B67"/>
    <w:rsid w:val="00B459B1"/>
    <w:rsid w:val="00B463E0"/>
    <w:rsid w:val="00B5336F"/>
    <w:rsid w:val="00B806CB"/>
    <w:rsid w:val="00B8320C"/>
    <w:rsid w:val="00B84450"/>
    <w:rsid w:val="00B87594"/>
    <w:rsid w:val="00B90525"/>
    <w:rsid w:val="00BA3487"/>
    <w:rsid w:val="00BD089C"/>
    <w:rsid w:val="00BE001B"/>
    <w:rsid w:val="00BF599A"/>
    <w:rsid w:val="00C06041"/>
    <w:rsid w:val="00C252A4"/>
    <w:rsid w:val="00C26C21"/>
    <w:rsid w:val="00C3605F"/>
    <w:rsid w:val="00C51EB7"/>
    <w:rsid w:val="00C55186"/>
    <w:rsid w:val="00C64038"/>
    <w:rsid w:val="00C73486"/>
    <w:rsid w:val="00C76D9A"/>
    <w:rsid w:val="00C92B92"/>
    <w:rsid w:val="00CA2608"/>
    <w:rsid w:val="00CA7472"/>
    <w:rsid w:val="00CC24AA"/>
    <w:rsid w:val="00CC348F"/>
    <w:rsid w:val="00CD4027"/>
    <w:rsid w:val="00CD4BAD"/>
    <w:rsid w:val="00CF67E4"/>
    <w:rsid w:val="00D004A9"/>
    <w:rsid w:val="00D176FE"/>
    <w:rsid w:val="00D1775B"/>
    <w:rsid w:val="00D222EE"/>
    <w:rsid w:val="00D228D4"/>
    <w:rsid w:val="00D378EF"/>
    <w:rsid w:val="00D41BBA"/>
    <w:rsid w:val="00D529B2"/>
    <w:rsid w:val="00D760A9"/>
    <w:rsid w:val="00D86B47"/>
    <w:rsid w:val="00D91388"/>
    <w:rsid w:val="00D94728"/>
    <w:rsid w:val="00D97CEA"/>
    <w:rsid w:val="00DA3BAF"/>
    <w:rsid w:val="00DA6482"/>
    <w:rsid w:val="00DB78FE"/>
    <w:rsid w:val="00DC097E"/>
    <w:rsid w:val="00DC4360"/>
    <w:rsid w:val="00DC62A9"/>
    <w:rsid w:val="00DD1E2E"/>
    <w:rsid w:val="00DD268F"/>
    <w:rsid w:val="00DE7144"/>
    <w:rsid w:val="00DE7A5A"/>
    <w:rsid w:val="00DF34E2"/>
    <w:rsid w:val="00E0272D"/>
    <w:rsid w:val="00E02C4B"/>
    <w:rsid w:val="00E03178"/>
    <w:rsid w:val="00E11FD0"/>
    <w:rsid w:val="00E130FD"/>
    <w:rsid w:val="00E23A17"/>
    <w:rsid w:val="00E25C1A"/>
    <w:rsid w:val="00E3001E"/>
    <w:rsid w:val="00E37930"/>
    <w:rsid w:val="00E45485"/>
    <w:rsid w:val="00E50C2D"/>
    <w:rsid w:val="00E515BF"/>
    <w:rsid w:val="00E51D84"/>
    <w:rsid w:val="00E60F92"/>
    <w:rsid w:val="00E63E74"/>
    <w:rsid w:val="00E6750C"/>
    <w:rsid w:val="00E83DDD"/>
    <w:rsid w:val="00E90ED7"/>
    <w:rsid w:val="00E919DE"/>
    <w:rsid w:val="00EA13EC"/>
    <w:rsid w:val="00EB2BA8"/>
    <w:rsid w:val="00EB7A9F"/>
    <w:rsid w:val="00EB7F37"/>
    <w:rsid w:val="00EC2CAD"/>
    <w:rsid w:val="00EC70B0"/>
    <w:rsid w:val="00EE0E54"/>
    <w:rsid w:val="00EF165A"/>
    <w:rsid w:val="00EF3E50"/>
    <w:rsid w:val="00F066FF"/>
    <w:rsid w:val="00F07DD1"/>
    <w:rsid w:val="00F13AA3"/>
    <w:rsid w:val="00F13FFA"/>
    <w:rsid w:val="00F1763D"/>
    <w:rsid w:val="00F264E0"/>
    <w:rsid w:val="00F33D30"/>
    <w:rsid w:val="00F44FDF"/>
    <w:rsid w:val="00F452AE"/>
    <w:rsid w:val="00F47882"/>
    <w:rsid w:val="00F54453"/>
    <w:rsid w:val="00F6229F"/>
    <w:rsid w:val="00F855B6"/>
    <w:rsid w:val="00F867EC"/>
    <w:rsid w:val="00F86BB5"/>
    <w:rsid w:val="00F93CD9"/>
    <w:rsid w:val="00F9443C"/>
    <w:rsid w:val="00FA10DD"/>
    <w:rsid w:val="00FA3382"/>
    <w:rsid w:val="00FA65D8"/>
    <w:rsid w:val="00FC051E"/>
    <w:rsid w:val="00FC4014"/>
    <w:rsid w:val="00FC5194"/>
    <w:rsid w:val="00FC65D0"/>
    <w:rsid w:val="00FD0879"/>
    <w:rsid w:val="00FE00F5"/>
    <w:rsid w:val="00FE0740"/>
    <w:rsid w:val="00FE1247"/>
    <w:rsid w:val="00FE57A8"/>
    <w:rsid w:val="00FF3466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0CAF"/>
  <w15:chartTrackingRefBased/>
  <w15:docId w15:val="{127839E4-BCEE-4F6A-A656-E3BE5A96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43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6B0430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6B043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6B0430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6B043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6B0430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6B0430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4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4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4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6B0430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6B043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6B0430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6B0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6B0430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6B04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04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04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0430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6B0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430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6B0430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6B0430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6B043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B043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B0430"/>
    <w:rPr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6B0430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B0430"/>
    <w:rPr>
      <w:sz w:val="18"/>
      <w:szCs w:val="18"/>
    </w:rPr>
  </w:style>
  <w:style w:type="paragraph" w:styleId="a9">
    <w:name w:val="annotation subject"/>
    <w:basedOn w:val="a7"/>
    <w:next w:val="a7"/>
    <w:link w:val="Char4"/>
    <w:uiPriority w:val="99"/>
    <w:semiHidden/>
    <w:unhideWhenUsed/>
    <w:rsid w:val="00DD268F"/>
    <w:rPr>
      <w:b/>
      <w:bCs/>
    </w:rPr>
  </w:style>
  <w:style w:type="character" w:customStyle="1" w:styleId="Char4">
    <w:name w:val="批注主题 Char"/>
    <w:basedOn w:val="Char2"/>
    <w:link w:val="a9"/>
    <w:uiPriority w:val="99"/>
    <w:semiHidden/>
    <w:rsid w:val="00DD268F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RICKY</cp:lastModifiedBy>
  <cp:revision>14</cp:revision>
  <dcterms:created xsi:type="dcterms:W3CDTF">2019-09-16T02:19:00Z</dcterms:created>
  <dcterms:modified xsi:type="dcterms:W3CDTF">2019-09-16T06:35:00Z</dcterms:modified>
</cp:coreProperties>
</file>