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77997A" w14:textId="77777777" w:rsidR="00C30A3D" w:rsidRDefault="00C30A3D">
      <w:pPr>
        <w:ind w:firstLine="480"/>
      </w:pPr>
      <w:bookmarkStart w:id="0" w:name="_GoBack"/>
      <w:bookmarkEnd w:id="0"/>
      <w:permStart w:id="1190025803" w:edGrp="everyone"/>
      <w:permEnd w:id="1190025803"/>
    </w:p>
    <w:p w14:paraId="3747D103" w14:textId="77777777" w:rsidR="00C30A3D" w:rsidRDefault="00C30A3D">
      <w:pPr>
        <w:ind w:firstLine="480"/>
      </w:pPr>
    </w:p>
    <w:p w14:paraId="592A24F3" w14:textId="77777777" w:rsidR="00C30A3D" w:rsidRDefault="00C30A3D">
      <w:pPr>
        <w:ind w:firstLine="480"/>
      </w:pPr>
    </w:p>
    <w:p w14:paraId="40D85558" w14:textId="77777777" w:rsidR="00C30A3D" w:rsidRDefault="00C30A3D">
      <w:pPr>
        <w:spacing w:line="480" w:lineRule="auto"/>
        <w:ind w:firstLineChars="0" w:firstLine="0"/>
      </w:pPr>
    </w:p>
    <w:p w14:paraId="464EED5B" w14:textId="77777777" w:rsidR="00C30A3D" w:rsidRDefault="00C30A3D">
      <w:pPr>
        <w:spacing w:line="480" w:lineRule="auto"/>
        <w:ind w:firstLineChars="0" w:firstLine="0"/>
      </w:pPr>
    </w:p>
    <w:p w14:paraId="5CF49479" w14:textId="77777777" w:rsidR="00C30A3D" w:rsidRDefault="00C30A3D">
      <w:pPr>
        <w:spacing w:line="480" w:lineRule="auto"/>
        <w:ind w:firstLineChars="0" w:firstLine="0"/>
        <w:jc w:val="center"/>
        <w:rPr>
          <w:rFonts w:ascii="黑体" w:eastAsia="黑体" w:hAnsi="黑体"/>
          <w:b/>
          <w:sz w:val="72"/>
        </w:rPr>
      </w:pPr>
    </w:p>
    <w:p w14:paraId="2DF0CCAF" w14:textId="77777777" w:rsidR="00C30A3D" w:rsidRDefault="00B212FC">
      <w:pPr>
        <w:spacing w:line="480" w:lineRule="auto"/>
        <w:ind w:firstLineChars="0" w:firstLine="0"/>
        <w:jc w:val="center"/>
        <w:rPr>
          <w:rFonts w:ascii="黑体" w:eastAsia="黑体" w:hAnsi="黑体"/>
          <w:b/>
          <w:sz w:val="72"/>
        </w:rPr>
      </w:pPr>
      <w:r>
        <w:rPr>
          <w:rFonts w:ascii="黑体" w:eastAsia="黑体" w:hAnsi="黑体" w:hint="eastAsia"/>
          <w:b/>
          <w:sz w:val="72"/>
        </w:rPr>
        <w:t>M</w:t>
      </w:r>
      <w:r>
        <w:rPr>
          <w:rFonts w:ascii="黑体" w:eastAsia="黑体" w:hAnsi="黑体"/>
          <w:b/>
          <w:sz w:val="72"/>
        </w:rPr>
        <w:t>OF</w:t>
      </w:r>
      <w:r>
        <w:rPr>
          <w:rFonts w:ascii="黑体" w:eastAsia="黑体" w:hAnsi="黑体" w:hint="eastAsia"/>
          <w:b/>
          <w:sz w:val="72"/>
        </w:rPr>
        <w:t>交易</w:t>
      </w:r>
      <w:r>
        <w:rPr>
          <w:rFonts w:ascii="黑体" w:eastAsia="黑体" w:hAnsi="黑体"/>
          <w:b/>
          <w:sz w:val="72"/>
        </w:rPr>
        <w:t>平台</w:t>
      </w:r>
    </w:p>
    <w:p w14:paraId="09E9308A" w14:textId="77777777" w:rsidR="00C30A3D" w:rsidRDefault="00B212FC">
      <w:pPr>
        <w:spacing w:line="480" w:lineRule="auto"/>
        <w:ind w:firstLineChars="0" w:firstLine="0"/>
        <w:jc w:val="center"/>
        <w:rPr>
          <w:rFonts w:ascii="黑体" w:eastAsia="黑体" w:hAnsi="黑体"/>
          <w:b/>
          <w:sz w:val="72"/>
        </w:rPr>
      </w:pPr>
      <w:r>
        <w:rPr>
          <w:rFonts w:ascii="黑体" w:eastAsia="黑体" w:hAnsi="黑体" w:hint="eastAsia"/>
          <w:b/>
          <w:sz w:val="72"/>
        </w:rPr>
        <w:t>项目建设规划</w:t>
      </w:r>
      <w:r>
        <w:rPr>
          <w:rFonts w:ascii="黑体" w:eastAsia="黑体" w:hAnsi="黑体"/>
          <w:b/>
          <w:sz w:val="72"/>
        </w:rPr>
        <w:t>书（一期）</w:t>
      </w:r>
    </w:p>
    <w:p w14:paraId="51F7E53D" w14:textId="77777777" w:rsidR="00C30A3D" w:rsidRDefault="00C30A3D">
      <w:pPr>
        <w:ind w:firstLine="480"/>
      </w:pPr>
    </w:p>
    <w:p w14:paraId="2E223D76" w14:textId="77777777" w:rsidR="00C30A3D" w:rsidRDefault="00C30A3D">
      <w:pPr>
        <w:ind w:firstLine="480"/>
      </w:pPr>
    </w:p>
    <w:p w14:paraId="729CABB6" w14:textId="77777777" w:rsidR="00C30A3D" w:rsidRDefault="00C30A3D">
      <w:pPr>
        <w:ind w:firstLine="480"/>
      </w:pPr>
    </w:p>
    <w:p w14:paraId="7F7448C5" w14:textId="77777777" w:rsidR="00C30A3D" w:rsidRDefault="00C30A3D">
      <w:pPr>
        <w:ind w:firstLine="480"/>
      </w:pPr>
    </w:p>
    <w:p w14:paraId="2B189DE3" w14:textId="77777777" w:rsidR="00C30A3D" w:rsidRDefault="00C30A3D">
      <w:pPr>
        <w:ind w:firstLine="480"/>
      </w:pPr>
    </w:p>
    <w:p w14:paraId="6A6DCBBA" w14:textId="77777777" w:rsidR="00C30A3D" w:rsidRDefault="00C30A3D">
      <w:pPr>
        <w:ind w:firstLine="480"/>
      </w:pPr>
    </w:p>
    <w:p w14:paraId="112D9C9A" w14:textId="77777777" w:rsidR="00C30A3D" w:rsidRDefault="00C30A3D">
      <w:pPr>
        <w:ind w:firstLine="480"/>
      </w:pPr>
    </w:p>
    <w:p w14:paraId="1DDD875B" w14:textId="77777777" w:rsidR="00C30A3D" w:rsidRDefault="00C30A3D">
      <w:pPr>
        <w:ind w:firstLine="480"/>
      </w:pPr>
    </w:p>
    <w:p w14:paraId="569E6581" w14:textId="77777777" w:rsidR="00C30A3D" w:rsidRDefault="00C30A3D">
      <w:pPr>
        <w:ind w:firstLine="480"/>
      </w:pPr>
    </w:p>
    <w:p w14:paraId="15A8EF97" w14:textId="77777777" w:rsidR="00C30A3D" w:rsidRDefault="00C30A3D">
      <w:pPr>
        <w:ind w:firstLine="480"/>
      </w:pPr>
    </w:p>
    <w:p w14:paraId="0CFC32A6" w14:textId="77777777" w:rsidR="00C30A3D" w:rsidRDefault="00C30A3D">
      <w:pPr>
        <w:ind w:firstLine="480"/>
      </w:pPr>
    </w:p>
    <w:p w14:paraId="422FC606" w14:textId="77777777" w:rsidR="00C30A3D" w:rsidRDefault="00C30A3D">
      <w:pPr>
        <w:ind w:firstLine="480"/>
      </w:pPr>
    </w:p>
    <w:p w14:paraId="3DCCA51A" w14:textId="77777777" w:rsidR="00C30A3D" w:rsidRDefault="00C30A3D">
      <w:pPr>
        <w:ind w:firstLine="480"/>
      </w:pPr>
    </w:p>
    <w:p w14:paraId="6EE6B6E0" w14:textId="77777777" w:rsidR="00C30A3D" w:rsidRDefault="00C30A3D">
      <w:pPr>
        <w:ind w:firstLine="480"/>
      </w:pPr>
    </w:p>
    <w:p w14:paraId="2402A6D0" w14:textId="77777777" w:rsidR="00C30A3D" w:rsidRDefault="00C30A3D">
      <w:pPr>
        <w:ind w:firstLine="480"/>
      </w:pPr>
    </w:p>
    <w:p w14:paraId="14C641B9" w14:textId="77777777" w:rsidR="00C30A3D" w:rsidRDefault="00C30A3D">
      <w:pPr>
        <w:ind w:firstLine="480"/>
      </w:pPr>
    </w:p>
    <w:p w14:paraId="14D4069D" w14:textId="77777777" w:rsidR="00C30A3D" w:rsidRDefault="00C30A3D">
      <w:pPr>
        <w:ind w:firstLine="480"/>
      </w:pPr>
    </w:p>
    <w:p w14:paraId="250E758D" w14:textId="77777777" w:rsidR="00C30A3D" w:rsidRDefault="00B212FC">
      <w:pPr>
        <w:ind w:firstLine="643"/>
        <w:jc w:val="center"/>
        <w:rPr>
          <w:rFonts w:ascii="黑体" w:eastAsia="黑体" w:hAnsi="黑体"/>
          <w:b/>
          <w:sz w:val="32"/>
        </w:rPr>
      </w:pPr>
      <w:r>
        <w:rPr>
          <w:rFonts w:ascii="黑体" w:eastAsia="黑体" w:hAnsi="黑体" w:hint="eastAsia"/>
          <w:b/>
          <w:sz w:val="32"/>
        </w:rPr>
        <w:t>201</w:t>
      </w:r>
      <w:r>
        <w:rPr>
          <w:rFonts w:ascii="黑体" w:eastAsia="黑体" w:hAnsi="黑体"/>
          <w:b/>
          <w:sz w:val="32"/>
        </w:rPr>
        <w:t>9</w:t>
      </w:r>
      <w:r>
        <w:rPr>
          <w:rFonts w:ascii="黑体" w:eastAsia="黑体" w:hAnsi="黑体" w:hint="eastAsia"/>
          <w:b/>
          <w:sz w:val="32"/>
        </w:rPr>
        <w:t>年</w:t>
      </w:r>
      <w:r>
        <w:rPr>
          <w:rFonts w:ascii="黑体" w:eastAsia="黑体" w:hAnsi="黑体"/>
          <w:b/>
          <w:sz w:val="32"/>
        </w:rPr>
        <w:t>9</w:t>
      </w:r>
      <w:r>
        <w:rPr>
          <w:rFonts w:ascii="黑体" w:eastAsia="黑体" w:hAnsi="黑体" w:hint="eastAsia"/>
          <w:b/>
          <w:sz w:val="32"/>
        </w:rPr>
        <w:t>月</w:t>
      </w:r>
    </w:p>
    <w:p w14:paraId="36C064C3" w14:textId="77777777" w:rsidR="00C30A3D" w:rsidRDefault="00B212FC">
      <w:pPr>
        <w:ind w:firstLine="643"/>
        <w:jc w:val="center"/>
        <w:rPr>
          <w:rFonts w:ascii="黑体" w:eastAsia="黑体" w:hAnsi="黑体"/>
          <w:b/>
          <w:sz w:val="32"/>
        </w:rPr>
      </w:pPr>
      <w:r>
        <w:rPr>
          <w:rFonts w:ascii="黑体" w:eastAsia="黑体" w:hAnsi="黑体"/>
          <w:b/>
          <w:sz w:val="32"/>
        </w:rPr>
        <w:lastRenderedPageBreak/>
        <w:t>修订历史</w:t>
      </w:r>
    </w:p>
    <w:tbl>
      <w:tblPr>
        <w:tblW w:w="8364"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728"/>
        <w:gridCol w:w="1417"/>
        <w:gridCol w:w="993"/>
        <w:gridCol w:w="2409"/>
        <w:gridCol w:w="2817"/>
      </w:tblGrid>
      <w:tr w:rsidR="00C30A3D" w14:paraId="1786B5C6" w14:textId="77777777">
        <w:trPr>
          <w:cantSplit/>
        </w:trPr>
        <w:tc>
          <w:tcPr>
            <w:tcW w:w="728" w:type="dxa"/>
            <w:tcBorders>
              <w:top w:val="double" w:sz="4" w:space="0" w:color="auto"/>
              <w:left w:val="double" w:sz="4" w:space="0" w:color="auto"/>
              <w:bottom w:val="single" w:sz="6" w:space="0" w:color="auto"/>
            </w:tcBorders>
            <w:shd w:val="clear" w:color="auto" w:fill="8496B0" w:themeFill="text2" w:themeFillTint="99"/>
          </w:tcPr>
          <w:p w14:paraId="0DE64BB5" w14:textId="77777777" w:rsidR="00C30A3D" w:rsidRDefault="00B212FC">
            <w:pPr>
              <w:ind w:firstLineChars="0" w:firstLine="0"/>
              <w:rPr>
                <w:rFonts w:asciiTheme="minorEastAsia" w:hAnsiTheme="minorEastAsia"/>
                <w:b/>
                <w:color w:val="FFFFFF" w:themeColor="background1"/>
                <w:szCs w:val="24"/>
              </w:rPr>
            </w:pPr>
            <w:r>
              <w:rPr>
                <w:rFonts w:asciiTheme="minorEastAsia" w:hAnsiTheme="minorEastAsia" w:hint="eastAsia"/>
                <w:b/>
                <w:color w:val="FFFFFF" w:themeColor="background1"/>
                <w:szCs w:val="24"/>
              </w:rPr>
              <w:t>版本</w:t>
            </w:r>
          </w:p>
        </w:tc>
        <w:tc>
          <w:tcPr>
            <w:tcW w:w="1417" w:type="dxa"/>
            <w:tcBorders>
              <w:top w:val="double" w:sz="4" w:space="0" w:color="auto"/>
              <w:bottom w:val="single" w:sz="6" w:space="0" w:color="auto"/>
            </w:tcBorders>
            <w:shd w:val="clear" w:color="auto" w:fill="8496B0" w:themeFill="text2" w:themeFillTint="99"/>
          </w:tcPr>
          <w:p w14:paraId="56F32170" w14:textId="77777777" w:rsidR="00C30A3D" w:rsidRDefault="00B212FC">
            <w:pPr>
              <w:ind w:firstLineChars="82" w:firstLine="198"/>
              <w:rPr>
                <w:rFonts w:asciiTheme="minorEastAsia" w:hAnsiTheme="minorEastAsia"/>
                <w:b/>
                <w:color w:val="FFFFFF" w:themeColor="background1"/>
                <w:szCs w:val="24"/>
              </w:rPr>
            </w:pPr>
            <w:r>
              <w:rPr>
                <w:rFonts w:asciiTheme="minorEastAsia" w:hAnsiTheme="minorEastAsia" w:hint="eastAsia"/>
                <w:b/>
                <w:color w:val="FFFFFF" w:themeColor="background1"/>
                <w:szCs w:val="24"/>
              </w:rPr>
              <w:t>日期</w:t>
            </w:r>
          </w:p>
        </w:tc>
        <w:tc>
          <w:tcPr>
            <w:tcW w:w="993" w:type="dxa"/>
            <w:tcBorders>
              <w:top w:val="double" w:sz="4" w:space="0" w:color="auto"/>
              <w:bottom w:val="single" w:sz="6" w:space="0" w:color="auto"/>
              <w:right w:val="single" w:sz="4" w:space="0" w:color="auto"/>
            </w:tcBorders>
            <w:shd w:val="clear" w:color="auto" w:fill="8496B0" w:themeFill="text2" w:themeFillTint="99"/>
          </w:tcPr>
          <w:p w14:paraId="4856B8DA" w14:textId="77777777" w:rsidR="00C30A3D" w:rsidRDefault="00B212FC">
            <w:pPr>
              <w:ind w:firstLineChars="0" w:firstLine="0"/>
              <w:rPr>
                <w:rFonts w:asciiTheme="minorEastAsia" w:hAnsiTheme="minorEastAsia"/>
                <w:b/>
                <w:color w:val="FFFFFF" w:themeColor="background1"/>
                <w:szCs w:val="24"/>
              </w:rPr>
            </w:pPr>
            <w:r>
              <w:rPr>
                <w:rFonts w:asciiTheme="minorEastAsia" w:hAnsiTheme="minorEastAsia" w:hint="eastAsia"/>
                <w:b/>
                <w:color w:val="FFFFFF" w:themeColor="background1"/>
                <w:szCs w:val="24"/>
              </w:rPr>
              <w:t>状态</w:t>
            </w:r>
          </w:p>
        </w:tc>
        <w:tc>
          <w:tcPr>
            <w:tcW w:w="2409" w:type="dxa"/>
            <w:tcBorders>
              <w:top w:val="double" w:sz="4" w:space="0" w:color="auto"/>
              <w:left w:val="single" w:sz="4" w:space="0" w:color="auto"/>
              <w:bottom w:val="single" w:sz="6" w:space="0" w:color="auto"/>
            </w:tcBorders>
            <w:shd w:val="clear" w:color="auto" w:fill="8496B0" w:themeFill="text2" w:themeFillTint="99"/>
          </w:tcPr>
          <w:p w14:paraId="41FE6401" w14:textId="77777777" w:rsidR="00C30A3D" w:rsidRDefault="00B212FC">
            <w:pPr>
              <w:ind w:firstLine="482"/>
              <w:jc w:val="center"/>
              <w:rPr>
                <w:rFonts w:asciiTheme="minorEastAsia" w:hAnsiTheme="minorEastAsia"/>
                <w:b/>
                <w:color w:val="FFFFFF" w:themeColor="background1"/>
                <w:szCs w:val="24"/>
              </w:rPr>
            </w:pPr>
            <w:r>
              <w:rPr>
                <w:rFonts w:asciiTheme="minorEastAsia" w:hAnsiTheme="minorEastAsia" w:hint="eastAsia"/>
                <w:b/>
                <w:color w:val="FFFFFF" w:themeColor="background1"/>
                <w:szCs w:val="24"/>
              </w:rPr>
              <w:t>修订人</w:t>
            </w:r>
          </w:p>
        </w:tc>
        <w:tc>
          <w:tcPr>
            <w:tcW w:w="2817" w:type="dxa"/>
            <w:tcBorders>
              <w:top w:val="double" w:sz="4" w:space="0" w:color="auto"/>
              <w:bottom w:val="single" w:sz="6" w:space="0" w:color="auto"/>
              <w:right w:val="double" w:sz="4" w:space="0" w:color="auto"/>
            </w:tcBorders>
            <w:shd w:val="clear" w:color="auto" w:fill="8496B0" w:themeFill="text2" w:themeFillTint="99"/>
          </w:tcPr>
          <w:p w14:paraId="574F47EA" w14:textId="77777777" w:rsidR="00C30A3D" w:rsidRDefault="00B212FC">
            <w:pPr>
              <w:ind w:firstLine="482"/>
              <w:jc w:val="center"/>
              <w:rPr>
                <w:rFonts w:asciiTheme="minorEastAsia" w:hAnsiTheme="minorEastAsia"/>
                <w:b/>
                <w:color w:val="FFFFFF" w:themeColor="background1"/>
                <w:szCs w:val="24"/>
              </w:rPr>
            </w:pPr>
            <w:r>
              <w:rPr>
                <w:rFonts w:asciiTheme="minorEastAsia" w:hAnsiTheme="minorEastAsia" w:hint="eastAsia"/>
                <w:b/>
                <w:color w:val="FFFFFF" w:themeColor="background1"/>
                <w:szCs w:val="24"/>
              </w:rPr>
              <w:t>摘要</w:t>
            </w:r>
          </w:p>
        </w:tc>
      </w:tr>
      <w:tr w:rsidR="00C30A3D" w14:paraId="56635A48" w14:textId="77777777">
        <w:trPr>
          <w:cantSplit/>
        </w:trPr>
        <w:tc>
          <w:tcPr>
            <w:tcW w:w="728" w:type="dxa"/>
            <w:tcBorders>
              <w:top w:val="single" w:sz="6" w:space="0" w:color="auto"/>
              <w:left w:val="double" w:sz="4" w:space="0" w:color="auto"/>
              <w:bottom w:val="single" w:sz="6" w:space="0" w:color="auto"/>
            </w:tcBorders>
          </w:tcPr>
          <w:p w14:paraId="25F837A3" w14:textId="6B9BBA8C" w:rsidR="00C30A3D" w:rsidRDefault="00B212FC" w:rsidP="00E951E1">
            <w:pPr>
              <w:ind w:firstLineChars="0" w:firstLine="0"/>
              <w:rPr>
                <w:rFonts w:asciiTheme="minorEastAsia" w:hAnsiTheme="minorEastAsia"/>
                <w:szCs w:val="24"/>
              </w:rPr>
            </w:pPr>
            <w:r>
              <w:rPr>
                <w:rFonts w:asciiTheme="minorEastAsia" w:hAnsiTheme="minorEastAsia" w:hint="eastAsia"/>
                <w:szCs w:val="24"/>
              </w:rPr>
              <w:t>V</w:t>
            </w:r>
            <w:r w:rsidR="00E951E1">
              <w:rPr>
                <w:rFonts w:asciiTheme="minorEastAsia" w:hAnsiTheme="minorEastAsia"/>
                <w:szCs w:val="24"/>
              </w:rPr>
              <w:t>0</w:t>
            </w:r>
            <w:r>
              <w:rPr>
                <w:rFonts w:asciiTheme="minorEastAsia" w:hAnsiTheme="minorEastAsia" w:hint="eastAsia"/>
                <w:szCs w:val="24"/>
              </w:rPr>
              <w:t>.</w:t>
            </w:r>
            <w:r w:rsidR="00E951E1">
              <w:rPr>
                <w:rFonts w:asciiTheme="minorEastAsia" w:hAnsiTheme="minorEastAsia"/>
                <w:szCs w:val="24"/>
              </w:rPr>
              <w:t>1</w:t>
            </w:r>
          </w:p>
        </w:tc>
        <w:tc>
          <w:tcPr>
            <w:tcW w:w="1417" w:type="dxa"/>
            <w:tcBorders>
              <w:top w:val="single" w:sz="6" w:space="0" w:color="auto"/>
              <w:bottom w:val="single" w:sz="6" w:space="0" w:color="auto"/>
            </w:tcBorders>
          </w:tcPr>
          <w:p w14:paraId="3E7B1F5D" w14:textId="77777777" w:rsidR="00C30A3D" w:rsidRDefault="00B212FC">
            <w:pPr>
              <w:ind w:firstLineChars="0" w:firstLine="0"/>
              <w:rPr>
                <w:rFonts w:asciiTheme="minorEastAsia" w:hAnsiTheme="minorEastAsia"/>
                <w:szCs w:val="24"/>
              </w:rPr>
            </w:pPr>
            <w:r>
              <w:rPr>
                <w:rFonts w:asciiTheme="minorEastAsia" w:hAnsiTheme="minorEastAsia"/>
                <w:szCs w:val="24"/>
              </w:rPr>
              <w:t>2019/9/1</w:t>
            </w:r>
            <w:r>
              <w:rPr>
                <w:rFonts w:asciiTheme="minorEastAsia" w:hAnsiTheme="minorEastAsia" w:hint="eastAsia"/>
                <w:szCs w:val="24"/>
              </w:rPr>
              <w:t>8</w:t>
            </w:r>
          </w:p>
        </w:tc>
        <w:tc>
          <w:tcPr>
            <w:tcW w:w="993" w:type="dxa"/>
            <w:tcBorders>
              <w:top w:val="single" w:sz="6" w:space="0" w:color="auto"/>
              <w:bottom w:val="single" w:sz="6" w:space="0" w:color="auto"/>
              <w:right w:val="single" w:sz="4" w:space="0" w:color="auto"/>
            </w:tcBorders>
          </w:tcPr>
          <w:p w14:paraId="146F00A3" w14:textId="77777777" w:rsidR="00C30A3D" w:rsidRDefault="00B212FC">
            <w:pPr>
              <w:ind w:firstLineChars="83" w:firstLine="199"/>
              <w:rPr>
                <w:rFonts w:asciiTheme="minorEastAsia" w:hAnsiTheme="minorEastAsia"/>
                <w:szCs w:val="24"/>
              </w:rPr>
            </w:pPr>
            <w:r>
              <w:rPr>
                <w:rFonts w:asciiTheme="minorEastAsia" w:hAnsiTheme="minorEastAsia" w:hint="eastAsia"/>
                <w:szCs w:val="24"/>
              </w:rPr>
              <w:t>C</w:t>
            </w:r>
          </w:p>
        </w:tc>
        <w:tc>
          <w:tcPr>
            <w:tcW w:w="2409" w:type="dxa"/>
            <w:tcBorders>
              <w:top w:val="single" w:sz="6" w:space="0" w:color="auto"/>
              <w:left w:val="single" w:sz="4" w:space="0" w:color="auto"/>
              <w:bottom w:val="single" w:sz="6" w:space="0" w:color="auto"/>
            </w:tcBorders>
          </w:tcPr>
          <w:p w14:paraId="01783C7E" w14:textId="77777777" w:rsidR="00C30A3D" w:rsidRDefault="00B212FC">
            <w:pPr>
              <w:ind w:firstLineChars="0" w:firstLine="0"/>
              <w:rPr>
                <w:rFonts w:asciiTheme="minorEastAsia" w:hAnsiTheme="minorEastAsia"/>
                <w:szCs w:val="24"/>
              </w:rPr>
            </w:pPr>
            <w:r>
              <w:rPr>
                <w:rFonts w:asciiTheme="minorEastAsia" w:hAnsiTheme="minorEastAsia" w:hint="eastAsia"/>
                <w:szCs w:val="24"/>
              </w:rPr>
              <w:t>廖</w:t>
            </w:r>
            <w:r>
              <w:rPr>
                <w:rFonts w:asciiTheme="minorEastAsia" w:hAnsiTheme="minorEastAsia"/>
                <w:szCs w:val="24"/>
              </w:rPr>
              <w:t>强斌</w:t>
            </w:r>
          </w:p>
        </w:tc>
        <w:tc>
          <w:tcPr>
            <w:tcW w:w="2817" w:type="dxa"/>
            <w:tcBorders>
              <w:top w:val="single" w:sz="6" w:space="0" w:color="auto"/>
              <w:bottom w:val="single" w:sz="6" w:space="0" w:color="auto"/>
              <w:right w:val="double" w:sz="4" w:space="0" w:color="auto"/>
            </w:tcBorders>
            <w:vAlign w:val="center"/>
          </w:tcPr>
          <w:p w14:paraId="7CB567FD" w14:textId="77777777" w:rsidR="00C30A3D" w:rsidRDefault="00B212FC">
            <w:pPr>
              <w:ind w:firstLineChars="0" w:firstLine="0"/>
              <w:rPr>
                <w:rFonts w:asciiTheme="minorEastAsia" w:hAnsiTheme="minorEastAsia"/>
                <w:szCs w:val="24"/>
              </w:rPr>
            </w:pPr>
            <w:r>
              <w:rPr>
                <w:rFonts w:asciiTheme="minorEastAsia" w:hAnsiTheme="minorEastAsia" w:hint="eastAsia"/>
                <w:szCs w:val="24"/>
              </w:rPr>
              <w:t>创建需求文档初稿</w:t>
            </w:r>
          </w:p>
        </w:tc>
      </w:tr>
    </w:tbl>
    <w:p w14:paraId="3C8B6DD3" w14:textId="77777777" w:rsidR="00C30A3D" w:rsidRDefault="00B212FC">
      <w:pPr>
        <w:ind w:firstLineChars="0" w:firstLine="0"/>
        <w:rPr>
          <w:rFonts w:ascii="黑体" w:eastAsia="黑体" w:hAnsi="黑体"/>
          <w:b/>
          <w:sz w:val="32"/>
        </w:rPr>
      </w:pPr>
      <w:r>
        <w:rPr>
          <w:rFonts w:asciiTheme="majorEastAsia" w:eastAsiaTheme="majorEastAsia" w:hAnsiTheme="majorEastAsia" w:hint="eastAsia"/>
          <w:b/>
          <w:szCs w:val="24"/>
        </w:rPr>
        <w:t xml:space="preserve">状态标识：C </w:t>
      </w:r>
      <w:r>
        <w:rPr>
          <w:rFonts w:asciiTheme="majorEastAsia" w:eastAsiaTheme="majorEastAsia" w:hAnsiTheme="majorEastAsia"/>
          <w:b/>
          <w:szCs w:val="24"/>
        </w:rPr>
        <w:t>–</w:t>
      </w:r>
      <w:r>
        <w:rPr>
          <w:rFonts w:asciiTheme="majorEastAsia" w:eastAsiaTheme="majorEastAsia" w:hAnsiTheme="majorEastAsia" w:hint="eastAsia"/>
          <w:b/>
          <w:szCs w:val="24"/>
        </w:rPr>
        <w:t xml:space="preserve"> </w:t>
      </w:r>
      <w:r>
        <w:rPr>
          <w:rFonts w:asciiTheme="majorEastAsia" w:eastAsiaTheme="majorEastAsia" w:hAnsiTheme="majorEastAsia"/>
          <w:b/>
          <w:szCs w:val="24"/>
        </w:rPr>
        <w:t>Create</w:t>
      </w:r>
      <w:r>
        <w:rPr>
          <w:rFonts w:asciiTheme="majorEastAsia" w:eastAsiaTheme="majorEastAsia" w:hAnsiTheme="majorEastAsia" w:hint="eastAsia"/>
          <w:b/>
          <w:szCs w:val="24"/>
        </w:rPr>
        <w:t xml:space="preserve">d    </w:t>
      </w:r>
      <w:r>
        <w:rPr>
          <w:rFonts w:asciiTheme="majorEastAsia" w:eastAsiaTheme="majorEastAsia" w:hAnsiTheme="majorEastAsia"/>
          <w:b/>
          <w:szCs w:val="24"/>
        </w:rPr>
        <w:t xml:space="preserve">A </w:t>
      </w:r>
      <w:r>
        <w:rPr>
          <w:rFonts w:asciiTheme="majorEastAsia" w:eastAsiaTheme="majorEastAsia" w:hAnsiTheme="majorEastAsia" w:hint="eastAsia"/>
          <w:b/>
          <w:szCs w:val="24"/>
        </w:rPr>
        <w:t>-</w:t>
      </w:r>
      <w:r>
        <w:rPr>
          <w:rFonts w:asciiTheme="majorEastAsia" w:eastAsiaTheme="majorEastAsia" w:hAnsiTheme="majorEastAsia"/>
          <w:b/>
          <w:szCs w:val="24"/>
        </w:rPr>
        <w:t xml:space="preserve"> A</w:t>
      </w:r>
      <w:r>
        <w:rPr>
          <w:rFonts w:asciiTheme="majorEastAsia" w:eastAsiaTheme="majorEastAsia" w:hAnsiTheme="majorEastAsia" w:hint="eastAsia"/>
          <w:b/>
          <w:szCs w:val="24"/>
        </w:rPr>
        <w:t>dded</w:t>
      </w:r>
      <w:r>
        <w:rPr>
          <w:rFonts w:asciiTheme="majorEastAsia" w:eastAsiaTheme="majorEastAsia" w:hAnsiTheme="majorEastAsia"/>
          <w:b/>
          <w:szCs w:val="24"/>
        </w:rPr>
        <w:t xml:space="preserve">    M - M</w:t>
      </w:r>
      <w:r>
        <w:rPr>
          <w:rFonts w:asciiTheme="majorEastAsia" w:eastAsiaTheme="majorEastAsia" w:hAnsiTheme="majorEastAsia" w:hint="eastAsia"/>
          <w:b/>
          <w:szCs w:val="24"/>
        </w:rPr>
        <w:t>odified</w:t>
      </w:r>
      <w:r>
        <w:rPr>
          <w:rFonts w:asciiTheme="majorEastAsia" w:eastAsiaTheme="majorEastAsia" w:hAnsiTheme="majorEastAsia"/>
          <w:b/>
          <w:szCs w:val="24"/>
        </w:rPr>
        <w:t xml:space="preserve">     D – D</w:t>
      </w:r>
      <w:r>
        <w:rPr>
          <w:rFonts w:asciiTheme="majorEastAsia" w:eastAsiaTheme="majorEastAsia" w:hAnsiTheme="majorEastAsia" w:hint="eastAsia"/>
          <w:b/>
          <w:szCs w:val="24"/>
        </w:rPr>
        <w:t>eleted</w:t>
      </w:r>
    </w:p>
    <w:sdt>
      <w:sdtPr>
        <w:rPr>
          <w:rFonts w:asciiTheme="minorHAnsi" w:eastAsiaTheme="minorEastAsia" w:hAnsiTheme="minorHAnsi" w:cstheme="minorBidi"/>
          <w:color w:val="auto"/>
          <w:kern w:val="2"/>
          <w:sz w:val="24"/>
          <w:szCs w:val="22"/>
          <w:lang w:val="zh-CN"/>
        </w:rPr>
        <w:id w:val="-346941451"/>
        <w:docPartObj>
          <w:docPartGallery w:val="Table of Contents"/>
          <w:docPartUnique/>
        </w:docPartObj>
      </w:sdtPr>
      <w:sdtEndPr>
        <w:rPr>
          <w:b/>
          <w:bCs/>
        </w:rPr>
      </w:sdtEndPr>
      <w:sdtContent>
        <w:p w14:paraId="4C01002F" w14:textId="77777777" w:rsidR="00C30A3D" w:rsidRDefault="00B212FC">
          <w:pPr>
            <w:pStyle w:val="TOC1"/>
            <w:ind w:firstLine="480"/>
            <w:jc w:val="center"/>
          </w:pPr>
          <w:r>
            <w:rPr>
              <w:lang w:val="zh-CN"/>
            </w:rPr>
            <w:t>目录</w:t>
          </w:r>
        </w:p>
        <w:p w14:paraId="68561668" w14:textId="77777777" w:rsidR="00E06E8A" w:rsidRDefault="00B212FC">
          <w:pPr>
            <w:pStyle w:val="10"/>
            <w:rPr>
              <w:noProof/>
              <w:sz w:val="21"/>
            </w:rPr>
          </w:pPr>
          <w:r>
            <w:fldChar w:fldCharType="begin"/>
          </w:r>
          <w:r>
            <w:instrText xml:space="preserve"> TOC \o "1-5" \h \z \u </w:instrText>
          </w:r>
          <w:r>
            <w:fldChar w:fldCharType="separate"/>
          </w:r>
          <w:hyperlink w:anchor="_Toc22039646" w:history="1">
            <w:r w:rsidR="00E06E8A" w:rsidRPr="00D20247">
              <w:rPr>
                <w:rStyle w:val="ab"/>
                <w:noProof/>
              </w:rPr>
              <w:t>1</w:t>
            </w:r>
            <w:r w:rsidR="00E06E8A">
              <w:rPr>
                <w:noProof/>
                <w:sz w:val="21"/>
              </w:rPr>
              <w:tab/>
            </w:r>
            <w:r w:rsidR="00E06E8A" w:rsidRPr="00D20247">
              <w:rPr>
                <w:rStyle w:val="ab"/>
                <w:rFonts w:hint="eastAsia"/>
                <w:noProof/>
              </w:rPr>
              <w:t>前言</w:t>
            </w:r>
            <w:r w:rsidR="00E06E8A">
              <w:rPr>
                <w:noProof/>
                <w:webHidden/>
              </w:rPr>
              <w:tab/>
            </w:r>
            <w:r w:rsidR="00E06E8A">
              <w:rPr>
                <w:noProof/>
                <w:webHidden/>
              </w:rPr>
              <w:fldChar w:fldCharType="begin"/>
            </w:r>
            <w:r w:rsidR="00E06E8A">
              <w:rPr>
                <w:noProof/>
                <w:webHidden/>
              </w:rPr>
              <w:instrText xml:space="preserve"> PAGEREF _Toc22039646 \h </w:instrText>
            </w:r>
            <w:r w:rsidR="00E06E8A">
              <w:rPr>
                <w:noProof/>
                <w:webHidden/>
              </w:rPr>
            </w:r>
            <w:r w:rsidR="00E06E8A">
              <w:rPr>
                <w:noProof/>
                <w:webHidden/>
              </w:rPr>
              <w:fldChar w:fldCharType="separate"/>
            </w:r>
            <w:r w:rsidR="00FF412F">
              <w:rPr>
                <w:noProof/>
                <w:webHidden/>
              </w:rPr>
              <w:t>5</w:t>
            </w:r>
            <w:r w:rsidR="00E06E8A">
              <w:rPr>
                <w:noProof/>
                <w:webHidden/>
              </w:rPr>
              <w:fldChar w:fldCharType="end"/>
            </w:r>
          </w:hyperlink>
        </w:p>
        <w:p w14:paraId="49A679E9" w14:textId="77777777" w:rsidR="00E06E8A" w:rsidRDefault="005277DA">
          <w:pPr>
            <w:pStyle w:val="20"/>
            <w:tabs>
              <w:tab w:val="left" w:pos="1680"/>
              <w:tab w:val="right" w:leader="dot" w:pos="8296"/>
            </w:tabs>
            <w:ind w:left="480" w:firstLine="480"/>
            <w:rPr>
              <w:noProof/>
              <w:sz w:val="21"/>
            </w:rPr>
          </w:pPr>
          <w:hyperlink w:anchor="_Toc22039647" w:history="1">
            <w:r w:rsidR="00E06E8A" w:rsidRPr="00D20247">
              <w:rPr>
                <w:rStyle w:val="ab"/>
                <w:noProof/>
              </w:rPr>
              <w:t>1.1</w:t>
            </w:r>
            <w:r w:rsidR="00E06E8A">
              <w:rPr>
                <w:noProof/>
                <w:sz w:val="21"/>
              </w:rPr>
              <w:tab/>
            </w:r>
            <w:r w:rsidR="00E06E8A" w:rsidRPr="00D20247">
              <w:rPr>
                <w:rStyle w:val="ab"/>
                <w:rFonts w:hint="eastAsia"/>
                <w:noProof/>
              </w:rPr>
              <w:t>业务背景</w:t>
            </w:r>
            <w:r w:rsidR="00E06E8A">
              <w:rPr>
                <w:noProof/>
                <w:webHidden/>
              </w:rPr>
              <w:tab/>
            </w:r>
            <w:r w:rsidR="00E06E8A">
              <w:rPr>
                <w:noProof/>
                <w:webHidden/>
              </w:rPr>
              <w:fldChar w:fldCharType="begin"/>
            </w:r>
            <w:r w:rsidR="00E06E8A">
              <w:rPr>
                <w:noProof/>
                <w:webHidden/>
              </w:rPr>
              <w:instrText xml:space="preserve"> PAGEREF _Toc22039647 \h </w:instrText>
            </w:r>
            <w:r w:rsidR="00E06E8A">
              <w:rPr>
                <w:noProof/>
                <w:webHidden/>
              </w:rPr>
            </w:r>
            <w:r w:rsidR="00E06E8A">
              <w:rPr>
                <w:noProof/>
                <w:webHidden/>
              </w:rPr>
              <w:fldChar w:fldCharType="separate"/>
            </w:r>
            <w:r w:rsidR="00FF412F">
              <w:rPr>
                <w:noProof/>
                <w:webHidden/>
              </w:rPr>
              <w:t>5</w:t>
            </w:r>
            <w:r w:rsidR="00E06E8A">
              <w:rPr>
                <w:noProof/>
                <w:webHidden/>
              </w:rPr>
              <w:fldChar w:fldCharType="end"/>
            </w:r>
          </w:hyperlink>
        </w:p>
        <w:p w14:paraId="129FA93A" w14:textId="77777777" w:rsidR="00E06E8A" w:rsidRDefault="005277DA">
          <w:pPr>
            <w:pStyle w:val="20"/>
            <w:tabs>
              <w:tab w:val="left" w:pos="1680"/>
              <w:tab w:val="right" w:leader="dot" w:pos="8296"/>
            </w:tabs>
            <w:ind w:left="480" w:firstLine="480"/>
            <w:rPr>
              <w:noProof/>
              <w:sz w:val="21"/>
            </w:rPr>
          </w:pPr>
          <w:hyperlink w:anchor="_Toc22039648" w:history="1">
            <w:r w:rsidR="00E06E8A" w:rsidRPr="00D20247">
              <w:rPr>
                <w:rStyle w:val="ab"/>
                <w:noProof/>
              </w:rPr>
              <w:t>1.2</w:t>
            </w:r>
            <w:r w:rsidR="00E06E8A">
              <w:rPr>
                <w:noProof/>
                <w:sz w:val="21"/>
              </w:rPr>
              <w:tab/>
            </w:r>
            <w:r w:rsidR="00E06E8A" w:rsidRPr="00D20247">
              <w:rPr>
                <w:rStyle w:val="ab"/>
                <w:rFonts w:hint="eastAsia"/>
                <w:noProof/>
              </w:rPr>
              <w:t>建设目标</w:t>
            </w:r>
            <w:r w:rsidR="00E06E8A">
              <w:rPr>
                <w:noProof/>
                <w:webHidden/>
              </w:rPr>
              <w:tab/>
            </w:r>
            <w:r w:rsidR="00E06E8A">
              <w:rPr>
                <w:noProof/>
                <w:webHidden/>
              </w:rPr>
              <w:fldChar w:fldCharType="begin"/>
            </w:r>
            <w:r w:rsidR="00E06E8A">
              <w:rPr>
                <w:noProof/>
                <w:webHidden/>
              </w:rPr>
              <w:instrText xml:space="preserve"> PAGEREF _Toc22039648 \h </w:instrText>
            </w:r>
            <w:r w:rsidR="00E06E8A">
              <w:rPr>
                <w:noProof/>
                <w:webHidden/>
              </w:rPr>
            </w:r>
            <w:r w:rsidR="00E06E8A">
              <w:rPr>
                <w:noProof/>
                <w:webHidden/>
              </w:rPr>
              <w:fldChar w:fldCharType="separate"/>
            </w:r>
            <w:r w:rsidR="00FF412F">
              <w:rPr>
                <w:noProof/>
                <w:webHidden/>
              </w:rPr>
              <w:t>7</w:t>
            </w:r>
            <w:r w:rsidR="00E06E8A">
              <w:rPr>
                <w:noProof/>
                <w:webHidden/>
              </w:rPr>
              <w:fldChar w:fldCharType="end"/>
            </w:r>
          </w:hyperlink>
        </w:p>
        <w:p w14:paraId="122BD7C9" w14:textId="77777777" w:rsidR="00E06E8A" w:rsidRDefault="005277DA">
          <w:pPr>
            <w:pStyle w:val="20"/>
            <w:tabs>
              <w:tab w:val="left" w:pos="1680"/>
              <w:tab w:val="right" w:leader="dot" w:pos="8296"/>
            </w:tabs>
            <w:ind w:left="480" w:firstLine="480"/>
            <w:rPr>
              <w:noProof/>
              <w:sz w:val="21"/>
            </w:rPr>
          </w:pPr>
          <w:hyperlink w:anchor="_Toc22039649" w:history="1">
            <w:r w:rsidR="00E06E8A" w:rsidRPr="00D20247">
              <w:rPr>
                <w:rStyle w:val="ab"/>
                <w:noProof/>
              </w:rPr>
              <w:t>1.3</w:t>
            </w:r>
            <w:r w:rsidR="00E06E8A">
              <w:rPr>
                <w:noProof/>
                <w:sz w:val="21"/>
              </w:rPr>
              <w:tab/>
            </w:r>
            <w:r w:rsidR="00E06E8A" w:rsidRPr="00D20247">
              <w:rPr>
                <w:rStyle w:val="ab"/>
                <w:rFonts w:hint="eastAsia"/>
                <w:noProof/>
              </w:rPr>
              <w:t>术语和定义</w:t>
            </w:r>
            <w:r w:rsidR="00E06E8A">
              <w:rPr>
                <w:noProof/>
                <w:webHidden/>
              </w:rPr>
              <w:tab/>
            </w:r>
            <w:r w:rsidR="00E06E8A">
              <w:rPr>
                <w:noProof/>
                <w:webHidden/>
              </w:rPr>
              <w:fldChar w:fldCharType="begin"/>
            </w:r>
            <w:r w:rsidR="00E06E8A">
              <w:rPr>
                <w:noProof/>
                <w:webHidden/>
              </w:rPr>
              <w:instrText xml:space="preserve"> PAGEREF _Toc22039649 \h </w:instrText>
            </w:r>
            <w:r w:rsidR="00E06E8A">
              <w:rPr>
                <w:noProof/>
                <w:webHidden/>
              </w:rPr>
            </w:r>
            <w:r w:rsidR="00E06E8A">
              <w:rPr>
                <w:noProof/>
                <w:webHidden/>
              </w:rPr>
              <w:fldChar w:fldCharType="separate"/>
            </w:r>
            <w:r w:rsidR="00FF412F">
              <w:rPr>
                <w:noProof/>
                <w:webHidden/>
              </w:rPr>
              <w:t>8</w:t>
            </w:r>
            <w:r w:rsidR="00E06E8A">
              <w:rPr>
                <w:noProof/>
                <w:webHidden/>
              </w:rPr>
              <w:fldChar w:fldCharType="end"/>
            </w:r>
          </w:hyperlink>
        </w:p>
        <w:p w14:paraId="3701F8F6" w14:textId="77777777" w:rsidR="00E06E8A" w:rsidRDefault="005277DA">
          <w:pPr>
            <w:pStyle w:val="20"/>
            <w:tabs>
              <w:tab w:val="left" w:pos="1680"/>
              <w:tab w:val="right" w:leader="dot" w:pos="8296"/>
            </w:tabs>
            <w:ind w:left="480" w:firstLine="480"/>
            <w:rPr>
              <w:noProof/>
              <w:sz w:val="21"/>
            </w:rPr>
          </w:pPr>
          <w:hyperlink w:anchor="_Toc22039650" w:history="1">
            <w:r w:rsidR="00E06E8A" w:rsidRPr="00D20247">
              <w:rPr>
                <w:rStyle w:val="ab"/>
                <w:noProof/>
              </w:rPr>
              <w:t>1.4</w:t>
            </w:r>
            <w:r w:rsidR="00E06E8A">
              <w:rPr>
                <w:noProof/>
                <w:sz w:val="21"/>
              </w:rPr>
              <w:tab/>
            </w:r>
            <w:r w:rsidR="00E06E8A" w:rsidRPr="00D20247">
              <w:rPr>
                <w:rStyle w:val="ab"/>
                <w:rFonts w:hint="eastAsia"/>
                <w:noProof/>
              </w:rPr>
              <w:t>参考资料</w:t>
            </w:r>
            <w:r w:rsidR="00E06E8A">
              <w:rPr>
                <w:noProof/>
                <w:webHidden/>
              </w:rPr>
              <w:tab/>
            </w:r>
            <w:r w:rsidR="00E06E8A">
              <w:rPr>
                <w:noProof/>
                <w:webHidden/>
              </w:rPr>
              <w:fldChar w:fldCharType="begin"/>
            </w:r>
            <w:r w:rsidR="00E06E8A">
              <w:rPr>
                <w:noProof/>
                <w:webHidden/>
              </w:rPr>
              <w:instrText xml:space="preserve"> PAGEREF _Toc22039650 \h </w:instrText>
            </w:r>
            <w:r w:rsidR="00E06E8A">
              <w:rPr>
                <w:noProof/>
                <w:webHidden/>
              </w:rPr>
            </w:r>
            <w:r w:rsidR="00E06E8A">
              <w:rPr>
                <w:noProof/>
                <w:webHidden/>
              </w:rPr>
              <w:fldChar w:fldCharType="separate"/>
            </w:r>
            <w:r w:rsidR="00FF412F">
              <w:rPr>
                <w:noProof/>
                <w:webHidden/>
              </w:rPr>
              <w:t>8</w:t>
            </w:r>
            <w:r w:rsidR="00E06E8A">
              <w:rPr>
                <w:noProof/>
                <w:webHidden/>
              </w:rPr>
              <w:fldChar w:fldCharType="end"/>
            </w:r>
          </w:hyperlink>
        </w:p>
        <w:p w14:paraId="61B8BF05" w14:textId="77777777" w:rsidR="00E06E8A" w:rsidRDefault="005277DA">
          <w:pPr>
            <w:pStyle w:val="10"/>
            <w:rPr>
              <w:noProof/>
              <w:sz w:val="21"/>
            </w:rPr>
          </w:pPr>
          <w:hyperlink w:anchor="_Toc22039651" w:history="1">
            <w:r w:rsidR="00E06E8A" w:rsidRPr="00D20247">
              <w:rPr>
                <w:rStyle w:val="ab"/>
                <w:noProof/>
              </w:rPr>
              <w:t>2</w:t>
            </w:r>
            <w:r w:rsidR="00E06E8A">
              <w:rPr>
                <w:noProof/>
                <w:sz w:val="21"/>
              </w:rPr>
              <w:tab/>
            </w:r>
            <w:r w:rsidR="00E06E8A" w:rsidRPr="00D20247">
              <w:rPr>
                <w:rStyle w:val="ab"/>
                <w:rFonts w:hint="eastAsia"/>
                <w:noProof/>
              </w:rPr>
              <w:t>业务模式说明</w:t>
            </w:r>
            <w:r w:rsidR="00E06E8A">
              <w:rPr>
                <w:noProof/>
                <w:webHidden/>
              </w:rPr>
              <w:tab/>
            </w:r>
            <w:r w:rsidR="00E06E8A">
              <w:rPr>
                <w:noProof/>
                <w:webHidden/>
              </w:rPr>
              <w:fldChar w:fldCharType="begin"/>
            </w:r>
            <w:r w:rsidR="00E06E8A">
              <w:rPr>
                <w:noProof/>
                <w:webHidden/>
              </w:rPr>
              <w:instrText xml:space="preserve"> PAGEREF _Toc22039651 \h </w:instrText>
            </w:r>
            <w:r w:rsidR="00E06E8A">
              <w:rPr>
                <w:noProof/>
                <w:webHidden/>
              </w:rPr>
            </w:r>
            <w:r w:rsidR="00E06E8A">
              <w:rPr>
                <w:noProof/>
                <w:webHidden/>
              </w:rPr>
              <w:fldChar w:fldCharType="separate"/>
            </w:r>
            <w:r w:rsidR="00FF412F">
              <w:rPr>
                <w:noProof/>
                <w:webHidden/>
              </w:rPr>
              <w:t>8</w:t>
            </w:r>
            <w:r w:rsidR="00E06E8A">
              <w:rPr>
                <w:noProof/>
                <w:webHidden/>
              </w:rPr>
              <w:fldChar w:fldCharType="end"/>
            </w:r>
          </w:hyperlink>
        </w:p>
        <w:p w14:paraId="078511DD" w14:textId="77777777" w:rsidR="00E06E8A" w:rsidRDefault="005277DA">
          <w:pPr>
            <w:pStyle w:val="20"/>
            <w:tabs>
              <w:tab w:val="left" w:pos="1680"/>
              <w:tab w:val="right" w:leader="dot" w:pos="8296"/>
            </w:tabs>
            <w:ind w:left="480" w:firstLine="480"/>
            <w:rPr>
              <w:noProof/>
              <w:sz w:val="21"/>
            </w:rPr>
          </w:pPr>
          <w:hyperlink w:anchor="_Toc22039652" w:history="1">
            <w:r w:rsidR="00E06E8A" w:rsidRPr="00D20247">
              <w:rPr>
                <w:rStyle w:val="ab"/>
                <w:noProof/>
              </w:rPr>
              <w:t>2.1</w:t>
            </w:r>
            <w:r w:rsidR="00E06E8A">
              <w:rPr>
                <w:noProof/>
                <w:sz w:val="21"/>
              </w:rPr>
              <w:tab/>
            </w:r>
            <w:r w:rsidR="00E06E8A" w:rsidRPr="00D20247">
              <w:rPr>
                <w:rStyle w:val="ab"/>
                <w:rFonts w:hint="eastAsia"/>
                <w:noProof/>
              </w:rPr>
              <w:t>业务经纪商</w:t>
            </w:r>
            <w:r w:rsidR="00E06E8A">
              <w:rPr>
                <w:noProof/>
                <w:webHidden/>
              </w:rPr>
              <w:tab/>
            </w:r>
            <w:r w:rsidR="00E06E8A">
              <w:rPr>
                <w:noProof/>
                <w:webHidden/>
              </w:rPr>
              <w:fldChar w:fldCharType="begin"/>
            </w:r>
            <w:r w:rsidR="00E06E8A">
              <w:rPr>
                <w:noProof/>
                <w:webHidden/>
              </w:rPr>
              <w:instrText xml:space="preserve"> PAGEREF _Toc22039652 \h </w:instrText>
            </w:r>
            <w:r w:rsidR="00E06E8A">
              <w:rPr>
                <w:noProof/>
                <w:webHidden/>
              </w:rPr>
            </w:r>
            <w:r w:rsidR="00E06E8A">
              <w:rPr>
                <w:noProof/>
                <w:webHidden/>
              </w:rPr>
              <w:fldChar w:fldCharType="separate"/>
            </w:r>
            <w:r w:rsidR="00FF412F">
              <w:rPr>
                <w:noProof/>
                <w:webHidden/>
              </w:rPr>
              <w:t>8</w:t>
            </w:r>
            <w:r w:rsidR="00E06E8A">
              <w:rPr>
                <w:noProof/>
                <w:webHidden/>
              </w:rPr>
              <w:fldChar w:fldCharType="end"/>
            </w:r>
          </w:hyperlink>
        </w:p>
        <w:p w14:paraId="170B061B" w14:textId="77777777" w:rsidR="00E06E8A" w:rsidRDefault="005277DA">
          <w:pPr>
            <w:pStyle w:val="20"/>
            <w:tabs>
              <w:tab w:val="left" w:pos="1680"/>
              <w:tab w:val="right" w:leader="dot" w:pos="8296"/>
            </w:tabs>
            <w:ind w:left="480" w:firstLine="480"/>
            <w:rPr>
              <w:noProof/>
              <w:sz w:val="21"/>
            </w:rPr>
          </w:pPr>
          <w:hyperlink w:anchor="_Toc22039653" w:history="1">
            <w:r w:rsidR="00E06E8A" w:rsidRPr="00D20247">
              <w:rPr>
                <w:rStyle w:val="ab"/>
                <w:noProof/>
              </w:rPr>
              <w:t>2.2</w:t>
            </w:r>
            <w:r w:rsidR="00E06E8A">
              <w:rPr>
                <w:noProof/>
                <w:sz w:val="21"/>
              </w:rPr>
              <w:tab/>
            </w:r>
            <w:r w:rsidR="00E06E8A" w:rsidRPr="00D20247">
              <w:rPr>
                <w:rStyle w:val="ab"/>
                <w:rFonts w:hint="eastAsia"/>
                <w:noProof/>
              </w:rPr>
              <w:t>外部</w:t>
            </w:r>
            <w:r w:rsidR="00E06E8A" w:rsidRPr="00D20247">
              <w:rPr>
                <w:rStyle w:val="ab"/>
                <w:noProof/>
              </w:rPr>
              <w:t>API</w:t>
            </w:r>
            <w:r w:rsidR="00E06E8A" w:rsidRPr="00D20247">
              <w:rPr>
                <w:rStyle w:val="ab"/>
                <w:rFonts w:hint="eastAsia"/>
                <w:noProof/>
              </w:rPr>
              <w:t>模式</w:t>
            </w:r>
            <w:r w:rsidR="00E06E8A">
              <w:rPr>
                <w:noProof/>
                <w:webHidden/>
              </w:rPr>
              <w:tab/>
            </w:r>
            <w:r w:rsidR="00E06E8A">
              <w:rPr>
                <w:noProof/>
                <w:webHidden/>
              </w:rPr>
              <w:fldChar w:fldCharType="begin"/>
            </w:r>
            <w:r w:rsidR="00E06E8A">
              <w:rPr>
                <w:noProof/>
                <w:webHidden/>
              </w:rPr>
              <w:instrText xml:space="preserve"> PAGEREF _Toc22039653 \h </w:instrText>
            </w:r>
            <w:r w:rsidR="00E06E8A">
              <w:rPr>
                <w:noProof/>
                <w:webHidden/>
              </w:rPr>
            </w:r>
            <w:r w:rsidR="00E06E8A">
              <w:rPr>
                <w:noProof/>
                <w:webHidden/>
              </w:rPr>
              <w:fldChar w:fldCharType="separate"/>
            </w:r>
            <w:r w:rsidR="00FF412F">
              <w:rPr>
                <w:noProof/>
                <w:webHidden/>
              </w:rPr>
              <w:t>9</w:t>
            </w:r>
            <w:r w:rsidR="00E06E8A">
              <w:rPr>
                <w:noProof/>
                <w:webHidden/>
              </w:rPr>
              <w:fldChar w:fldCharType="end"/>
            </w:r>
          </w:hyperlink>
        </w:p>
        <w:p w14:paraId="1CF603D7" w14:textId="77777777" w:rsidR="00E06E8A" w:rsidRDefault="005277DA">
          <w:pPr>
            <w:pStyle w:val="30"/>
            <w:tabs>
              <w:tab w:val="left" w:pos="2100"/>
              <w:tab w:val="right" w:leader="dot" w:pos="8296"/>
            </w:tabs>
            <w:ind w:left="960" w:firstLine="480"/>
            <w:rPr>
              <w:noProof/>
              <w:sz w:val="21"/>
            </w:rPr>
          </w:pPr>
          <w:hyperlink w:anchor="_Toc22039654" w:history="1">
            <w:r w:rsidR="00E06E8A" w:rsidRPr="00D20247">
              <w:rPr>
                <w:rStyle w:val="ab"/>
                <w:noProof/>
              </w:rPr>
              <w:t>2.2.1</w:t>
            </w:r>
            <w:r w:rsidR="00E06E8A">
              <w:rPr>
                <w:noProof/>
                <w:sz w:val="21"/>
              </w:rPr>
              <w:tab/>
            </w:r>
            <w:r w:rsidR="00E06E8A" w:rsidRPr="00D20247">
              <w:rPr>
                <w:rStyle w:val="ab"/>
                <w:rFonts w:hint="eastAsia"/>
                <w:noProof/>
              </w:rPr>
              <w:t>产品</w:t>
            </w:r>
            <w:r w:rsidR="00E06E8A" w:rsidRPr="00D20247">
              <w:rPr>
                <w:rStyle w:val="ab"/>
                <w:noProof/>
              </w:rPr>
              <w:t>API</w:t>
            </w:r>
            <w:r w:rsidR="00E06E8A">
              <w:rPr>
                <w:noProof/>
                <w:webHidden/>
              </w:rPr>
              <w:tab/>
            </w:r>
            <w:r w:rsidR="00E06E8A">
              <w:rPr>
                <w:noProof/>
                <w:webHidden/>
              </w:rPr>
              <w:fldChar w:fldCharType="begin"/>
            </w:r>
            <w:r w:rsidR="00E06E8A">
              <w:rPr>
                <w:noProof/>
                <w:webHidden/>
              </w:rPr>
              <w:instrText xml:space="preserve"> PAGEREF _Toc22039654 \h </w:instrText>
            </w:r>
            <w:r w:rsidR="00E06E8A">
              <w:rPr>
                <w:noProof/>
                <w:webHidden/>
              </w:rPr>
            </w:r>
            <w:r w:rsidR="00E06E8A">
              <w:rPr>
                <w:noProof/>
                <w:webHidden/>
              </w:rPr>
              <w:fldChar w:fldCharType="separate"/>
            </w:r>
            <w:r w:rsidR="00FF412F">
              <w:rPr>
                <w:noProof/>
                <w:webHidden/>
              </w:rPr>
              <w:t>9</w:t>
            </w:r>
            <w:r w:rsidR="00E06E8A">
              <w:rPr>
                <w:noProof/>
                <w:webHidden/>
              </w:rPr>
              <w:fldChar w:fldCharType="end"/>
            </w:r>
          </w:hyperlink>
        </w:p>
        <w:p w14:paraId="24FE1444" w14:textId="77777777" w:rsidR="00E06E8A" w:rsidRDefault="005277DA">
          <w:pPr>
            <w:pStyle w:val="30"/>
            <w:tabs>
              <w:tab w:val="left" w:pos="2100"/>
              <w:tab w:val="right" w:leader="dot" w:pos="8296"/>
            </w:tabs>
            <w:ind w:left="960" w:firstLine="480"/>
            <w:rPr>
              <w:noProof/>
              <w:sz w:val="21"/>
            </w:rPr>
          </w:pPr>
          <w:hyperlink w:anchor="_Toc22039655" w:history="1">
            <w:r w:rsidR="00E06E8A" w:rsidRPr="00D20247">
              <w:rPr>
                <w:rStyle w:val="ab"/>
                <w:noProof/>
              </w:rPr>
              <w:t>2.2.2</w:t>
            </w:r>
            <w:r w:rsidR="00E06E8A">
              <w:rPr>
                <w:noProof/>
                <w:sz w:val="21"/>
              </w:rPr>
              <w:tab/>
            </w:r>
            <w:r w:rsidR="00E06E8A" w:rsidRPr="00D20247">
              <w:rPr>
                <w:rStyle w:val="ab"/>
                <w:rFonts w:hint="eastAsia"/>
                <w:noProof/>
              </w:rPr>
              <w:t>资讯</w:t>
            </w:r>
            <w:r w:rsidR="00E06E8A" w:rsidRPr="00D20247">
              <w:rPr>
                <w:rStyle w:val="ab"/>
                <w:noProof/>
              </w:rPr>
              <w:t>API</w:t>
            </w:r>
            <w:r w:rsidR="00E06E8A">
              <w:rPr>
                <w:noProof/>
                <w:webHidden/>
              </w:rPr>
              <w:tab/>
            </w:r>
            <w:r w:rsidR="00E06E8A">
              <w:rPr>
                <w:noProof/>
                <w:webHidden/>
              </w:rPr>
              <w:fldChar w:fldCharType="begin"/>
            </w:r>
            <w:r w:rsidR="00E06E8A">
              <w:rPr>
                <w:noProof/>
                <w:webHidden/>
              </w:rPr>
              <w:instrText xml:space="preserve"> PAGEREF _Toc22039655 \h </w:instrText>
            </w:r>
            <w:r w:rsidR="00E06E8A">
              <w:rPr>
                <w:noProof/>
                <w:webHidden/>
              </w:rPr>
            </w:r>
            <w:r w:rsidR="00E06E8A">
              <w:rPr>
                <w:noProof/>
                <w:webHidden/>
              </w:rPr>
              <w:fldChar w:fldCharType="separate"/>
            </w:r>
            <w:r w:rsidR="00FF412F">
              <w:rPr>
                <w:noProof/>
                <w:webHidden/>
              </w:rPr>
              <w:t>9</w:t>
            </w:r>
            <w:r w:rsidR="00E06E8A">
              <w:rPr>
                <w:noProof/>
                <w:webHidden/>
              </w:rPr>
              <w:fldChar w:fldCharType="end"/>
            </w:r>
          </w:hyperlink>
        </w:p>
        <w:p w14:paraId="425C4148" w14:textId="77777777" w:rsidR="00E06E8A" w:rsidRDefault="005277DA">
          <w:pPr>
            <w:pStyle w:val="20"/>
            <w:tabs>
              <w:tab w:val="left" w:pos="1680"/>
              <w:tab w:val="right" w:leader="dot" w:pos="8296"/>
            </w:tabs>
            <w:ind w:left="480" w:firstLine="480"/>
            <w:rPr>
              <w:noProof/>
              <w:sz w:val="21"/>
            </w:rPr>
          </w:pPr>
          <w:hyperlink w:anchor="_Toc22039656" w:history="1">
            <w:r w:rsidR="00E06E8A" w:rsidRPr="00D20247">
              <w:rPr>
                <w:rStyle w:val="ab"/>
                <w:noProof/>
              </w:rPr>
              <w:t>2.3</w:t>
            </w:r>
            <w:r w:rsidR="00E06E8A">
              <w:rPr>
                <w:noProof/>
                <w:sz w:val="21"/>
              </w:rPr>
              <w:tab/>
            </w:r>
            <w:r w:rsidR="00E06E8A" w:rsidRPr="00D20247">
              <w:rPr>
                <w:rStyle w:val="ab"/>
                <w:rFonts w:hint="eastAsia"/>
                <w:noProof/>
              </w:rPr>
              <w:t>运营模式说明</w:t>
            </w:r>
            <w:r w:rsidR="00E06E8A">
              <w:rPr>
                <w:noProof/>
                <w:webHidden/>
              </w:rPr>
              <w:tab/>
            </w:r>
            <w:r w:rsidR="00E06E8A">
              <w:rPr>
                <w:noProof/>
                <w:webHidden/>
              </w:rPr>
              <w:fldChar w:fldCharType="begin"/>
            </w:r>
            <w:r w:rsidR="00E06E8A">
              <w:rPr>
                <w:noProof/>
                <w:webHidden/>
              </w:rPr>
              <w:instrText xml:space="preserve"> PAGEREF _Toc22039656 \h </w:instrText>
            </w:r>
            <w:r w:rsidR="00E06E8A">
              <w:rPr>
                <w:noProof/>
                <w:webHidden/>
              </w:rPr>
            </w:r>
            <w:r w:rsidR="00E06E8A">
              <w:rPr>
                <w:noProof/>
                <w:webHidden/>
              </w:rPr>
              <w:fldChar w:fldCharType="separate"/>
            </w:r>
            <w:r w:rsidR="00FF412F">
              <w:rPr>
                <w:noProof/>
                <w:webHidden/>
              </w:rPr>
              <w:t>9</w:t>
            </w:r>
            <w:r w:rsidR="00E06E8A">
              <w:rPr>
                <w:noProof/>
                <w:webHidden/>
              </w:rPr>
              <w:fldChar w:fldCharType="end"/>
            </w:r>
          </w:hyperlink>
        </w:p>
        <w:p w14:paraId="6841330E" w14:textId="77777777" w:rsidR="00E06E8A" w:rsidRDefault="005277DA">
          <w:pPr>
            <w:pStyle w:val="10"/>
            <w:rPr>
              <w:noProof/>
              <w:sz w:val="21"/>
            </w:rPr>
          </w:pPr>
          <w:hyperlink w:anchor="_Toc22039661" w:history="1">
            <w:r w:rsidR="00E06E8A" w:rsidRPr="00D20247">
              <w:rPr>
                <w:rStyle w:val="ab"/>
                <w:noProof/>
              </w:rPr>
              <w:t>3</w:t>
            </w:r>
            <w:r w:rsidR="00E06E8A">
              <w:rPr>
                <w:noProof/>
                <w:sz w:val="21"/>
              </w:rPr>
              <w:tab/>
            </w:r>
            <w:r w:rsidR="00E06E8A" w:rsidRPr="00D20247">
              <w:rPr>
                <w:rStyle w:val="ab"/>
                <w:rFonts w:hint="eastAsia"/>
                <w:noProof/>
              </w:rPr>
              <w:t>整体框架设计</w:t>
            </w:r>
            <w:r w:rsidR="00E06E8A">
              <w:rPr>
                <w:noProof/>
                <w:webHidden/>
              </w:rPr>
              <w:tab/>
            </w:r>
            <w:r w:rsidR="00E06E8A">
              <w:rPr>
                <w:noProof/>
                <w:webHidden/>
              </w:rPr>
              <w:fldChar w:fldCharType="begin"/>
            </w:r>
            <w:r w:rsidR="00E06E8A">
              <w:rPr>
                <w:noProof/>
                <w:webHidden/>
              </w:rPr>
              <w:instrText xml:space="preserve"> PAGEREF _Toc22039661 \h </w:instrText>
            </w:r>
            <w:r w:rsidR="00E06E8A">
              <w:rPr>
                <w:noProof/>
                <w:webHidden/>
              </w:rPr>
            </w:r>
            <w:r w:rsidR="00E06E8A">
              <w:rPr>
                <w:noProof/>
                <w:webHidden/>
              </w:rPr>
              <w:fldChar w:fldCharType="separate"/>
            </w:r>
            <w:r w:rsidR="00FF412F">
              <w:rPr>
                <w:noProof/>
                <w:webHidden/>
              </w:rPr>
              <w:t>10</w:t>
            </w:r>
            <w:r w:rsidR="00E06E8A">
              <w:rPr>
                <w:noProof/>
                <w:webHidden/>
              </w:rPr>
              <w:fldChar w:fldCharType="end"/>
            </w:r>
          </w:hyperlink>
        </w:p>
        <w:p w14:paraId="2850A05D" w14:textId="77777777" w:rsidR="00E06E8A" w:rsidRDefault="005277DA">
          <w:pPr>
            <w:pStyle w:val="20"/>
            <w:tabs>
              <w:tab w:val="left" w:pos="1680"/>
              <w:tab w:val="right" w:leader="dot" w:pos="8296"/>
            </w:tabs>
            <w:ind w:left="480" w:firstLine="480"/>
            <w:rPr>
              <w:noProof/>
              <w:sz w:val="21"/>
            </w:rPr>
          </w:pPr>
          <w:hyperlink w:anchor="_Toc22039662" w:history="1">
            <w:r w:rsidR="00E06E8A" w:rsidRPr="00D20247">
              <w:rPr>
                <w:rStyle w:val="ab"/>
                <w:noProof/>
              </w:rPr>
              <w:t>3.1</w:t>
            </w:r>
            <w:r w:rsidR="00E06E8A">
              <w:rPr>
                <w:noProof/>
                <w:sz w:val="21"/>
              </w:rPr>
              <w:tab/>
            </w:r>
            <w:r w:rsidR="00E06E8A" w:rsidRPr="00D20247">
              <w:rPr>
                <w:rStyle w:val="ab"/>
                <w:rFonts w:hint="eastAsia"/>
                <w:noProof/>
              </w:rPr>
              <w:t>平台定位</w:t>
            </w:r>
            <w:r w:rsidR="00E06E8A">
              <w:rPr>
                <w:noProof/>
                <w:webHidden/>
              </w:rPr>
              <w:tab/>
            </w:r>
            <w:r w:rsidR="00E06E8A">
              <w:rPr>
                <w:noProof/>
                <w:webHidden/>
              </w:rPr>
              <w:fldChar w:fldCharType="begin"/>
            </w:r>
            <w:r w:rsidR="00E06E8A">
              <w:rPr>
                <w:noProof/>
                <w:webHidden/>
              </w:rPr>
              <w:instrText xml:space="preserve"> PAGEREF _Toc22039662 \h </w:instrText>
            </w:r>
            <w:r w:rsidR="00E06E8A">
              <w:rPr>
                <w:noProof/>
                <w:webHidden/>
              </w:rPr>
            </w:r>
            <w:r w:rsidR="00E06E8A">
              <w:rPr>
                <w:noProof/>
                <w:webHidden/>
              </w:rPr>
              <w:fldChar w:fldCharType="separate"/>
            </w:r>
            <w:r w:rsidR="00FF412F">
              <w:rPr>
                <w:noProof/>
                <w:webHidden/>
              </w:rPr>
              <w:t>10</w:t>
            </w:r>
            <w:r w:rsidR="00E06E8A">
              <w:rPr>
                <w:noProof/>
                <w:webHidden/>
              </w:rPr>
              <w:fldChar w:fldCharType="end"/>
            </w:r>
          </w:hyperlink>
        </w:p>
        <w:p w14:paraId="3824E86D" w14:textId="77777777" w:rsidR="00E06E8A" w:rsidRDefault="005277DA">
          <w:pPr>
            <w:pStyle w:val="20"/>
            <w:tabs>
              <w:tab w:val="left" w:pos="1680"/>
              <w:tab w:val="right" w:leader="dot" w:pos="8296"/>
            </w:tabs>
            <w:ind w:left="480" w:firstLine="480"/>
            <w:rPr>
              <w:noProof/>
              <w:sz w:val="21"/>
            </w:rPr>
          </w:pPr>
          <w:hyperlink w:anchor="_Toc22039663" w:history="1">
            <w:r w:rsidR="00E06E8A" w:rsidRPr="00D20247">
              <w:rPr>
                <w:rStyle w:val="ab"/>
                <w:noProof/>
              </w:rPr>
              <w:t>3.2</w:t>
            </w:r>
            <w:r w:rsidR="00E06E8A">
              <w:rPr>
                <w:noProof/>
                <w:sz w:val="21"/>
              </w:rPr>
              <w:tab/>
            </w:r>
            <w:r w:rsidR="00E06E8A" w:rsidRPr="00D20247">
              <w:rPr>
                <w:rStyle w:val="ab"/>
                <w:rFonts w:hint="eastAsia"/>
                <w:noProof/>
              </w:rPr>
              <w:t>总体流程</w:t>
            </w:r>
            <w:r w:rsidR="00E06E8A">
              <w:rPr>
                <w:noProof/>
                <w:webHidden/>
              </w:rPr>
              <w:tab/>
            </w:r>
            <w:r w:rsidR="00E06E8A">
              <w:rPr>
                <w:noProof/>
                <w:webHidden/>
              </w:rPr>
              <w:fldChar w:fldCharType="begin"/>
            </w:r>
            <w:r w:rsidR="00E06E8A">
              <w:rPr>
                <w:noProof/>
                <w:webHidden/>
              </w:rPr>
              <w:instrText xml:space="preserve"> PAGEREF _Toc22039663 \h </w:instrText>
            </w:r>
            <w:r w:rsidR="00E06E8A">
              <w:rPr>
                <w:noProof/>
                <w:webHidden/>
              </w:rPr>
            </w:r>
            <w:r w:rsidR="00E06E8A">
              <w:rPr>
                <w:noProof/>
                <w:webHidden/>
              </w:rPr>
              <w:fldChar w:fldCharType="separate"/>
            </w:r>
            <w:r w:rsidR="00FF412F">
              <w:rPr>
                <w:noProof/>
                <w:webHidden/>
              </w:rPr>
              <w:t>11</w:t>
            </w:r>
            <w:r w:rsidR="00E06E8A">
              <w:rPr>
                <w:noProof/>
                <w:webHidden/>
              </w:rPr>
              <w:fldChar w:fldCharType="end"/>
            </w:r>
          </w:hyperlink>
        </w:p>
        <w:p w14:paraId="7AF572DD" w14:textId="77777777" w:rsidR="00E06E8A" w:rsidRDefault="005277DA">
          <w:pPr>
            <w:pStyle w:val="30"/>
            <w:tabs>
              <w:tab w:val="left" w:pos="2100"/>
              <w:tab w:val="right" w:leader="dot" w:pos="8296"/>
            </w:tabs>
            <w:ind w:left="960" w:firstLine="480"/>
            <w:rPr>
              <w:noProof/>
              <w:sz w:val="21"/>
            </w:rPr>
          </w:pPr>
          <w:hyperlink w:anchor="_Toc22039664" w:history="1">
            <w:r w:rsidR="00E06E8A" w:rsidRPr="00D20247">
              <w:rPr>
                <w:rStyle w:val="ab"/>
                <w:noProof/>
              </w:rPr>
              <w:t>3.2.1</w:t>
            </w:r>
            <w:r w:rsidR="00E06E8A">
              <w:rPr>
                <w:noProof/>
                <w:sz w:val="21"/>
              </w:rPr>
              <w:tab/>
            </w:r>
            <w:r w:rsidR="00E06E8A" w:rsidRPr="00D20247">
              <w:rPr>
                <w:rStyle w:val="ab"/>
                <w:rFonts w:hint="eastAsia"/>
                <w:noProof/>
              </w:rPr>
              <w:t>完整流程说明</w:t>
            </w:r>
            <w:r w:rsidR="00E06E8A">
              <w:rPr>
                <w:noProof/>
                <w:webHidden/>
              </w:rPr>
              <w:tab/>
            </w:r>
            <w:r w:rsidR="00E06E8A">
              <w:rPr>
                <w:noProof/>
                <w:webHidden/>
              </w:rPr>
              <w:fldChar w:fldCharType="begin"/>
            </w:r>
            <w:r w:rsidR="00E06E8A">
              <w:rPr>
                <w:noProof/>
                <w:webHidden/>
              </w:rPr>
              <w:instrText xml:space="preserve"> PAGEREF _Toc22039664 \h </w:instrText>
            </w:r>
            <w:r w:rsidR="00E06E8A">
              <w:rPr>
                <w:noProof/>
                <w:webHidden/>
              </w:rPr>
            </w:r>
            <w:r w:rsidR="00E06E8A">
              <w:rPr>
                <w:noProof/>
                <w:webHidden/>
              </w:rPr>
              <w:fldChar w:fldCharType="separate"/>
            </w:r>
            <w:r w:rsidR="00FF412F">
              <w:rPr>
                <w:noProof/>
                <w:webHidden/>
              </w:rPr>
              <w:t>11</w:t>
            </w:r>
            <w:r w:rsidR="00E06E8A">
              <w:rPr>
                <w:noProof/>
                <w:webHidden/>
              </w:rPr>
              <w:fldChar w:fldCharType="end"/>
            </w:r>
          </w:hyperlink>
        </w:p>
        <w:p w14:paraId="35447D40" w14:textId="77777777" w:rsidR="00E06E8A" w:rsidRDefault="005277DA">
          <w:pPr>
            <w:pStyle w:val="30"/>
            <w:tabs>
              <w:tab w:val="left" w:pos="2100"/>
              <w:tab w:val="right" w:leader="dot" w:pos="8296"/>
            </w:tabs>
            <w:ind w:left="960" w:firstLine="480"/>
            <w:rPr>
              <w:noProof/>
              <w:sz w:val="21"/>
            </w:rPr>
          </w:pPr>
          <w:hyperlink w:anchor="_Toc22039665" w:history="1">
            <w:r w:rsidR="00E06E8A" w:rsidRPr="00D20247">
              <w:rPr>
                <w:rStyle w:val="ab"/>
                <w:noProof/>
              </w:rPr>
              <w:t>3.2.2</w:t>
            </w:r>
            <w:r w:rsidR="00E06E8A">
              <w:rPr>
                <w:noProof/>
                <w:sz w:val="21"/>
              </w:rPr>
              <w:tab/>
            </w:r>
            <w:r w:rsidR="00E06E8A" w:rsidRPr="00D20247">
              <w:rPr>
                <w:rStyle w:val="ab"/>
                <w:rFonts w:hint="eastAsia"/>
                <w:noProof/>
              </w:rPr>
              <w:t>简化版流程说明</w:t>
            </w:r>
            <w:r w:rsidR="00E06E8A">
              <w:rPr>
                <w:noProof/>
                <w:webHidden/>
              </w:rPr>
              <w:tab/>
            </w:r>
            <w:r w:rsidR="00E06E8A">
              <w:rPr>
                <w:noProof/>
                <w:webHidden/>
              </w:rPr>
              <w:fldChar w:fldCharType="begin"/>
            </w:r>
            <w:r w:rsidR="00E06E8A">
              <w:rPr>
                <w:noProof/>
                <w:webHidden/>
              </w:rPr>
              <w:instrText xml:space="preserve"> PAGEREF _Toc22039665 \h </w:instrText>
            </w:r>
            <w:r w:rsidR="00E06E8A">
              <w:rPr>
                <w:noProof/>
                <w:webHidden/>
              </w:rPr>
            </w:r>
            <w:r w:rsidR="00E06E8A">
              <w:rPr>
                <w:noProof/>
                <w:webHidden/>
              </w:rPr>
              <w:fldChar w:fldCharType="separate"/>
            </w:r>
            <w:r w:rsidR="00FF412F">
              <w:rPr>
                <w:noProof/>
                <w:webHidden/>
              </w:rPr>
              <w:t>11</w:t>
            </w:r>
            <w:r w:rsidR="00E06E8A">
              <w:rPr>
                <w:noProof/>
                <w:webHidden/>
              </w:rPr>
              <w:fldChar w:fldCharType="end"/>
            </w:r>
          </w:hyperlink>
        </w:p>
        <w:p w14:paraId="1F85C88F" w14:textId="77777777" w:rsidR="00E06E8A" w:rsidRDefault="005277DA">
          <w:pPr>
            <w:pStyle w:val="20"/>
            <w:tabs>
              <w:tab w:val="left" w:pos="1680"/>
              <w:tab w:val="right" w:leader="dot" w:pos="8296"/>
            </w:tabs>
            <w:ind w:left="480" w:firstLine="480"/>
            <w:rPr>
              <w:noProof/>
              <w:sz w:val="21"/>
            </w:rPr>
          </w:pPr>
          <w:hyperlink w:anchor="_Toc22039666" w:history="1">
            <w:r w:rsidR="00E06E8A" w:rsidRPr="00D20247">
              <w:rPr>
                <w:rStyle w:val="ab"/>
                <w:noProof/>
              </w:rPr>
              <w:t>3.3</w:t>
            </w:r>
            <w:r w:rsidR="00E06E8A">
              <w:rPr>
                <w:noProof/>
                <w:sz w:val="21"/>
              </w:rPr>
              <w:tab/>
            </w:r>
            <w:r w:rsidR="00E06E8A" w:rsidRPr="00D20247">
              <w:rPr>
                <w:rStyle w:val="ab"/>
                <w:rFonts w:hint="eastAsia"/>
                <w:noProof/>
              </w:rPr>
              <w:t>体系建设</w:t>
            </w:r>
            <w:r w:rsidR="00E06E8A">
              <w:rPr>
                <w:noProof/>
                <w:webHidden/>
              </w:rPr>
              <w:tab/>
            </w:r>
            <w:r w:rsidR="00E06E8A">
              <w:rPr>
                <w:noProof/>
                <w:webHidden/>
              </w:rPr>
              <w:fldChar w:fldCharType="begin"/>
            </w:r>
            <w:r w:rsidR="00E06E8A">
              <w:rPr>
                <w:noProof/>
                <w:webHidden/>
              </w:rPr>
              <w:instrText xml:space="preserve"> PAGEREF _Toc22039666 \h </w:instrText>
            </w:r>
            <w:r w:rsidR="00E06E8A">
              <w:rPr>
                <w:noProof/>
                <w:webHidden/>
              </w:rPr>
            </w:r>
            <w:r w:rsidR="00E06E8A">
              <w:rPr>
                <w:noProof/>
                <w:webHidden/>
              </w:rPr>
              <w:fldChar w:fldCharType="separate"/>
            </w:r>
            <w:r w:rsidR="00FF412F">
              <w:rPr>
                <w:noProof/>
                <w:webHidden/>
              </w:rPr>
              <w:t>12</w:t>
            </w:r>
            <w:r w:rsidR="00E06E8A">
              <w:rPr>
                <w:noProof/>
                <w:webHidden/>
              </w:rPr>
              <w:fldChar w:fldCharType="end"/>
            </w:r>
          </w:hyperlink>
        </w:p>
        <w:p w14:paraId="6A6BD44A" w14:textId="77777777" w:rsidR="00E06E8A" w:rsidRDefault="005277DA">
          <w:pPr>
            <w:pStyle w:val="30"/>
            <w:tabs>
              <w:tab w:val="left" w:pos="2100"/>
              <w:tab w:val="right" w:leader="dot" w:pos="8296"/>
            </w:tabs>
            <w:ind w:left="960" w:firstLine="480"/>
            <w:rPr>
              <w:noProof/>
              <w:sz w:val="21"/>
            </w:rPr>
          </w:pPr>
          <w:hyperlink w:anchor="_Toc22039667" w:history="1">
            <w:r w:rsidR="00E06E8A" w:rsidRPr="00D20247">
              <w:rPr>
                <w:rStyle w:val="ab"/>
                <w:noProof/>
              </w:rPr>
              <w:t>3.3.1</w:t>
            </w:r>
            <w:r w:rsidR="00E06E8A">
              <w:rPr>
                <w:noProof/>
                <w:sz w:val="21"/>
              </w:rPr>
              <w:tab/>
            </w:r>
            <w:r w:rsidR="00E06E8A" w:rsidRPr="00D20247">
              <w:rPr>
                <w:rStyle w:val="ab"/>
                <w:rFonts w:hint="eastAsia"/>
                <w:noProof/>
              </w:rPr>
              <w:t>账户管理体系</w:t>
            </w:r>
            <w:r w:rsidR="00E06E8A">
              <w:rPr>
                <w:noProof/>
                <w:webHidden/>
              </w:rPr>
              <w:tab/>
            </w:r>
            <w:r w:rsidR="00E06E8A">
              <w:rPr>
                <w:noProof/>
                <w:webHidden/>
              </w:rPr>
              <w:fldChar w:fldCharType="begin"/>
            </w:r>
            <w:r w:rsidR="00E06E8A">
              <w:rPr>
                <w:noProof/>
                <w:webHidden/>
              </w:rPr>
              <w:instrText xml:space="preserve"> PAGEREF _Toc22039667 \h </w:instrText>
            </w:r>
            <w:r w:rsidR="00E06E8A">
              <w:rPr>
                <w:noProof/>
                <w:webHidden/>
              </w:rPr>
            </w:r>
            <w:r w:rsidR="00E06E8A">
              <w:rPr>
                <w:noProof/>
                <w:webHidden/>
              </w:rPr>
              <w:fldChar w:fldCharType="separate"/>
            </w:r>
            <w:r w:rsidR="00FF412F">
              <w:rPr>
                <w:noProof/>
                <w:webHidden/>
              </w:rPr>
              <w:t>12</w:t>
            </w:r>
            <w:r w:rsidR="00E06E8A">
              <w:rPr>
                <w:noProof/>
                <w:webHidden/>
              </w:rPr>
              <w:fldChar w:fldCharType="end"/>
            </w:r>
          </w:hyperlink>
        </w:p>
        <w:p w14:paraId="45BBF984" w14:textId="77777777" w:rsidR="00E06E8A" w:rsidRDefault="005277DA">
          <w:pPr>
            <w:pStyle w:val="40"/>
            <w:tabs>
              <w:tab w:val="left" w:pos="2520"/>
              <w:tab w:val="right" w:leader="dot" w:pos="8296"/>
            </w:tabs>
            <w:ind w:left="1680"/>
            <w:rPr>
              <w:noProof/>
            </w:rPr>
          </w:pPr>
          <w:hyperlink w:anchor="_Toc22039668" w:history="1">
            <w:r w:rsidR="00E06E8A" w:rsidRPr="00D20247">
              <w:rPr>
                <w:rStyle w:val="ab"/>
                <w:noProof/>
              </w:rPr>
              <w:t>3.3.1.1</w:t>
            </w:r>
            <w:r w:rsidR="00E06E8A">
              <w:rPr>
                <w:noProof/>
              </w:rPr>
              <w:tab/>
            </w:r>
            <w:r w:rsidR="00E06E8A" w:rsidRPr="00D20247">
              <w:rPr>
                <w:rStyle w:val="ab"/>
                <w:rFonts w:hint="eastAsia"/>
                <w:noProof/>
              </w:rPr>
              <w:t>账户管理体系说明</w:t>
            </w:r>
            <w:r w:rsidR="00E06E8A">
              <w:rPr>
                <w:noProof/>
                <w:webHidden/>
              </w:rPr>
              <w:tab/>
            </w:r>
            <w:r w:rsidR="00E06E8A">
              <w:rPr>
                <w:noProof/>
                <w:webHidden/>
              </w:rPr>
              <w:fldChar w:fldCharType="begin"/>
            </w:r>
            <w:r w:rsidR="00E06E8A">
              <w:rPr>
                <w:noProof/>
                <w:webHidden/>
              </w:rPr>
              <w:instrText xml:space="preserve"> PAGEREF _Toc22039668 \h </w:instrText>
            </w:r>
            <w:r w:rsidR="00E06E8A">
              <w:rPr>
                <w:noProof/>
                <w:webHidden/>
              </w:rPr>
            </w:r>
            <w:r w:rsidR="00E06E8A">
              <w:rPr>
                <w:noProof/>
                <w:webHidden/>
              </w:rPr>
              <w:fldChar w:fldCharType="separate"/>
            </w:r>
            <w:r w:rsidR="00FF412F">
              <w:rPr>
                <w:noProof/>
                <w:webHidden/>
              </w:rPr>
              <w:t>12</w:t>
            </w:r>
            <w:r w:rsidR="00E06E8A">
              <w:rPr>
                <w:noProof/>
                <w:webHidden/>
              </w:rPr>
              <w:fldChar w:fldCharType="end"/>
            </w:r>
          </w:hyperlink>
        </w:p>
        <w:p w14:paraId="5760269A" w14:textId="77777777" w:rsidR="00E06E8A" w:rsidRDefault="005277DA">
          <w:pPr>
            <w:pStyle w:val="40"/>
            <w:tabs>
              <w:tab w:val="left" w:pos="2520"/>
              <w:tab w:val="right" w:leader="dot" w:pos="8296"/>
            </w:tabs>
            <w:ind w:left="1680"/>
            <w:rPr>
              <w:noProof/>
            </w:rPr>
          </w:pPr>
          <w:hyperlink w:anchor="_Toc22039669" w:history="1">
            <w:r w:rsidR="00E06E8A" w:rsidRPr="00D20247">
              <w:rPr>
                <w:rStyle w:val="ab"/>
                <w:noProof/>
              </w:rPr>
              <w:t>3.3.1.2</w:t>
            </w:r>
            <w:r w:rsidR="00E06E8A">
              <w:rPr>
                <w:noProof/>
              </w:rPr>
              <w:tab/>
            </w:r>
            <w:r w:rsidR="00E06E8A" w:rsidRPr="00D20247">
              <w:rPr>
                <w:rStyle w:val="ab"/>
                <w:rFonts w:hint="eastAsia"/>
                <w:noProof/>
              </w:rPr>
              <w:t>账户管理模块</w:t>
            </w:r>
            <w:r w:rsidR="00E06E8A">
              <w:rPr>
                <w:noProof/>
                <w:webHidden/>
              </w:rPr>
              <w:tab/>
            </w:r>
            <w:r w:rsidR="00E06E8A">
              <w:rPr>
                <w:noProof/>
                <w:webHidden/>
              </w:rPr>
              <w:fldChar w:fldCharType="begin"/>
            </w:r>
            <w:r w:rsidR="00E06E8A">
              <w:rPr>
                <w:noProof/>
                <w:webHidden/>
              </w:rPr>
              <w:instrText xml:space="preserve"> PAGEREF _Toc22039669 \h </w:instrText>
            </w:r>
            <w:r w:rsidR="00E06E8A">
              <w:rPr>
                <w:noProof/>
                <w:webHidden/>
              </w:rPr>
            </w:r>
            <w:r w:rsidR="00E06E8A">
              <w:rPr>
                <w:noProof/>
                <w:webHidden/>
              </w:rPr>
              <w:fldChar w:fldCharType="separate"/>
            </w:r>
            <w:r w:rsidR="00FF412F">
              <w:rPr>
                <w:noProof/>
                <w:webHidden/>
              </w:rPr>
              <w:t>13</w:t>
            </w:r>
            <w:r w:rsidR="00E06E8A">
              <w:rPr>
                <w:noProof/>
                <w:webHidden/>
              </w:rPr>
              <w:fldChar w:fldCharType="end"/>
            </w:r>
          </w:hyperlink>
        </w:p>
        <w:p w14:paraId="1EB5C022" w14:textId="77777777" w:rsidR="00E06E8A" w:rsidRDefault="005277DA">
          <w:pPr>
            <w:pStyle w:val="30"/>
            <w:tabs>
              <w:tab w:val="left" w:pos="2100"/>
              <w:tab w:val="right" w:leader="dot" w:pos="8296"/>
            </w:tabs>
            <w:ind w:left="960" w:firstLine="480"/>
            <w:rPr>
              <w:noProof/>
              <w:sz w:val="21"/>
            </w:rPr>
          </w:pPr>
          <w:hyperlink w:anchor="_Toc22039670" w:history="1">
            <w:r w:rsidR="00E06E8A" w:rsidRPr="00D20247">
              <w:rPr>
                <w:rStyle w:val="ab"/>
                <w:noProof/>
              </w:rPr>
              <w:t>3.3.2</w:t>
            </w:r>
            <w:r w:rsidR="00E06E8A">
              <w:rPr>
                <w:noProof/>
                <w:sz w:val="21"/>
              </w:rPr>
              <w:tab/>
            </w:r>
            <w:r w:rsidR="00E06E8A" w:rsidRPr="00D20247">
              <w:rPr>
                <w:rStyle w:val="ab"/>
                <w:rFonts w:hint="eastAsia"/>
                <w:noProof/>
              </w:rPr>
              <w:t>资金管理体系</w:t>
            </w:r>
            <w:r w:rsidR="00E06E8A">
              <w:rPr>
                <w:noProof/>
                <w:webHidden/>
              </w:rPr>
              <w:tab/>
            </w:r>
            <w:r w:rsidR="00E06E8A">
              <w:rPr>
                <w:noProof/>
                <w:webHidden/>
              </w:rPr>
              <w:fldChar w:fldCharType="begin"/>
            </w:r>
            <w:r w:rsidR="00E06E8A">
              <w:rPr>
                <w:noProof/>
                <w:webHidden/>
              </w:rPr>
              <w:instrText xml:space="preserve"> PAGEREF _Toc22039670 \h </w:instrText>
            </w:r>
            <w:r w:rsidR="00E06E8A">
              <w:rPr>
                <w:noProof/>
                <w:webHidden/>
              </w:rPr>
            </w:r>
            <w:r w:rsidR="00E06E8A">
              <w:rPr>
                <w:noProof/>
                <w:webHidden/>
              </w:rPr>
              <w:fldChar w:fldCharType="separate"/>
            </w:r>
            <w:r w:rsidR="00FF412F">
              <w:rPr>
                <w:noProof/>
                <w:webHidden/>
              </w:rPr>
              <w:t>15</w:t>
            </w:r>
            <w:r w:rsidR="00E06E8A">
              <w:rPr>
                <w:noProof/>
                <w:webHidden/>
              </w:rPr>
              <w:fldChar w:fldCharType="end"/>
            </w:r>
          </w:hyperlink>
        </w:p>
        <w:p w14:paraId="3D989831" w14:textId="77777777" w:rsidR="00E06E8A" w:rsidRDefault="005277DA">
          <w:pPr>
            <w:pStyle w:val="40"/>
            <w:tabs>
              <w:tab w:val="left" w:pos="2520"/>
              <w:tab w:val="right" w:leader="dot" w:pos="8296"/>
            </w:tabs>
            <w:ind w:left="1680"/>
            <w:rPr>
              <w:noProof/>
            </w:rPr>
          </w:pPr>
          <w:hyperlink w:anchor="_Toc22039671" w:history="1">
            <w:r w:rsidR="00E06E8A" w:rsidRPr="00D20247">
              <w:rPr>
                <w:rStyle w:val="ab"/>
                <w:noProof/>
              </w:rPr>
              <w:t>3.3.2.1</w:t>
            </w:r>
            <w:r w:rsidR="00E06E8A">
              <w:rPr>
                <w:noProof/>
              </w:rPr>
              <w:tab/>
            </w:r>
            <w:r w:rsidR="00E06E8A" w:rsidRPr="00D20247">
              <w:rPr>
                <w:rStyle w:val="ab"/>
                <w:rFonts w:hint="eastAsia"/>
                <w:noProof/>
              </w:rPr>
              <w:t>资金管理体系说明</w:t>
            </w:r>
            <w:r w:rsidR="00E06E8A">
              <w:rPr>
                <w:noProof/>
                <w:webHidden/>
              </w:rPr>
              <w:tab/>
            </w:r>
            <w:r w:rsidR="00E06E8A">
              <w:rPr>
                <w:noProof/>
                <w:webHidden/>
              </w:rPr>
              <w:fldChar w:fldCharType="begin"/>
            </w:r>
            <w:r w:rsidR="00E06E8A">
              <w:rPr>
                <w:noProof/>
                <w:webHidden/>
              </w:rPr>
              <w:instrText xml:space="preserve"> PAGEREF _Toc22039671 \h </w:instrText>
            </w:r>
            <w:r w:rsidR="00E06E8A">
              <w:rPr>
                <w:noProof/>
                <w:webHidden/>
              </w:rPr>
            </w:r>
            <w:r w:rsidR="00E06E8A">
              <w:rPr>
                <w:noProof/>
                <w:webHidden/>
              </w:rPr>
              <w:fldChar w:fldCharType="separate"/>
            </w:r>
            <w:r w:rsidR="00FF412F">
              <w:rPr>
                <w:noProof/>
                <w:webHidden/>
              </w:rPr>
              <w:t>15</w:t>
            </w:r>
            <w:r w:rsidR="00E06E8A">
              <w:rPr>
                <w:noProof/>
                <w:webHidden/>
              </w:rPr>
              <w:fldChar w:fldCharType="end"/>
            </w:r>
          </w:hyperlink>
        </w:p>
        <w:p w14:paraId="2213605A" w14:textId="77777777" w:rsidR="00E06E8A" w:rsidRDefault="005277DA">
          <w:pPr>
            <w:pStyle w:val="40"/>
            <w:tabs>
              <w:tab w:val="left" w:pos="2520"/>
              <w:tab w:val="right" w:leader="dot" w:pos="8296"/>
            </w:tabs>
            <w:ind w:left="1680"/>
            <w:rPr>
              <w:noProof/>
            </w:rPr>
          </w:pPr>
          <w:hyperlink w:anchor="_Toc22039672" w:history="1">
            <w:r w:rsidR="00E06E8A" w:rsidRPr="00D20247">
              <w:rPr>
                <w:rStyle w:val="ab"/>
                <w:noProof/>
              </w:rPr>
              <w:t>3.3.2.2</w:t>
            </w:r>
            <w:r w:rsidR="00E06E8A">
              <w:rPr>
                <w:noProof/>
              </w:rPr>
              <w:tab/>
            </w:r>
            <w:r w:rsidR="00E06E8A" w:rsidRPr="00D20247">
              <w:rPr>
                <w:rStyle w:val="ab"/>
                <w:rFonts w:hint="eastAsia"/>
                <w:noProof/>
              </w:rPr>
              <w:t>资金管理模块</w:t>
            </w:r>
            <w:r w:rsidR="00E06E8A">
              <w:rPr>
                <w:noProof/>
                <w:webHidden/>
              </w:rPr>
              <w:tab/>
            </w:r>
            <w:r w:rsidR="00E06E8A">
              <w:rPr>
                <w:noProof/>
                <w:webHidden/>
              </w:rPr>
              <w:fldChar w:fldCharType="begin"/>
            </w:r>
            <w:r w:rsidR="00E06E8A">
              <w:rPr>
                <w:noProof/>
                <w:webHidden/>
              </w:rPr>
              <w:instrText xml:space="preserve"> PAGEREF _Toc22039672 \h </w:instrText>
            </w:r>
            <w:r w:rsidR="00E06E8A">
              <w:rPr>
                <w:noProof/>
                <w:webHidden/>
              </w:rPr>
            </w:r>
            <w:r w:rsidR="00E06E8A">
              <w:rPr>
                <w:noProof/>
                <w:webHidden/>
              </w:rPr>
              <w:fldChar w:fldCharType="separate"/>
            </w:r>
            <w:r w:rsidR="00FF412F">
              <w:rPr>
                <w:noProof/>
                <w:webHidden/>
              </w:rPr>
              <w:t>16</w:t>
            </w:r>
            <w:r w:rsidR="00E06E8A">
              <w:rPr>
                <w:noProof/>
                <w:webHidden/>
              </w:rPr>
              <w:fldChar w:fldCharType="end"/>
            </w:r>
          </w:hyperlink>
        </w:p>
        <w:p w14:paraId="5C641A49" w14:textId="77777777" w:rsidR="00E06E8A" w:rsidRDefault="005277DA">
          <w:pPr>
            <w:pStyle w:val="40"/>
            <w:tabs>
              <w:tab w:val="left" w:pos="2520"/>
              <w:tab w:val="right" w:leader="dot" w:pos="8296"/>
            </w:tabs>
            <w:ind w:left="1680"/>
            <w:rPr>
              <w:noProof/>
            </w:rPr>
          </w:pPr>
          <w:hyperlink w:anchor="_Toc22039673" w:history="1">
            <w:r w:rsidR="00E06E8A" w:rsidRPr="00D20247">
              <w:rPr>
                <w:rStyle w:val="ab"/>
                <w:noProof/>
              </w:rPr>
              <w:t>3.3.2.3</w:t>
            </w:r>
            <w:r w:rsidR="00E06E8A">
              <w:rPr>
                <w:noProof/>
              </w:rPr>
              <w:tab/>
            </w:r>
            <w:r w:rsidR="00E06E8A" w:rsidRPr="00D20247">
              <w:rPr>
                <w:rStyle w:val="ab"/>
                <w:rFonts w:hint="eastAsia"/>
                <w:noProof/>
              </w:rPr>
              <w:t>费用及清结算模式</w:t>
            </w:r>
            <w:r w:rsidR="00E06E8A">
              <w:rPr>
                <w:noProof/>
                <w:webHidden/>
              </w:rPr>
              <w:tab/>
            </w:r>
            <w:r w:rsidR="00E06E8A">
              <w:rPr>
                <w:noProof/>
                <w:webHidden/>
              </w:rPr>
              <w:fldChar w:fldCharType="begin"/>
            </w:r>
            <w:r w:rsidR="00E06E8A">
              <w:rPr>
                <w:noProof/>
                <w:webHidden/>
              </w:rPr>
              <w:instrText xml:space="preserve"> PAGEREF _Toc22039673 \h </w:instrText>
            </w:r>
            <w:r w:rsidR="00E06E8A">
              <w:rPr>
                <w:noProof/>
                <w:webHidden/>
              </w:rPr>
            </w:r>
            <w:r w:rsidR="00E06E8A">
              <w:rPr>
                <w:noProof/>
                <w:webHidden/>
              </w:rPr>
              <w:fldChar w:fldCharType="separate"/>
            </w:r>
            <w:r w:rsidR="00FF412F">
              <w:rPr>
                <w:noProof/>
                <w:webHidden/>
              </w:rPr>
              <w:t>18</w:t>
            </w:r>
            <w:r w:rsidR="00E06E8A">
              <w:rPr>
                <w:noProof/>
                <w:webHidden/>
              </w:rPr>
              <w:fldChar w:fldCharType="end"/>
            </w:r>
          </w:hyperlink>
        </w:p>
        <w:p w14:paraId="07514833" w14:textId="77777777" w:rsidR="00E06E8A" w:rsidRDefault="005277DA">
          <w:pPr>
            <w:pStyle w:val="40"/>
            <w:tabs>
              <w:tab w:val="left" w:pos="2520"/>
              <w:tab w:val="right" w:leader="dot" w:pos="8296"/>
            </w:tabs>
            <w:ind w:left="1680"/>
            <w:rPr>
              <w:noProof/>
            </w:rPr>
          </w:pPr>
          <w:hyperlink w:anchor="_Toc22039674" w:history="1">
            <w:r w:rsidR="00E06E8A" w:rsidRPr="00D20247">
              <w:rPr>
                <w:rStyle w:val="ab"/>
                <w:noProof/>
              </w:rPr>
              <w:t>3.3.2.4</w:t>
            </w:r>
            <w:r w:rsidR="00E06E8A">
              <w:rPr>
                <w:noProof/>
              </w:rPr>
              <w:tab/>
            </w:r>
            <w:r w:rsidR="00E06E8A" w:rsidRPr="00D20247">
              <w:rPr>
                <w:rStyle w:val="ab"/>
                <w:rFonts w:hint="eastAsia"/>
                <w:noProof/>
              </w:rPr>
              <w:t>支付系统设计</w:t>
            </w:r>
            <w:r w:rsidR="00E06E8A">
              <w:rPr>
                <w:noProof/>
                <w:webHidden/>
              </w:rPr>
              <w:tab/>
            </w:r>
            <w:r w:rsidR="00E06E8A">
              <w:rPr>
                <w:noProof/>
                <w:webHidden/>
              </w:rPr>
              <w:fldChar w:fldCharType="begin"/>
            </w:r>
            <w:r w:rsidR="00E06E8A">
              <w:rPr>
                <w:noProof/>
                <w:webHidden/>
              </w:rPr>
              <w:instrText xml:space="preserve"> PAGEREF _Toc22039674 \h </w:instrText>
            </w:r>
            <w:r w:rsidR="00E06E8A">
              <w:rPr>
                <w:noProof/>
                <w:webHidden/>
              </w:rPr>
            </w:r>
            <w:r w:rsidR="00E06E8A">
              <w:rPr>
                <w:noProof/>
                <w:webHidden/>
              </w:rPr>
              <w:fldChar w:fldCharType="separate"/>
            </w:r>
            <w:r w:rsidR="00FF412F">
              <w:rPr>
                <w:noProof/>
                <w:webHidden/>
              </w:rPr>
              <w:t>20</w:t>
            </w:r>
            <w:r w:rsidR="00E06E8A">
              <w:rPr>
                <w:noProof/>
                <w:webHidden/>
              </w:rPr>
              <w:fldChar w:fldCharType="end"/>
            </w:r>
          </w:hyperlink>
        </w:p>
        <w:p w14:paraId="544B92A9" w14:textId="77777777" w:rsidR="00E06E8A" w:rsidRDefault="005277DA">
          <w:pPr>
            <w:pStyle w:val="30"/>
            <w:tabs>
              <w:tab w:val="left" w:pos="2100"/>
              <w:tab w:val="right" w:leader="dot" w:pos="8296"/>
            </w:tabs>
            <w:ind w:left="960" w:firstLine="480"/>
            <w:rPr>
              <w:noProof/>
              <w:sz w:val="21"/>
            </w:rPr>
          </w:pPr>
          <w:hyperlink w:anchor="_Toc22039675" w:history="1">
            <w:r w:rsidR="00E06E8A" w:rsidRPr="00D20247">
              <w:rPr>
                <w:rStyle w:val="ab"/>
                <w:noProof/>
              </w:rPr>
              <w:t>3.3.3</w:t>
            </w:r>
            <w:r w:rsidR="00E06E8A">
              <w:rPr>
                <w:noProof/>
                <w:sz w:val="21"/>
              </w:rPr>
              <w:tab/>
            </w:r>
            <w:r w:rsidR="00E06E8A" w:rsidRPr="00D20247">
              <w:rPr>
                <w:rStyle w:val="ab"/>
                <w:rFonts w:hint="eastAsia"/>
                <w:noProof/>
              </w:rPr>
              <w:t>交易管理体系</w:t>
            </w:r>
            <w:r w:rsidR="00E06E8A">
              <w:rPr>
                <w:noProof/>
                <w:webHidden/>
              </w:rPr>
              <w:tab/>
            </w:r>
            <w:r w:rsidR="00E06E8A">
              <w:rPr>
                <w:noProof/>
                <w:webHidden/>
              </w:rPr>
              <w:fldChar w:fldCharType="begin"/>
            </w:r>
            <w:r w:rsidR="00E06E8A">
              <w:rPr>
                <w:noProof/>
                <w:webHidden/>
              </w:rPr>
              <w:instrText xml:space="preserve"> PAGEREF _Toc22039675 \h </w:instrText>
            </w:r>
            <w:r w:rsidR="00E06E8A">
              <w:rPr>
                <w:noProof/>
                <w:webHidden/>
              </w:rPr>
            </w:r>
            <w:r w:rsidR="00E06E8A">
              <w:rPr>
                <w:noProof/>
                <w:webHidden/>
              </w:rPr>
              <w:fldChar w:fldCharType="separate"/>
            </w:r>
            <w:r w:rsidR="00FF412F">
              <w:rPr>
                <w:noProof/>
                <w:webHidden/>
              </w:rPr>
              <w:t>20</w:t>
            </w:r>
            <w:r w:rsidR="00E06E8A">
              <w:rPr>
                <w:noProof/>
                <w:webHidden/>
              </w:rPr>
              <w:fldChar w:fldCharType="end"/>
            </w:r>
          </w:hyperlink>
        </w:p>
        <w:p w14:paraId="724637D5" w14:textId="77777777" w:rsidR="00E06E8A" w:rsidRDefault="005277DA">
          <w:pPr>
            <w:pStyle w:val="40"/>
            <w:tabs>
              <w:tab w:val="left" w:pos="2520"/>
              <w:tab w:val="right" w:leader="dot" w:pos="8296"/>
            </w:tabs>
            <w:ind w:left="1680"/>
            <w:rPr>
              <w:noProof/>
            </w:rPr>
          </w:pPr>
          <w:hyperlink w:anchor="_Toc22039676" w:history="1">
            <w:r w:rsidR="00E06E8A" w:rsidRPr="00D20247">
              <w:rPr>
                <w:rStyle w:val="ab"/>
                <w:noProof/>
              </w:rPr>
              <w:t>3.3.3.1</w:t>
            </w:r>
            <w:r w:rsidR="00E06E8A">
              <w:rPr>
                <w:noProof/>
              </w:rPr>
              <w:tab/>
            </w:r>
            <w:r w:rsidR="00E06E8A" w:rsidRPr="00D20247">
              <w:rPr>
                <w:rStyle w:val="ab"/>
                <w:rFonts w:hint="eastAsia"/>
                <w:noProof/>
              </w:rPr>
              <w:t>不同币种间的市场交易</w:t>
            </w:r>
            <w:r w:rsidR="00E06E8A">
              <w:rPr>
                <w:noProof/>
                <w:webHidden/>
              </w:rPr>
              <w:tab/>
            </w:r>
            <w:r w:rsidR="00E06E8A">
              <w:rPr>
                <w:noProof/>
                <w:webHidden/>
              </w:rPr>
              <w:fldChar w:fldCharType="begin"/>
            </w:r>
            <w:r w:rsidR="00E06E8A">
              <w:rPr>
                <w:noProof/>
                <w:webHidden/>
              </w:rPr>
              <w:instrText xml:space="preserve"> PAGEREF _Toc22039676 \h </w:instrText>
            </w:r>
            <w:r w:rsidR="00E06E8A">
              <w:rPr>
                <w:noProof/>
                <w:webHidden/>
              </w:rPr>
            </w:r>
            <w:r w:rsidR="00E06E8A">
              <w:rPr>
                <w:noProof/>
                <w:webHidden/>
              </w:rPr>
              <w:fldChar w:fldCharType="separate"/>
            </w:r>
            <w:r w:rsidR="00FF412F">
              <w:rPr>
                <w:noProof/>
                <w:webHidden/>
              </w:rPr>
              <w:t>20</w:t>
            </w:r>
            <w:r w:rsidR="00E06E8A">
              <w:rPr>
                <w:noProof/>
                <w:webHidden/>
              </w:rPr>
              <w:fldChar w:fldCharType="end"/>
            </w:r>
          </w:hyperlink>
        </w:p>
        <w:p w14:paraId="0AD8C970" w14:textId="77777777" w:rsidR="00E06E8A" w:rsidRDefault="005277DA">
          <w:pPr>
            <w:pStyle w:val="40"/>
            <w:tabs>
              <w:tab w:val="left" w:pos="2520"/>
              <w:tab w:val="right" w:leader="dot" w:pos="8296"/>
            </w:tabs>
            <w:ind w:left="1680"/>
            <w:rPr>
              <w:noProof/>
            </w:rPr>
          </w:pPr>
          <w:hyperlink w:anchor="_Toc22039677" w:history="1">
            <w:r w:rsidR="00E06E8A" w:rsidRPr="00D20247">
              <w:rPr>
                <w:rStyle w:val="ab"/>
                <w:noProof/>
              </w:rPr>
              <w:t>3.3.3.2</w:t>
            </w:r>
            <w:r w:rsidR="00E06E8A">
              <w:rPr>
                <w:noProof/>
              </w:rPr>
              <w:tab/>
            </w:r>
            <w:r w:rsidR="00E06E8A" w:rsidRPr="00D20247">
              <w:rPr>
                <w:rStyle w:val="ab"/>
                <w:rFonts w:hint="eastAsia"/>
                <w:noProof/>
              </w:rPr>
              <w:t>特殊交易规则说明</w:t>
            </w:r>
            <w:r w:rsidR="00E06E8A">
              <w:rPr>
                <w:noProof/>
                <w:webHidden/>
              </w:rPr>
              <w:tab/>
            </w:r>
            <w:r w:rsidR="00E06E8A">
              <w:rPr>
                <w:noProof/>
                <w:webHidden/>
              </w:rPr>
              <w:fldChar w:fldCharType="begin"/>
            </w:r>
            <w:r w:rsidR="00E06E8A">
              <w:rPr>
                <w:noProof/>
                <w:webHidden/>
              </w:rPr>
              <w:instrText xml:space="preserve"> PAGEREF _Toc22039677 \h </w:instrText>
            </w:r>
            <w:r w:rsidR="00E06E8A">
              <w:rPr>
                <w:noProof/>
                <w:webHidden/>
              </w:rPr>
            </w:r>
            <w:r w:rsidR="00E06E8A">
              <w:rPr>
                <w:noProof/>
                <w:webHidden/>
              </w:rPr>
              <w:fldChar w:fldCharType="separate"/>
            </w:r>
            <w:r w:rsidR="00FF412F">
              <w:rPr>
                <w:noProof/>
                <w:webHidden/>
              </w:rPr>
              <w:t>21</w:t>
            </w:r>
            <w:r w:rsidR="00E06E8A">
              <w:rPr>
                <w:noProof/>
                <w:webHidden/>
              </w:rPr>
              <w:fldChar w:fldCharType="end"/>
            </w:r>
          </w:hyperlink>
        </w:p>
        <w:p w14:paraId="39B48642" w14:textId="77777777" w:rsidR="00E06E8A" w:rsidRDefault="005277DA">
          <w:pPr>
            <w:pStyle w:val="50"/>
            <w:tabs>
              <w:tab w:val="left" w:pos="2940"/>
              <w:tab w:val="right" w:leader="dot" w:pos="8296"/>
            </w:tabs>
            <w:ind w:left="1920"/>
            <w:rPr>
              <w:noProof/>
            </w:rPr>
          </w:pPr>
          <w:hyperlink w:anchor="_Toc22039678" w:history="1">
            <w:r w:rsidR="00E06E8A" w:rsidRPr="00D20247">
              <w:rPr>
                <w:rStyle w:val="ab"/>
                <w:noProof/>
              </w:rPr>
              <w:t>3.3.3.2.1</w:t>
            </w:r>
            <w:r w:rsidR="00E06E8A">
              <w:rPr>
                <w:noProof/>
              </w:rPr>
              <w:tab/>
            </w:r>
            <w:r w:rsidR="00E06E8A" w:rsidRPr="00D20247">
              <w:rPr>
                <w:rStyle w:val="ab"/>
                <w:rFonts w:hint="eastAsia"/>
                <w:noProof/>
              </w:rPr>
              <w:t>保证金账户交易</w:t>
            </w:r>
            <w:r w:rsidR="00E06E8A">
              <w:rPr>
                <w:noProof/>
                <w:webHidden/>
              </w:rPr>
              <w:tab/>
            </w:r>
            <w:r w:rsidR="00E06E8A">
              <w:rPr>
                <w:noProof/>
                <w:webHidden/>
              </w:rPr>
              <w:fldChar w:fldCharType="begin"/>
            </w:r>
            <w:r w:rsidR="00E06E8A">
              <w:rPr>
                <w:noProof/>
                <w:webHidden/>
              </w:rPr>
              <w:instrText xml:space="preserve"> PAGEREF _Toc22039678 \h </w:instrText>
            </w:r>
            <w:r w:rsidR="00E06E8A">
              <w:rPr>
                <w:noProof/>
                <w:webHidden/>
              </w:rPr>
            </w:r>
            <w:r w:rsidR="00E06E8A">
              <w:rPr>
                <w:noProof/>
                <w:webHidden/>
              </w:rPr>
              <w:fldChar w:fldCharType="separate"/>
            </w:r>
            <w:r w:rsidR="00FF412F">
              <w:rPr>
                <w:noProof/>
                <w:webHidden/>
              </w:rPr>
              <w:t>21</w:t>
            </w:r>
            <w:r w:rsidR="00E06E8A">
              <w:rPr>
                <w:noProof/>
                <w:webHidden/>
              </w:rPr>
              <w:fldChar w:fldCharType="end"/>
            </w:r>
          </w:hyperlink>
        </w:p>
        <w:p w14:paraId="5D8F7122" w14:textId="77777777" w:rsidR="00E06E8A" w:rsidRDefault="005277DA">
          <w:pPr>
            <w:pStyle w:val="50"/>
            <w:tabs>
              <w:tab w:val="left" w:pos="2940"/>
              <w:tab w:val="right" w:leader="dot" w:pos="8296"/>
            </w:tabs>
            <w:ind w:left="1920"/>
            <w:rPr>
              <w:noProof/>
            </w:rPr>
          </w:pPr>
          <w:hyperlink w:anchor="_Toc22039679" w:history="1">
            <w:r w:rsidR="00E06E8A" w:rsidRPr="00D20247">
              <w:rPr>
                <w:rStyle w:val="ab"/>
                <w:noProof/>
              </w:rPr>
              <w:t>3.3.3.2.2</w:t>
            </w:r>
            <w:r w:rsidR="00E06E8A">
              <w:rPr>
                <w:noProof/>
              </w:rPr>
              <w:tab/>
            </w:r>
            <w:r w:rsidR="00E06E8A" w:rsidRPr="00D20247">
              <w:rPr>
                <w:rStyle w:val="ab"/>
                <w:rFonts w:hint="eastAsia"/>
                <w:noProof/>
              </w:rPr>
              <w:t>保证金使用逻辑</w:t>
            </w:r>
            <w:r w:rsidR="00E06E8A">
              <w:rPr>
                <w:noProof/>
                <w:webHidden/>
              </w:rPr>
              <w:tab/>
            </w:r>
            <w:r w:rsidR="00E06E8A">
              <w:rPr>
                <w:noProof/>
                <w:webHidden/>
              </w:rPr>
              <w:fldChar w:fldCharType="begin"/>
            </w:r>
            <w:r w:rsidR="00E06E8A">
              <w:rPr>
                <w:noProof/>
                <w:webHidden/>
              </w:rPr>
              <w:instrText xml:space="preserve"> PAGEREF _Toc22039679 \h </w:instrText>
            </w:r>
            <w:r w:rsidR="00E06E8A">
              <w:rPr>
                <w:noProof/>
                <w:webHidden/>
              </w:rPr>
            </w:r>
            <w:r w:rsidR="00E06E8A">
              <w:rPr>
                <w:noProof/>
                <w:webHidden/>
              </w:rPr>
              <w:fldChar w:fldCharType="separate"/>
            </w:r>
            <w:r w:rsidR="00FF412F">
              <w:rPr>
                <w:noProof/>
                <w:webHidden/>
              </w:rPr>
              <w:t>23</w:t>
            </w:r>
            <w:r w:rsidR="00E06E8A">
              <w:rPr>
                <w:noProof/>
                <w:webHidden/>
              </w:rPr>
              <w:fldChar w:fldCharType="end"/>
            </w:r>
          </w:hyperlink>
        </w:p>
        <w:p w14:paraId="62F4196A" w14:textId="77777777" w:rsidR="00E06E8A" w:rsidRDefault="005277DA">
          <w:pPr>
            <w:pStyle w:val="50"/>
            <w:tabs>
              <w:tab w:val="left" w:pos="2940"/>
              <w:tab w:val="right" w:leader="dot" w:pos="8296"/>
            </w:tabs>
            <w:ind w:left="1920"/>
            <w:rPr>
              <w:noProof/>
            </w:rPr>
          </w:pPr>
          <w:hyperlink w:anchor="_Toc22039680" w:history="1">
            <w:r w:rsidR="00E06E8A" w:rsidRPr="00D20247">
              <w:rPr>
                <w:rStyle w:val="ab"/>
                <w:noProof/>
              </w:rPr>
              <w:t>3.3.3.2.3</w:t>
            </w:r>
            <w:r w:rsidR="00E06E8A">
              <w:rPr>
                <w:noProof/>
              </w:rPr>
              <w:tab/>
            </w:r>
            <w:r w:rsidR="00E06E8A" w:rsidRPr="00D20247">
              <w:rPr>
                <w:rStyle w:val="ab"/>
                <w:rFonts w:hint="eastAsia"/>
                <w:noProof/>
              </w:rPr>
              <w:t>做多</w:t>
            </w:r>
            <w:r w:rsidR="00E06E8A" w:rsidRPr="00D20247">
              <w:rPr>
                <w:rStyle w:val="ab"/>
                <w:noProof/>
              </w:rPr>
              <w:t>/</w:t>
            </w:r>
            <w:r w:rsidR="00E06E8A" w:rsidRPr="00D20247">
              <w:rPr>
                <w:rStyle w:val="ab"/>
                <w:rFonts w:hint="eastAsia"/>
                <w:noProof/>
              </w:rPr>
              <w:t>做空交易</w:t>
            </w:r>
            <w:r w:rsidR="00E06E8A">
              <w:rPr>
                <w:noProof/>
                <w:webHidden/>
              </w:rPr>
              <w:tab/>
            </w:r>
            <w:r w:rsidR="00E06E8A">
              <w:rPr>
                <w:noProof/>
                <w:webHidden/>
              </w:rPr>
              <w:fldChar w:fldCharType="begin"/>
            </w:r>
            <w:r w:rsidR="00E06E8A">
              <w:rPr>
                <w:noProof/>
                <w:webHidden/>
              </w:rPr>
              <w:instrText xml:space="preserve"> PAGEREF _Toc22039680 \h </w:instrText>
            </w:r>
            <w:r w:rsidR="00E06E8A">
              <w:rPr>
                <w:noProof/>
                <w:webHidden/>
              </w:rPr>
            </w:r>
            <w:r w:rsidR="00E06E8A">
              <w:rPr>
                <w:noProof/>
                <w:webHidden/>
              </w:rPr>
              <w:fldChar w:fldCharType="separate"/>
            </w:r>
            <w:r w:rsidR="00FF412F">
              <w:rPr>
                <w:noProof/>
                <w:webHidden/>
              </w:rPr>
              <w:t>23</w:t>
            </w:r>
            <w:r w:rsidR="00E06E8A">
              <w:rPr>
                <w:noProof/>
                <w:webHidden/>
              </w:rPr>
              <w:fldChar w:fldCharType="end"/>
            </w:r>
          </w:hyperlink>
        </w:p>
        <w:p w14:paraId="497FDF35" w14:textId="77777777" w:rsidR="00E06E8A" w:rsidRDefault="005277DA">
          <w:pPr>
            <w:pStyle w:val="30"/>
            <w:tabs>
              <w:tab w:val="left" w:pos="2100"/>
              <w:tab w:val="right" w:leader="dot" w:pos="8296"/>
            </w:tabs>
            <w:ind w:left="960" w:firstLine="480"/>
            <w:rPr>
              <w:noProof/>
              <w:sz w:val="21"/>
            </w:rPr>
          </w:pPr>
          <w:hyperlink w:anchor="_Toc22039681" w:history="1">
            <w:r w:rsidR="00E06E8A" w:rsidRPr="00D20247">
              <w:rPr>
                <w:rStyle w:val="ab"/>
                <w:noProof/>
              </w:rPr>
              <w:t>3.3.4</w:t>
            </w:r>
            <w:r w:rsidR="00E06E8A">
              <w:rPr>
                <w:noProof/>
                <w:sz w:val="21"/>
              </w:rPr>
              <w:tab/>
            </w:r>
            <w:r w:rsidR="00E06E8A" w:rsidRPr="00D20247">
              <w:rPr>
                <w:rStyle w:val="ab"/>
                <w:rFonts w:hint="eastAsia"/>
                <w:noProof/>
              </w:rPr>
              <w:t>运营管理体系</w:t>
            </w:r>
            <w:r w:rsidR="00E06E8A">
              <w:rPr>
                <w:noProof/>
                <w:webHidden/>
              </w:rPr>
              <w:tab/>
            </w:r>
            <w:r w:rsidR="00E06E8A">
              <w:rPr>
                <w:noProof/>
                <w:webHidden/>
              </w:rPr>
              <w:fldChar w:fldCharType="begin"/>
            </w:r>
            <w:r w:rsidR="00E06E8A">
              <w:rPr>
                <w:noProof/>
                <w:webHidden/>
              </w:rPr>
              <w:instrText xml:space="preserve"> PAGEREF _Toc22039681 \h </w:instrText>
            </w:r>
            <w:r w:rsidR="00E06E8A">
              <w:rPr>
                <w:noProof/>
                <w:webHidden/>
              </w:rPr>
            </w:r>
            <w:r w:rsidR="00E06E8A">
              <w:rPr>
                <w:noProof/>
                <w:webHidden/>
              </w:rPr>
              <w:fldChar w:fldCharType="separate"/>
            </w:r>
            <w:r w:rsidR="00FF412F">
              <w:rPr>
                <w:noProof/>
                <w:webHidden/>
              </w:rPr>
              <w:t>26</w:t>
            </w:r>
            <w:r w:rsidR="00E06E8A">
              <w:rPr>
                <w:noProof/>
                <w:webHidden/>
              </w:rPr>
              <w:fldChar w:fldCharType="end"/>
            </w:r>
          </w:hyperlink>
        </w:p>
        <w:p w14:paraId="49A2DD14" w14:textId="77777777" w:rsidR="00E06E8A" w:rsidRDefault="005277DA">
          <w:pPr>
            <w:pStyle w:val="10"/>
            <w:rPr>
              <w:noProof/>
              <w:sz w:val="21"/>
            </w:rPr>
          </w:pPr>
          <w:hyperlink w:anchor="_Toc22039682" w:history="1">
            <w:r w:rsidR="00E06E8A" w:rsidRPr="00D20247">
              <w:rPr>
                <w:rStyle w:val="ab"/>
                <w:noProof/>
              </w:rPr>
              <w:t>4</w:t>
            </w:r>
            <w:r w:rsidR="00E06E8A">
              <w:rPr>
                <w:noProof/>
                <w:sz w:val="21"/>
              </w:rPr>
              <w:tab/>
            </w:r>
            <w:r w:rsidR="00E06E8A" w:rsidRPr="00D20247">
              <w:rPr>
                <w:rStyle w:val="ab"/>
                <w:rFonts w:hint="eastAsia"/>
                <w:noProof/>
              </w:rPr>
              <w:t>关键设计要点</w:t>
            </w:r>
            <w:r w:rsidR="00E06E8A">
              <w:rPr>
                <w:noProof/>
                <w:webHidden/>
              </w:rPr>
              <w:tab/>
            </w:r>
            <w:r w:rsidR="00E06E8A">
              <w:rPr>
                <w:noProof/>
                <w:webHidden/>
              </w:rPr>
              <w:fldChar w:fldCharType="begin"/>
            </w:r>
            <w:r w:rsidR="00E06E8A">
              <w:rPr>
                <w:noProof/>
                <w:webHidden/>
              </w:rPr>
              <w:instrText xml:space="preserve"> PAGEREF _Toc22039682 \h </w:instrText>
            </w:r>
            <w:r w:rsidR="00E06E8A">
              <w:rPr>
                <w:noProof/>
                <w:webHidden/>
              </w:rPr>
            </w:r>
            <w:r w:rsidR="00E06E8A">
              <w:rPr>
                <w:noProof/>
                <w:webHidden/>
              </w:rPr>
              <w:fldChar w:fldCharType="separate"/>
            </w:r>
            <w:r w:rsidR="00FF412F">
              <w:rPr>
                <w:noProof/>
                <w:webHidden/>
              </w:rPr>
              <w:t>27</w:t>
            </w:r>
            <w:r w:rsidR="00E06E8A">
              <w:rPr>
                <w:noProof/>
                <w:webHidden/>
              </w:rPr>
              <w:fldChar w:fldCharType="end"/>
            </w:r>
          </w:hyperlink>
        </w:p>
        <w:p w14:paraId="08082687" w14:textId="77777777" w:rsidR="00E06E8A" w:rsidRDefault="005277DA">
          <w:pPr>
            <w:pStyle w:val="20"/>
            <w:tabs>
              <w:tab w:val="left" w:pos="1680"/>
              <w:tab w:val="right" w:leader="dot" w:pos="8296"/>
            </w:tabs>
            <w:ind w:left="480" w:firstLine="480"/>
            <w:rPr>
              <w:noProof/>
              <w:sz w:val="21"/>
            </w:rPr>
          </w:pPr>
          <w:hyperlink w:anchor="_Toc22039683" w:history="1">
            <w:r w:rsidR="00E06E8A" w:rsidRPr="00D20247">
              <w:rPr>
                <w:rStyle w:val="ab"/>
                <w:noProof/>
              </w:rPr>
              <w:t>4.1</w:t>
            </w:r>
            <w:r w:rsidR="00E06E8A">
              <w:rPr>
                <w:noProof/>
                <w:sz w:val="21"/>
              </w:rPr>
              <w:tab/>
            </w:r>
            <w:r w:rsidR="00E06E8A" w:rsidRPr="00D20247">
              <w:rPr>
                <w:rStyle w:val="ab"/>
                <w:noProof/>
              </w:rPr>
              <w:t>Web</w:t>
            </w:r>
            <w:r w:rsidR="00E06E8A" w:rsidRPr="00D20247">
              <w:rPr>
                <w:rStyle w:val="ab"/>
                <w:rFonts w:hint="eastAsia"/>
                <w:noProof/>
              </w:rPr>
              <w:t>端设计要求</w:t>
            </w:r>
            <w:r w:rsidR="00E06E8A">
              <w:rPr>
                <w:noProof/>
                <w:webHidden/>
              </w:rPr>
              <w:tab/>
            </w:r>
            <w:r w:rsidR="00E06E8A">
              <w:rPr>
                <w:noProof/>
                <w:webHidden/>
              </w:rPr>
              <w:fldChar w:fldCharType="begin"/>
            </w:r>
            <w:r w:rsidR="00E06E8A">
              <w:rPr>
                <w:noProof/>
                <w:webHidden/>
              </w:rPr>
              <w:instrText xml:space="preserve"> PAGEREF _Toc22039683 \h </w:instrText>
            </w:r>
            <w:r w:rsidR="00E06E8A">
              <w:rPr>
                <w:noProof/>
                <w:webHidden/>
              </w:rPr>
            </w:r>
            <w:r w:rsidR="00E06E8A">
              <w:rPr>
                <w:noProof/>
                <w:webHidden/>
              </w:rPr>
              <w:fldChar w:fldCharType="separate"/>
            </w:r>
            <w:r w:rsidR="00FF412F">
              <w:rPr>
                <w:noProof/>
                <w:webHidden/>
              </w:rPr>
              <w:t>27</w:t>
            </w:r>
            <w:r w:rsidR="00E06E8A">
              <w:rPr>
                <w:noProof/>
                <w:webHidden/>
              </w:rPr>
              <w:fldChar w:fldCharType="end"/>
            </w:r>
          </w:hyperlink>
        </w:p>
        <w:p w14:paraId="3BBACFDA" w14:textId="77777777" w:rsidR="00E06E8A" w:rsidRDefault="005277DA">
          <w:pPr>
            <w:pStyle w:val="30"/>
            <w:tabs>
              <w:tab w:val="left" w:pos="2100"/>
              <w:tab w:val="right" w:leader="dot" w:pos="8296"/>
            </w:tabs>
            <w:ind w:left="960" w:firstLine="480"/>
            <w:rPr>
              <w:noProof/>
              <w:sz w:val="21"/>
            </w:rPr>
          </w:pPr>
          <w:hyperlink w:anchor="_Toc22039684" w:history="1">
            <w:r w:rsidR="00E06E8A" w:rsidRPr="00D20247">
              <w:rPr>
                <w:rStyle w:val="ab"/>
                <w:noProof/>
              </w:rPr>
              <w:t>4.1.1</w:t>
            </w:r>
            <w:r w:rsidR="00E06E8A">
              <w:rPr>
                <w:noProof/>
                <w:sz w:val="21"/>
              </w:rPr>
              <w:tab/>
            </w:r>
            <w:r w:rsidR="00E06E8A" w:rsidRPr="00D20247">
              <w:rPr>
                <w:rStyle w:val="ab"/>
                <w:rFonts w:hint="eastAsia"/>
                <w:noProof/>
              </w:rPr>
              <w:t>数据时效及准确性</w:t>
            </w:r>
            <w:r w:rsidR="00E06E8A">
              <w:rPr>
                <w:noProof/>
                <w:webHidden/>
              </w:rPr>
              <w:tab/>
            </w:r>
            <w:r w:rsidR="00E06E8A">
              <w:rPr>
                <w:noProof/>
                <w:webHidden/>
              </w:rPr>
              <w:fldChar w:fldCharType="begin"/>
            </w:r>
            <w:r w:rsidR="00E06E8A">
              <w:rPr>
                <w:noProof/>
                <w:webHidden/>
              </w:rPr>
              <w:instrText xml:space="preserve"> PAGEREF _Toc22039684 \h </w:instrText>
            </w:r>
            <w:r w:rsidR="00E06E8A">
              <w:rPr>
                <w:noProof/>
                <w:webHidden/>
              </w:rPr>
            </w:r>
            <w:r w:rsidR="00E06E8A">
              <w:rPr>
                <w:noProof/>
                <w:webHidden/>
              </w:rPr>
              <w:fldChar w:fldCharType="separate"/>
            </w:r>
            <w:r w:rsidR="00FF412F">
              <w:rPr>
                <w:noProof/>
                <w:webHidden/>
              </w:rPr>
              <w:t>27</w:t>
            </w:r>
            <w:r w:rsidR="00E06E8A">
              <w:rPr>
                <w:noProof/>
                <w:webHidden/>
              </w:rPr>
              <w:fldChar w:fldCharType="end"/>
            </w:r>
          </w:hyperlink>
        </w:p>
        <w:p w14:paraId="08C4AAA0" w14:textId="77777777" w:rsidR="00E06E8A" w:rsidRDefault="005277DA">
          <w:pPr>
            <w:pStyle w:val="30"/>
            <w:tabs>
              <w:tab w:val="left" w:pos="2100"/>
              <w:tab w:val="right" w:leader="dot" w:pos="8296"/>
            </w:tabs>
            <w:ind w:left="960" w:firstLine="480"/>
            <w:rPr>
              <w:noProof/>
              <w:sz w:val="21"/>
            </w:rPr>
          </w:pPr>
          <w:hyperlink w:anchor="_Toc22039685" w:history="1">
            <w:r w:rsidR="00E06E8A" w:rsidRPr="00D20247">
              <w:rPr>
                <w:rStyle w:val="ab"/>
                <w:noProof/>
              </w:rPr>
              <w:t>4.1.2</w:t>
            </w:r>
            <w:r w:rsidR="00E06E8A">
              <w:rPr>
                <w:noProof/>
                <w:sz w:val="21"/>
              </w:rPr>
              <w:tab/>
            </w:r>
            <w:r w:rsidR="00E06E8A" w:rsidRPr="00D20247">
              <w:rPr>
                <w:rStyle w:val="ab"/>
                <w:rFonts w:hint="eastAsia"/>
                <w:noProof/>
              </w:rPr>
              <w:t>代销或前置直销</w:t>
            </w:r>
            <w:r w:rsidR="00E06E8A">
              <w:rPr>
                <w:noProof/>
                <w:webHidden/>
              </w:rPr>
              <w:tab/>
            </w:r>
            <w:r w:rsidR="00E06E8A">
              <w:rPr>
                <w:noProof/>
                <w:webHidden/>
              </w:rPr>
              <w:fldChar w:fldCharType="begin"/>
            </w:r>
            <w:r w:rsidR="00E06E8A">
              <w:rPr>
                <w:noProof/>
                <w:webHidden/>
              </w:rPr>
              <w:instrText xml:space="preserve"> PAGEREF _Toc22039685 \h </w:instrText>
            </w:r>
            <w:r w:rsidR="00E06E8A">
              <w:rPr>
                <w:noProof/>
                <w:webHidden/>
              </w:rPr>
            </w:r>
            <w:r w:rsidR="00E06E8A">
              <w:rPr>
                <w:noProof/>
                <w:webHidden/>
              </w:rPr>
              <w:fldChar w:fldCharType="separate"/>
            </w:r>
            <w:r w:rsidR="00FF412F">
              <w:rPr>
                <w:noProof/>
                <w:webHidden/>
              </w:rPr>
              <w:t>27</w:t>
            </w:r>
            <w:r w:rsidR="00E06E8A">
              <w:rPr>
                <w:noProof/>
                <w:webHidden/>
              </w:rPr>
              <w:fldChar w:fldCharType="end"/>
            </w:r>
          </w:hyperlink>
        </w:p>
        <w:p w14:paraId="7BD27A16" w14:textId="77777777" w:rsidR="00E06E8A" w:rsidRDefault="005277DA">
          <w:pPr>
            <w:pStyle w:val="30"/>
            <w:tabs>
              <w:tab w:val="left" w:pos="2100"/>
              <w:tab w:val="right" w:leader="dot" w:pos="8296"/>
            </w:tabs>
            <w:ind w:left="960" w:firstLine="480"/>
            <w:rPr>
              <w:noProof/>
              <w:sz w:val="21"/>
            </w:rPr>
          </w:pPr>
          <w:hyperlink w:anchor="_Toc22039686" w:history="1">
            <w:r w:rsidR="00E06E8A" w:rsidRPr="00D20247">
              <w:rPr>
                <w:rStyle w:val="ab"/>
                <w:noProof/>
              </w:rPr>
              <w:t>4.1.3</w:t>
            </w:r>
            <w:r w:rsidR="00E06E8A">
              <w:rPr>
                <w:noProof/>
                <w:sz w:val="21"/>
              </w:rPr>
              <w:tab/>
            </w:r>
            <w:r w:rsidR="00E06E8A" w:rsidRPr="00D20247">
              <w:rPr>
                <w:rStyle w:val="ab"/>
                <w:noProof/>
              </w:rPr>
              <w:t>Web</w:t>
            </w:r>
            <w:r w:rsidR="00E06E8A" w:rsidRPr="00D20247">
              <w:rPr>
                <w:rStyle w:val="ab"/>
                <w:rFonts w:hint="eastAsia"/>
                <w:noProof/>
              </w:rPr>
              <w:t>端账户管理</w:t>
            </w:r>
            <w:r w:rsidR="00E06E8A">
              <w:rPr>
                <w:noProof/>
                <w:webHidden/>
              </w:rPr>
              <w:tab/>
            </w:r>
            <w:r w:rsidR="00E06E8A">
              <w:rPr>
                <w:noProof/>
                <w:webHidden/>
              </w:rPr>
              <w:fldChar w:fldCharType="begin"/>
            </w:r>
            <w:r w:rsidR="00E06E8A">
              <w:rPr>
                <w:noProof/>
                <w:webHidden/>
              </w:rPr>
              <w:instrText xml:space="preserve"> PAGEREF _Toc22039686 \h </w:instrText>
            </w:r>
            <w:r w:rsidR="00E06E8A">
              <w:rPr>
                <w:noProof/>
                <w:webHidden/>
              </w:rPr>
            </w:r>
            <w:r w:rsidR="00E06E8A">
              <w:rPr>
                <w:noProof/>
                <w:webHidden/>
              </w:rPr>
              <w:fldChar w:fldCharType="separate"/>
            </w:r>
            <w:r w:rsidR="00FF412F">
              <w:rPr>
                <w:noProof/>
                <w:webHidden/>
              </w:rPr>
              <w:t>28</w:t>
            </w:r>
            <w:r w:rsidR="00E06E8A">
              <w:rPr>
                <w:noProof/>
                <w:webHidden/>
              </w:rPr>
              <w:fldChar w:fldCharType="end"/>
            </w:r>
          </w:hyperlink>
        </w:p>
        <w:p w14:paraId="54A2A683" w14:textId="77777777" w:rsidR="00E06E8A" w:rsidRDefault="005277DA">
          <w:pPr>
            <w:pStyle w:val="20"/>
            <w:tabs>
              <w:tab w:val="left" w:pos="1680"/>
              <w:tab w:val="right" w:leader="dot" w:pos="8296"/>
            </w:tabs>
            <w:ind w:left="480" w:firstLine="480"/>
            <w:rPr>
              <w:noProof/>
              <w:sz w:val="21"/>
            </w:rPr>
          </w:pPr>
          <w:hyperlink w:anchor="_Toc22039687" w:history="1">
            <w:r w:rsidR="00E06E8A" w:rsidRPr="00D20247">
              <w:rPr>
                <w:rStyle w:val="ab"/>
                <w:noProof/>
              </w:rPr>
              <w:t>4.2</w:t>
            </w:r>
            <w:r w:rsidR="00E06E8A">
              <w:rPr>
                <w:noProof/>
                <w:sz w:val="21"/>
              </w:rPr>
              <w:tab/>
            </w:r>
            <w:r w:rsidR="00E06E8A" w:rsidRPr="00D20247">
              <w:rPr>
                <w:rStyle w:val="ab"/>
                <w:rFonts w:hint="eastAsia"/>
                <w:noProof/>
              </w:rPr>
              <w:t>客户端设计要点</w:t>
            </w:r>
            <w:r w:rsidR="00E06E8A">
              <w:rPr>
                <w:noProof/>
                <w:webHidden/>
              </w:rPr>
              <w:tab/>
            </w:r>
            <w:r w:rsidR="00E06E8A">
              <w:rPr>
                <w:noProof/>
                <w:webHidden/>
              </w:rPr>
              <w:fldChar w:fldCharType="begin"/>
            </w:r>
            <w:r w:rsidR="00E06E8A">
              <w:rPr>
                <w:noProof/>
                <w:webHidden/>
              </w:rPr>
              <w:instrText xml:space="preserve"> PAGEREF _Toc22039687 \h </w:instrText>
            </w:r>
            <w:r w:rsidR="00E06E8A">
              <w:rPr>
                <w:noProof/>
                <w:webHidden/>
              </w:rPr>
            </w:r>
            <w:r w:rsidR="00E06E8A">
              <w:rPr>
                <w:noProof/>
                <w:webHidden/>
              </w:rPr>
              <w:fldChar w:fldCharType="separate"/>
            </w:r>
            <w:r w:rsidR="00FF412F">
              <w:rPr>
                <w:noProof/>
                <w:webHidden/>
              </w:rPr>
              <w:t>28</w:t>
            </w:r>
            <w:r w:rsidR="00E06E8A">
              <w:rPr>
                <w:noProof/>
                <w:webHidden/>
              </w:rPr>
              <w:fldChar w:fldCharType="end"/>
            </w:r>
          </w:hyperlink>
        </w:p>
        <w:p w14:paraId="7EDAC7A1" w14:textId="77777777" w:rsidR="00E06E8A" w:rsidRDefault="005277DA">
          <w:pPr>
            <w:pStyle w:val="30"/>
            <w:tabs>
              <w:tab w:val="left" w:pos="2100"/>
              <w:tab w:val="right" w:leader="dot" w:pos="8296"/>
            </w:tabs>
            <w:ind w:left="960" w:firstLine="480"/>
            <w:rPr>
              <w:noProof/>
              <w:sz w:val="21"/>
            </w:rPr>
          </w:pPr>
          <w:hyperlink w:anchor="_Toc22039688" w:history="1">
            <w:r w:rsidR="00E06E8A" w:rsidRPr="00D20247">
              <w:rPr>
                <w:rStyle w:val="ab"/>
                <w:noProof/>
              </w:rPr>
              <w:t>4.2.1</w:t>
            </w:r>
            <w:r w:rsidR="00E06E8A">
              <w:rPr>
                <w:noProof/>
                <w:sz w:val="21"/>
              </w:rPr>
              <w:tab/>
            </w:r>
            <w:r w:rsidR="00E06E8A" w:rsidRPr="00D20247">
              <w:rPr>
                <w:rStyle w:val="ab"/>
                <w:rFonts w:hint="eastAsia"/>
                <w:noProof/>
              </w:rPr>
              <w:t>行情完整性及时效性</w:t>
            </w:r>
            <w:r w:rsidR="00E06E8A">
              <w:rPr>
                <w:noProof/>
                <w:webHidden/>
              </w:rPr>
              <w:tab/>
            </w:r>
            <w:r w:rsidR="00E06E8A">
              <w:rPr>
                <w:noProof/>
                <w:webHidden/>
              </w:rPr>
              <w:fldChar w:fldCharType="begin"/>
            </w:r>
            <w:r w:rsidR="00E06E8A">
              <w:rPr>
                <w:noProof/>
                <w:webHidden/>
              </w:rPr>
              <w:instrText xml:space="preserve"> PAGEREF _Toc22039688 \h </w:instrText>
            </w:r>
            <w:r w:rsidR="00E06E8A">
              <w:rPr>
                <w:noProof/>
                <w:webHidden/>
              </w:rPr>
            </w:r>
            <w:r w:rsidR="00E06E8A">
              <w:rPr>
                <w:noProof/>
                <w:webHidden/>
              </w:rPr>
              <w:fldChar w:fldCharType="separate"/>
            </w:r>
            <w:r w:rsidR="00FF412F">
              <w:rPr>
                <w:noProof/>
                <w:webHidden/>
              </w:rPr>
              <w:t>29</w:t>
            </w:r>
            <w:r w:rsidR="00E06E8A">
              <w:rPr>
                <w:noProof/>
                <w:webHidden/>
              </w:rPr>
              <w:fldChar w:fldCharType="end"/>
            </w:r>
          </w:hyperlink>
        </w:p>
        <w:p w14:paraId="2A2955BD" w14:textId="77777777" w:rsidR="00E06E8A" w:rsidRDefault="005277DA">
          <w:pPr>
            <w:pStyle w:val="30"/>
            <w:tabs>
              <w:tab w:val="left" w:pos="2100"/>
              <w:tab w:val="right" w:leader="dot" w:pos="8296"/>
            </w:tabs>
            <w:ind w:left="960" w:firstLine="480"/>
            <w:rPr>
              <w:noProof/>
              <w:sz w:val="21"/>
            </w:rPr>
          </w:pPr>
          <w:hyperlink w:anchor="_Toc22039689" w:history="1">
            <w:r w:rsidR="00E06E8A" w:rsidRPr="00D20247">
              <w:rPr>
                <w:rStyle w:val="ab"/>
                <w:noProof/>
              </w:rPr>
              <w:t>4.2.2</w:t>
            </w:r>
            <w:r w:rsidR="00E06E8A">
              <w:rPr>
                <w:noProof/>
                <w:sz w:val="21"/>
              </w:rPr>
              <w:tab/>
            </w:r>
            <w:r w:rsidR="00E06E8A" w:rsidRPr="00D20247">
              <w:rPr>
                <w:rStyle w:val="ab"/>
                <w:rFonts w:hint="eastAsia"/>
                <w:noProof/>
              </w:rPr>
              <w:t>新股认购的功能</w:t>
            </w:r>
            <w:r w:rsidR="00E06E8A">
              <w:rPr>
                <w:noProof/>
                <w:webHidden/>
              </w:rPr>
              <w:tab/>
            </w:r>
            <w:r w:rsidR="00E06E8A">
              <w:rPr>
                <w:noProof/>
                <w:webHidden/>
              </w:rPr>
              <w:fldChar w:fldCharType="begin"/>
            </w:r>
            <w:r w:rsidR="00E06E8A">
              <w:rPr>
                <w:noProof/>
                <w:webHidden/>
              </w:rPr>
              <w:instrText xml:space="preserve"> PAGEREF _Toc22039689 \h </w:instrText>
            </w:r>
            <w:r w:rsidR="00E06E8A">
              <w:rPr>
                <w:noProof/>
                <w:webHidden/>
              </w:rPr>
            </w:r>
            <w:r w:rsidR="00E06E8A">
              <w:rPr>
                <w:noProof/>
                <w:webHidden/>
              </w:rPr>
              <w:fldChar w:fldCharType="separate"/>
            </w:r>
            <w:r w:rsidR="00FF412F">
              <w:rPr>
                <w:noProof/>
                <w:webHidden/>
              </w:rPr>
              <w:t>29</w:t>
            </w:r>
            <w:r w:rsidR="00E06E8A">
              <w:rPr>
                <w:noProof/>
                <w:webHidden/>
              </w:rPr>
              <w:fldChar w:fldCharType="end"/>
            </w:r>
          </w:hyperlink>
        </w:p>
        <w:p w14:paraId="0ECAFD05" w14:textId="77777777" w:rsidR="00E06E8A" w:rsidRDefault="005277DA">
          <w:pPr>
            <w:pStyle w:val="30"/>
            <w:tabs>
              <w:tab w:val="left" w:pos="2100"/>
              <w:tab w:val="right" w:leader="dot" w:pos="8296"/>
            </w:tabs>
            <w:ind w:left="960" w:firstLine="480"/>
            <w:rPr>
              <w:noProof/>
              <w:sz w:val="21"/>
            </w:rPr>
          </w:pPr>
          <w:hyperlink w:anchor="_Toc22039690" w:history="1">
            <w:r w:rsidR="00E06E8A" w:rsidRPr="00D20247">
              <w:rPr>
                <w:rStyle w:val="ab"/>
                <w:noProof/>
              </w:rPr>
              <w:t>4.2.3</w:t>
            </w:r>
            <w:r w:rsidR="00E06E8A">
              <w:rPr>
                <w:noProof/>
                <w:sz w:val="21"/>
              </w:rPr>
              <w:tab/>
            </w:r>
            <w:r w:rsidR="00E06E8A" w:rsidRPr="00D20247">
              <w:rPr>
                <w:rStyle w:val="ab"/>
                <w:rFonts w:hint="eastAsia"/>
                <w:noProof/>
              </w:rPr>
              <w:t>订单控制及提醒</w:t>
            </w:r>
            <w:r w:rsidR="00E06E8A">
              <w:rPr>
                <w:noProof/>
                <w:webHidden/>
              </w:rPr>
              <w:tab/>
            </w:r>
            <w:r w:rsidR="00E06E8A">
              <w:rPr>
                <w:noProof/>
                <w:webHidden/>
              </w:rPr>
              <w:fldChar w:fldCharType="begin"/>
            </w:r>
            <w:r w:rsidR="00E06E8A">
              <w:rPr>
                <w:noProof/>
                <w:webHidden/>
              </w:rPr>
              <w:instrText xml:space="preserve"> PAGEREF _Toc22039690 \h </w:instrText>
            </w:r>
            <w:r w:rsidR="00E06E8A">
              <w:rPr>
                <w:noProof/>
                <w:webHidden/>
              </w:rPr>
            </w:r>
            <w:r w:rsidR="00E06E8A">
              <w:rPr>
                <w:noProof/>
                <w:webHidden/>
              </w:rPr>
              <w:fldChar w:fldCharType="separate"/>
            </w:r>
            <w:r w:rsidR="00FF412F">
              <w:rPr>
                <w:noProof/>
                <w:webHidden/>
              </w:rPr>
              <w:t>30</w:t>
            </w:r>
            <w:r w:rsidR="00E06E8A">
              <w:rPr>
                <w:noProof/>
                <w:webHidden/>
              </w:rPr>
              <w:fldChar w:fldCharType="end"/>
            </w:r>
          </w:hyperlink>
        </w:p>
        <w:p w14:paraId="1C5955A0" w14:textId="77777777" w:rsidR="00E06E8A" w:rsidRDefault="005277DA">
          <w:pPr>
            <w:pStyle w:val="30"/>
            <w:tabs>
              <w:tab w:val="left" w:pos="2100"/>
              <w:tab w:val="right" w:leader="dot" w:pos="8296"/>
            </w:tabs>
            <w:ind w:left="960" w:firstLine="480"/>
            <w:rPr>
              <w:noProof/>
              <w:sz w:val="21"/>
            </w:rPr>
          </w:pPr>
          <w:hyperlink w:anchor="_Toc22039691" w:history="1">
            <w:r w:rsidR="00E06E8A" w:rsidRPr="00D20247">
              <w:rPr>
                <w:rStyle w:val="ab"/>
                <w:noProof/>
              </w:rPr>
              <w:t>4.2.4</w:t>
            </w:r>
            <w:r w:rsidR="00E06E8A">
              <w:rPr>
                <w:noProof/>
                <w:sz w:val="21"/>
              </w:rPr>
              <w:tab/>
            </w:r>
            <w:r w:rsidR="00E06E8A" w:rsidRPr="00D20247">
              <w:rPr>
                <w:rStyle w:val="ab"/>
                <w:rFonts w:hint="eastAsia"/>
                <w:noProof/>
              </w:rPr>
              <w:t>多业务建设</w:t>
            </w:r>
            <w:r w:rsidR="00E06E8A" w:rsidRPr="00D20247">
              <w:rPr>
                <w:rStyle w:val="ab"/>
                <w:noProof/>
              </w:rPr>
              <w:t>API</w:t>
            </w:r>
            <w:r w:rsidR="00E06E8A" w:rsidRPr="00D20247">
              <w:rPr>
                <w:rStyle w:val="ab"/>
                <w:rFonts w:hint="eastAsia"/>
                <w:noProof/>
              </w:rPr>
              <w:t>接口</w:t>
            </w:r>
            <w:r w:rsidR="00E06E8A">
              <w:rPr>
                <w:noProof/>
                <w:webHidden/>
              </w:rPr>
              <w:tab/>
            </w:r>
            <w:r w:rsidR="00E06E8A">
              <w:rPr>
                <w:noProof/>
                <w:webHidden/>
              </w:rPr>
              <w:fldChar w:fldCharType="begin"/>
            </w:r>
            <w:r w:rsidR="00E06E8A">
              <w:rPr>
                <w:noProof/>
                <w:webHidden/>
              </w:rPr>
              <w:instrText xml:space="preserve"> PAGEREF _Toc22039691 \h </w:instrText>
            </w:r>
            <w:r w:rsidR="00E06E8A">
              <w:rPr>
                <w:noProof/>
                <w:webHidden/>
              </w:rPr>
            </w:r>
            <w:r w:rsidR="00E06E8A">
              <w:rPr>
                <w:noProof/>
                <w:webHidden/>
              </w:rPr>
              <w:fldChar w:fldCharType="separate"/>
            </w:r>
            <w:r w:rsidR="00FF412F">
              <w:rPr>
                <w:noProof/>
                <w:webHidden/>
              </w:rPr>
              <w:t>30</w:t>
            </w:r>
            <w:r w:rsidR="00E06E8A">
              <w:rPr>
                <w:noProof/>
                <w:webHidden/>
              </w:rPr>
              <w:fldChar w:fldCharType="end"/>
            </w:r>
          </w:hyperlink>
        </w:p>
        <w:p w14:paraId="2A36A66E" w14:textId="77777777" w:rsidR="00E06E8A" w:rsidRDefault="005277DA">
          <w:pPr>
            <w:pStyle w:val="30"/>
            <w:tabs>
              <w:tab w:val="left" w:pos="2100"/>
              <w:tab w:val="right" w:leader="dot" w:pos="8296"/>
            </w:tabs>
            <w:ind w:left="960" w:firstLine="480"/>
            <w:rPr>
              <w:noProof/>
              <w:sz w:val="21"/>
            </w:rPr>
          </w:pPr>
          <w:hyperlink w:anchor="_Toc22039692" w:history="1">
            <w:r w:rsidR="00E06E8A" w:rsidRPr="00D20247">
              <w:rPr>
                <w:rStyle w:val="ab"/>
                <w:noProof/>
              </w:rPr>
              <w:t>4.2.5</w:t>
            </w:r>
            <w:r w:rsidR="00E06E8A">
              <w:rPr>
                <w:noProof/>
                <w:sz w:val="21"/>
              </w:rPr>
              <w:tab/>
            </w:r>
            <w:r w:rsidR="00E06E8A" w:rsidRPr="00D20247">
              <w:rPr>
                <w:rStyle w:val="ab"/>
                <w:noProof/>
              </w:rPr>
              <w:t>7*24</w:t>
            </w:r>
            <w:r w:rsidR="00E06E8A" w:rsidRPr="00D20247">
              <w:rPr>
                <w:rStyle w:val="ab"/>
                <w:rFonts w:hint="eastAsia"/>
                <w:noProof/>
              </w:rPr>
              <w:t>小时订单服务</w:t>
            </w:r>
            <w:r w:rsidR="00E06E8A">
              <w:rPr>
                <w:noProof/>
                <w:webHidden/>
              </w:rPr>
              <w:tab/>
            </w:r>
            <w:r w:rsidR="00E06E8A">
              <w:rPr>
                <w:noProof/>
                <w:webHidden/>
              </w:rPr>
              <w:fldChar w:fldCharType="begin"/>
            </w:r>
            <w:r w:rsidR="00E06E8A">
              <w:rPr>
                <w:noProof/>
                <w:webHidden/>
              </w:rPr>
              <w:instrText xml:space="preserve"> PAGEREF _Toc22039692 \h </w:instrText>
            </w:r>
            <w:r w:rsidR="00E06E8A">
              <w:rPr>
                <w:noProof/>
                <w:webHidden/>
              </w:rPr>
            </w:r>
            <w:r w:rsidR="00E06E8A">
              <w:rPr>
                <w:noProof/>
                <w:webHidden/>
              </w:rPr>
              <w:fldChar w:fldCharType="separate"/>
            </w:r>
            <w:r w:rsidR="00FF412F">
              <w:rPr>
                <w:noProof/>
                <w:webHidden/>
              </w:rPr>
              <w:t>30</w:t>
            </w:r>
            <w:r w:rsidR="00E06E8A">
              <w:rPr>
                <w:noProof/>
                <w:webHidden/>
              </w:rPr>
              <w:fldChar w:fldCharType="end"/>
            </w:r>
          </w:hyperlink>
        </w:p>
        <w:p w14:paraId="0D9B927F" w14:textId="77777777" w:rsidR="00E06E8A" w:rsidRDefault="005277DA">
          <w:pPr>
            <w:pStyle w:val="30"/>
            <w:tabs>
              <w:tab w:val="left" w:pos="2100"/>
              <w:tab w:val="right" w:leader="dot" w:pos="8296"/>
            </w:tabs>
            <w:ind w:left="960" w:firstLine="480"/>
            <w:rPr>
              <w:noProof/>
              <w:sz w:val="21"/>
            </w:rPr>
          </w:pPr>
          <w:hyperlink w:anchor="_Toc22039693" w:history="1">
            <w:r w:rsidR="00E06E8A" w:rsidRPr="00D20247">
              <w:rPr>
                <w:rStyle w:val="ab"/>
                <w:noProof/>
              </w:rPr>
              <w:t>4.2.6</w:t>
            </w:r>
            <w:r w:rsidR="00E06E8A">
              <w:rPr>
                <w:noProof/>
                <w:sz w:val="21"/>
              </w:rPr>
              <w:tab/>
            </w:r>
            <w:r w:rsidR="00E06E8A" w:rsidRPr="00D20247">
              <w:rPr>
                <w:rStyle w:val="ab"/>
                <w:rFonts w:hint="eastAsia"/>
                <w:noProof/>
              </w:rPr>
              <w:t>易用性建设</w:t>
            </w:r>
            <w:r w:rsidR="00E06E8A">
              <w:rPr>
                <w:noProof/>
                <w:webHidden/>
              </w:rPr>
              <w:tab/>
            </w:r>
            <w:r w:rsidR="00E06E8A">
              <w:rPr>
                <w:noProof/>
                <w:webHidden/>
              </w:rPr>
              <w:fldChar w:fldCharType="begin"/>
            </w:r>
            <w:r w:rsidR="00E06E8A">
              <w:rPr>
                <w:noProof/>
                <w:webHidden/>
              </w:rPr>
              <w:instrText xml:space="preserve"> PAGEREF _Toc22039693 \h </w:instrText>
            </w:r>
            <w:r w:rsidR="00E06E8A">
              <w:rPr>
                <w:noProof/>
                <w:webHidden/>
              </w:rPr>
            </w:r>
            <w:r w:rsidR="00E06E8A">
              <w:rPr>
                <w:noProof/>
                <w:webHidden/>
              </w:rPr>
              <w:fldChar w:fldCharType="separate"/>
            </w:r>
            <w:r w:rsidR="00FF412F">
              <w:rPr>
                <w:noProof/>
                <w:webHidden/>
              </w:rPr>
              <w:t>30</w:t>
            </w:r>
            <w:r w:rsidR="00E06E8A">
              <w:rPr>
                <w:noProof/>
                <w:webHidden/>
              </w:rPr>
              <w:fldChar w:fldCharType="end"/>
            </w:r>
          </w:hyperlink>
        </w:p>
        <w:p w14:paraId="244FBF05" w14:textId="77777777" w:rsidR="00E06E8A" w:rsidRDefault="005277DA">
          <w:pPr>
            <w:pStyle w:val="30"/>
            <w:tabs>
              <w:tab w:val="left" w:pos="2100"/>
              <w:tab w:val="right" w:leader="dot" w:pos="8296"/>
            </w:tabs>
            <w:ind w:left="960" w:firstLine="480"/>
            <w:rPr>
              <w:noProof/>
              <w:sz w:val="21"/>
            </w:rPr>
          </w:pPr>
          <w:hyperlink w:anchor="_Toc22039694" w:history="1">
            <w:r w:rsidR="00E06E8A" w:rsidRPr="00D20247">
              <w:rPr>
                <w:rStyle w:val="ab"/>
                <w:noProof/>
              </w:rPr>
              <w:t>4.2.7</w:t>
            </w:r>
            <w:r w:rsidR="00E06E8A">
              <w:rPr>
                <w:noProof/>
                <w:sz w:val="21"/>
              </w:rPr>
              <w:tab/>
            </w:r>
            <w:r w:rsidR="00E06E8A" w:rsidRPr="00D20247">
              <w:rPr>
                <w:rStyle w:val="ab"/>
                <w:rFonts w:hint="eastAsia"/>
                <w:noProof/>
              </w:rPr>
              <w:t>融资融券部分</w:t>
            </w:r>
            <w:r w:rsidR="00E06E8A">
              <w:rPr>
                <w:noProof/>
                <w:webHidden/>
              </w:rPr>
              <w:tab/>
            </w:r>
            <w:r w:rsidR="00E06E8A">
              <w:rPr>
                <w:noProof/>
                <w:webHidden/>
              </w:rPr>
              <w:fldChar w:fldCharType="begin"/>
            </w:r>
            <w:r w:rsidR="00E06E8A">
              <w:rPr>
                <w:noProof/>
                <w:webHidden/>
              </w:rPr>
              <w:instrText xml:space="preserve"> PAGEREF _Toc22039694 \h </w:instrText>
            </w:r>
            <w:r w:rsidR="00E06E8A">
              <w:rPr>
                <w:noProof/>
                <w:webHidden/>
              </w:rPr>
            </w:r>
            <w:r w:rsidR="00E06E8A">
              <w:rPr>
                <w:noProof/>
                <w:webHidden/>
              </w:rPr>
              <w:fldChar w:fldCharType="separate"/>
            </w:r>
            <w:r w:rsidR="00FF412F">
              <w:rPr>
                <w:noProof/>
                <w:webHidden/>
              </w:rPr>
              <w:t>31</w:t>
            </w:r>
            <w:r w:rsidR="00E06E8A">
              <w:rPr>
                <w:noProof/>
                <w:webHidden/>
              </w:rPr>
              <w:fldChar w:fldCharType="end"/>
            </w:r>
          </w:hyperlink>
        </w:p>
        <w:p w14:paraId="225FF517" w14:textId="77777777" w:rsidR="00E06E8A" w:rsidRDefault="005277DA">
          <w:pPr>
            <w:pStyle w:val="30"/>
            <w:tabs>
              <w:tab w:val="left" w:pos="2100"/>
              <w:tab w:val="right" w:leader="dot" w:pos="8296"/>
            </w:tabs>
            <w:ind w:left="960" w:firstLine="480"/>
            <w:rPr>
              <w:noProof/>
              <w:sz w:val="21"/>
            </w:rPr>
          </w:pPr>
          <w:hyperlink w:anchor="_Toc22039695" w:history="1">
            <w:r w:rsidR="00E06E8A" w:rsidRPr="00D20247">
              <w:rPr>
                <w:rStyle w:val="ab"/>
                <w:noProof/>
              </w:rPr>
              <w:t>4.2.8</w:t>
            </w:r>
            <w:r w:rsidR="00E06E8A">
              <w:rPr>
                <w:noProof/>
                <w:sz w:val="21"/>
              </w:rPr>
              <w:tab/>
            </w:r>
            <w:r w:rsidR="00E06E8A" w:rsidRPr="00D20247">
              <w:rPr>
                <w:rStyle w:val="ab"/>
                <w:rFonts w:hint="eastAsia"/>
                <w:noProof/>
              </w:rPr>
              <w:t>产品复盘</w:t>
            </w:r>
            <w:r w:rsidR="00E06E8A">
              <w:rPr>
                <w:noProof/>
                <w:webHidden/>
              </w:rPr>
              <w:tab/>
            </w:r>
            <w:r w:rsidR="00E06E8A">
              <w:rPr>
                <w:noProof/>
                <w:webHidden/>
              </w:rPr>
              <w:fldChar w:fldCharType="begin"/>
            </w:r>
            <w:r w:rsidR="00E06E8A">
              <w:rPr>
                <w:noProof/>
                <w:webHidden/>
              </w:rPr>
              <w:instrText xml:space="preserve"> PAGEREF _Toc22039695 \h </w:instrText>
            </w:r>
            <w:r w:rsidR="00E06E8A">
              <w:rPr>
                <w:noProof/>
                <w:webHidden/>
              </w:rPr>
            </w:r>
            <w:r w:rsidR="00E06E8A">
              <w:rPr>
                <w:noProof/>
                <w:webHidden/>
              </w:rPr>
              <w:fldChar w:fldCharType="separate"/>
            </w:r>
            <w:r w:rsidR="00FF412F">
              <w:rPr>
                <w:noProof/>
                <w:webHidden/>
              </w:rPr>
              <w:t>31</w:t>
            </w:r>
            <w:r w:rsidR="00E06E8A">
              <w:rPr>
                <w:noProof/>
                <w:webHidden/>
              </w:rPr>
              <w:fldChar w:fldCharType="end"/>
            </w:r>
          </w:hyperlink>
        </w:p>
        <w:p w14:paraId="564A37C4" w14:textId="77777777" w:rsidR="00E06E8A" w:rsidRDefault="005277DA">
          <w:pPr>
            <w:pStyle w:val="30"/>
            <w:tabs>
              <w:tab w:val="left" w:pos="2100"/>
              <w:tab w:val="right" w:leader="dot" w:pos="8296"/>
            </w:tabs>
            <w:ind w:left="960" w:firstLine="480"/>
            <w:rPr>
              <w:noProof/>
              <w:sz w:val="21"/>
            </w:rPr>
          </w:pPr>
          <w:hyperlink w:anchor="_Toc22039696" w:history="1">
            <w:r w:rsidR="00E06E8A" w:rsidRPr="00D20247">
              <w:rPr>
                <w:rStyle w:val="ab"/>
                <w:noProof/>
              </w:rPr>
              <w:t>4.2.9</w:t>
            </w:r>
            <w:r w:rsidR="00E06E8A">
              <w:rPr>
                <w:noProof/>
                <w:sz w:val="21"/>
              </w:rPr>
              <w:tab/>
            </w:r>
            <w:r w:rsidR="00E06E8A" w:rsidRPr="00D20247">
              <w:rPr>
                <w:rStyle w:val="ab"/>
                <w:rFonts w:hint="eastAsia"/>
                <w:noProof/>
              </w:rPr>
              <w:t>模拟盘功能</w:t>
            </w:r>
            <w:r w:rsidR="00E06E8A">
              <w:rPr>
                <w:noProof/>
                <w:webHidden/>
              </w:rPr>
              <w:tab/>
            </w:r>
            <w:r w:rsidR="00E06E8A">
              <w:rPr>
                <w:noProof/>
                <w:webHidden/>
              </w:rPr>
              <w:fldChar w:fldCharType="begin"/>
            </w:r>
            <w:r w:rsidR="00E06E8A">
              <w:rPr>
                <w:noProof/>
                <w:webHidden/>
              </w:rPr>
              <w:instrText xml:space="preserve"> PAGEREF _Toc22039696 \h </w:instrText>
            </w:r>
            <w:r w:rsidR="00E06E8A">
              <w:rPr>
                <w:noProof/>
                <w:webHidden/>
              </w:rPr>
            </w:r>
            <w:r w:rsidR="00E06E8A">
              <w:rPr>
                <w:noProof/>
                <w:webHidden/>
              </w:rPr>
              <w:fldChar w:fldCharType="separate"/>
            </w:r>
            <w:r w:rsidR="00FF412F">
              <w:rPr>
                <w:noProof/>
                <w:webHidden/>
              </w:rPr>
              <w:t>31</w:t>
            </w:r>
            <w:r w:rsidR="00E06E8A">
              <w:rPr>
                <w:noProof/>
                <w:webHidden/>
              </w:rPr>
              <w:fldChar w:fldCharType="end"/>
            </w:r>
          </w:hyperlink>
        </w:p>
        <w:p w14:paraId="784A2DD2" w14:textId="77777777" w:rsidR="00E06E8A" w:rsidRDefault="005277DA">
          <w:pPr>
            <w:pStyle w:val="30"/>
            <w:tabs>
              <w:tab w:val="left" w:pos="2520"/>
              <w:tab w:val="right" w:leader="dot" w:pos="8296"/>
            </w:tabs>
            <w:ind w:left="960" w:firstLine="480"/>
            <w:rPr>
              <w:noProof/>
              <w:sz w:val="21"/>
            </w:rPr>
          </w:pPr>
          <w:hyperlink w:anchor="_Toc22039697" w:history="1">
            <w:r w:rsidR="00E06E8A" w:rsidRPr="00D20247">
              <w:rPr>
                <w:rStyle w:val="ab"/>
                <w:noProof/>
              </w:rPr>
              <w:t>4.2.10</w:t>
            </w:r>
            <w:r w:rsidR="00E06E8A">
              <w:rPr>
                <w:noProof/>
                <w:sz w:val="21"/>
              </w:rPr>
              <w:tab/>
            </w:r>
            <w:r w:rsidR="00E06E8A" w:rsidRPr="00D20247">
              <w:rPr>
                <w:rStyle w:val="ab"/>
                <w:rFonts w:hint="eastAsia"/>
                <w:noProof/>
              </w:rPr>
              <w:t>隔夜订单委托功能</w:t>
            </w:r>
            <w:r w:rsidR="00E06E8A">
              <w:rPr>
                <w:noProof/>
                <w:webHidden/>
              </w:rPr>
              <w:tab/>
            </w:r>
            <w:r w:rsidR="00E06E8A">
              <w:rPr>
                <w:noProof/>
                <w:webHidden/>
              </w:rPr>
              <w:fldChar w:fldCharType="begin"/>
            </w:r>
            <w:r w:rsidR="00E06E8A">
              <w:rPr>
                <w:noProof/>
                <w:webHidden/>
              </w:rPr>
              <w:instrText xml:space="preserve"> PAGEREF _Toc22039697 \h </w:instrText>
            </w:r>
            <w:r w:rsidR="00E06E8A">
              <w:rPr>
                <w:noProof/>
                <w:webHidden/>
              </w:rPr>
            </w:r>
            <w:r w:rsidR="00E06E8A">
              <w:rPr>
                <w:noProof/>
                <w:webHidden/>
              </w:rPr>
              <w:fldChar w:fldCharType="separate"/>
            </w:r>
            <w:r w:rsidR="00FF412F">
              <w:rPr>
                <w:noProof/>
                <w:webHidden/>
              </w:rPr>
              <w:t>32</w:t>
            </w:r>
            <w:r w:rsidR="00E06E8A">
              <w:rPr>
                <w:noProof/>
                <w:webHidden/>
              </w:rPr>
              <w:fldChar w:fldCharType="end"/>
            </w:r>
          </w:hyperlink>
        </w:p>
        <w:p w14:paraId="50CCC667" w14:textId="77777777" w:rsidR="00E06E8A" w:rsidRDefault="005277DA">
          <w:pPr>
            <w:pStyle w:val="20"/>
            <w:tabs>
              <w:tab w:val="left" w:pos="1680"/>
              <w:tab w:val="right" w:leader="dot" w:pos="8296"/>
            </w:tabs>
            <w:ind w:left="480" w:firstLine="480"/>
            <w:rPr>
              <w:noProof/>
              <w:sz w:val="21"/>
            </w:rPr>
          </w:pPr>
          <w:hyperlink w:anchor="_Toc22039698" w:history="1">
            <w:r w:rsidR="00E06E8A" w:rsidRPr="00D20247">
              <w:rPr>
                <w:rStyle w:val="ab"/>
                <w:noProof/>
              </w:rPr>
              <w:t>4.3</w:t>
            </w:r>
            <w:r w:rsidR="00E06E8A">
              <w:rPr>
                <w:noProof/>
                <w:sz w:val="21"/>
              </w:rPr>
              <w:tab/>
            </w:r>
            <w:r w:rsidR="00E06E8A" w:rsidRPr="00D20247">
              <w:rPr>
                <w:rStyle w:val="ab"/>
                <w:noProof/>
              </w:rPr>
              <w:t>BOSS</w:t>
            </w:r>
            <w:r w:rsidR="00E06E8A" w:rsidRPr="00D20247">
              <w:rPr>
                <w:rStyle w:val="ab"/>
                <w:rFonts w:hint="eastAsia"/>
                <w:noProof/>
              </w:rPr>
              <w:t>后台设计要点</w:t>
            </w:r>
            <w:r w:rsidR="00E06E8A">
              <w:rPr>
                <w:noProof/>
                <w:webHidden/>
              </w:rPr>
              <w:tab/>
            </w:r>
            <w:r w:rsidR="00E06E8A">
              <w:rPr>
                <w:noProof/>
                <w:webHidden/>
              </w:rPr>
              <w:fldChar w:fldCharType="begin"/>
            </w:r>
            <w:r w:rsidR="00E06E8A">
              <w:rPr>
                <w:noProof/>
                <w:webHidden/>
              </w:rPr>
              <w:instrText xml:space="preserve"> PAGEREF _Toc22039698 \h </w:instrText>
            </w:r>
            <w:r w:rsidR="00E06E8A">
              <w:rPr>
                <w:noProof/>
                <w:webHidden/>
              </w:rPr>
            </w:r>
            <w:r w:rsidR="00E06E8A">
              <w:rPr>
                <w:noProof/>
                <w:webHidden/>
              </w:rPr>
              <w:fldChar w:fldCharType="separate"/>
            </w:r>
            <w:r w:rsidR="00FF412F">
              <w:rPr>
                <w:noProof/>
                <w:webHidden/>
              </w:rPr>
              <w:t>32</w:t>
            </w:r>
            <w:r w:rsidR="00E06E8A">
              <w:rPr>
                <w:noProof/>
                <w:webHidden/>
              </w:rPr>
              <w:fldChar w:fldCharType="end"/>
            </w:r>
          </w:hyperlink>
        </w:p>
        <w:p w14:paraId="5AE433A9" w14:textId="77777777" w:rsidR="00E06E8A" w:rsidRDefault="005277DA">
          <w:pPr>
            <w:pStyle w:val="30"/>
            <w:tabs>
              <w:tab w:val="left" w:pos="2100"/>
              <w:tab w:val="right" w:leader="dot" w:pos="8296"/>
            </w:tabs>
            <w:ind w:left="960" w:firstLine="480"/>
            <w:rPr>
              <w:noProof/>
              <w:sz w:val="21"/>
            </w:rPr>
          </w:pPr>
          <w:hyperlink w:anchor="_Toc22039699" w:history="1">
            <w:r w:rsidR="00E06E8A" w:rsidRPr="00D20247">
              <w:rPr>
                <w:rStyle w:val="ab"/>
                <w:noProof/>
              </w:rPr>
              <w:t>4.3.1</w:t>
            </w:r>
            <w:r w:rsidR="00E06E8A">
              <w:rPr>
                <w:noProof/>
                <w:sz w:val="21"/>
              </w:rPr>
              <w:tab/>
            </w:r>
            <w:r w:rsidR="00E06E8A" w:rsidRPr="00D20247">
              <w:rPr>
                <w:rStyle w:val="ab"/>
                <w:rFonts w:hint="eastAsia"/>
                <w:noProof/>
              </w:rPr>
              <w:t>前后端系统数据同步</w:t>
            </w:r>
            <w:r w:rsidR="00E06E8A">
              <w:rPr>
                <w:noProof/>
                <w:webHidden/>
              </w:rPr>
              <w:tab/>
            </w:r>
            <w:r w:rsidR="00E06E8A">
              <w:rPr>
                <w:noProof/>
                <w:webHidden/>
              </w:rPr>
              <w:fldChar w:fldCharType="begin"/>
            </w:r>
            <w:r w:rsidR="00E06E8A">
              <w:rPr>
                <w:noProof/>
                <w:webHidden/>
              </w:rPr>
              <w:instrText xml:space="preserve"> PAGEREF _Toc22039699 \h </w:instrText>
            </w:r>
            <w:r w:rsidR="00E06E8A">
              <w:rPr>
                <w:noProof/>
                <w:webHidden/>
              </w:rPr>
            </w:r>
            <w:r w:rsidR="00E06E8A">
              <w:rPr>
                <w:noProof/>
                <w:webHidden/>
              </w:rPr>
              <w:fldChar w:fldCharType="separate"/>
            </w:r>
            <w:r w:rsidR="00FF412F">
              <w:rPr>
                <w:noProof/>
                <w:webHidden/>
              </w:rPr>
              <w:t>32</w:t>
            </w:r>
            <w:r w:rsidR="00E06E8A">
              <w:rPr>
                <w:noProof/>
                <w:webHidden/>
              </w:rPr>
              <w:fldChar w:fldCharType="end"/>
            </w:r>
          </w:hyperlink>
        </w:p>
        <w:p w14:paraId="7F9EB6DA" w14:textId="77777777" w:rsidR="00E06E8A" w:rsidRDefault="005277DA">
          <w:pPr>
            <w:pStyle w:val="30"/>
            <w:tabs>
              <w:tab w:val="left" w:pos="2100"/>
              <w:tab w:val="right" w:leader="dot" w:pos="8296"/>
            </w:tabs>
            <w:ind w:left="960" w:firstLine="480"/>
            <w:rPr>
              <w:noProof/>
              <w:sz w:val="21"/>
            </w:rPr>
          </w:pPr>
          <w:hyperlink w:anchor="_Toc22039700" w:history="1">
            <w:r w:rsidR="00E06E8A" w:rsidRPr="00D20247">
              <w:rPr>
                <w:rStyle w:val="ab"/>
                <w:noProof/>
              </w:rPr>
              <w:t>4.3.2</w:t>
            </w:r>
            <w:r w:rsidR="00E06E8A">
              <w:rPr>
                <w:noProof/>
                <w:sz w:val="21"/>
              </w:rPr>
              <w:tab/>
            </w:r>
            <w:r w:rsidR="00E06E8A" w:rsidRPr="00D20247">
              <w:rPr>
                <w:rStyle w:val="ab"/>
                <w:rFonts w:hint="eastAsia"/>
                <w:noProof/>
              </w:rPr>
              <w:t>母账户与子账户关联逻辑</w:t>
            </w:r>
            <w:r w:rsidR="00E06E8A">
              <w:rPr>
                <w:noProof/>
                <w:webHidden/>
              </w:rPr>
              <w:tab/>
            </w:r>
            <w:r w:rsidR="00E06E8A">
              <w:rPr>
                <w:noProof/>
                <w:webHidden/>
              </w:rPr>
              <w:fldChar w:fldCharType="begin"/>
            </w:r>
            <w:r w:rsidR="00E06E8A">
              <w:rPr>
                <w:noProof/>
                <w:webHidden/>
              </w:rPr>
              <w:instrText xml:space="preserve"> PAGEREF _Toc22039700 \h </w:instrText>
            </w:r>
            <w:r w:rsidR="00E06E8A">
              <w:rPr>
                <w:noProof/>
                <w:webHidden/>
              </w:rPr>
            </w:r>
            <w:r w:rsidR="00E06E8A">
              <w:rPr>
                <w:noProof/>
                <w:webHidden/>
              </w:rPr>
              <w:fldChar w:fldCharType="separate"/>
            </w:r>
            <w:r w:rsidR="00FF412F">
              <w:rPr>
                <w:noProof/>
                <w:webHidden/>
              </w:rPr>
              <w:t>32</w:t>
            </w:r>
            <w:r w:rsidR="00E06E8A">
              <w:rPr>
                <w:noProof/>
                <w:webHidden/>
              </w:rPr>
              <w:fldChar w:fldCharType="end"/>
            </w:r>
          </w:hyperlink>
        </w:p>
        <w:p w14:paraId="06D9CEF2" w14:textId="77777777" w:rsidR="00E06E8A" w:rsidRDefault="005277DA">
          <w:pPr>
            <w:pStyle w:val="30"/>
            <w:tabs>
              <w:tab w:val="left" w:pos="2100"/>
              <w:tab w:val="right" w:leader="dot" w:pos="8296"/>
            </w:tabs>
            <w:ind w:left="960" w:firstLine="480"/>
            <w:rPr>
              <w:noProof/>
              <w:sz w:val="21"/>
            </w:rPr>
          </w:pPr>
          <w:hyperlink w:anchor="_Toc22039701" w:history="1">
            <w:r w:rsidR="00E06E8A" w:rsidRPr="00D20247">
              <w:rPr>
                <w:rStyle w:val="ab"/>
                <w:noProof/>
              </w:rPr>
              <w:t>4.3.3</w:t>
            </w:r>
            <w:r w:rsidR="00E06E8A">
              <w:rPr>
                <w:noProof/>
                <w:sz w:val="21"/>
              </w:rPr>
              <w:tab/>
            </w:r>
            <w:r w:rsidR="00E06E8A" w:rsidRPr="00D20247">
              <w:rPr>
                <w:rStyle w:val="ab"/>
                <w:rFonts w:hint="eastAsia"/>
                <w:noProof/>
              </w:rPr>
              <w:t>客户号生成及逻辑</w:t>
            </w:r>
            <w:r w:rsidR="00E06E8A">
              <w:rPr>
                <w:noProof/>
                <w:webHidden/>
              </w:rPr>
              <w:tab/>
            </w:r>
            <w:r w:rsidR="00E06E8A">
              <w:rPr>
                <w:noProof/>
                <w:webHidden/>
              </w:rPr>
              <w:fldChar w:fldCharType="begin"/>
            </w:r>
            <w:r w:rsidR="00E06E8A">
              <w:rPr>
                <w:noProof/>
                <w:webHidden/>
              </w:rPr>
              <w:instrText xml:space="preserve"> PAGEREF _Toc22039701 \h </w:instrText>
            </w:r>
            <w:r w:rsidR="00E06E8A">
              <w:rPr>
                <w:noProof/>
                <w:webHidden/>
              </w:rPr>
            </w:r>
            <w:r w:rsidR="00E06E8A">
              <w:rPr>
                <w:noProof/>
                <w:webHidden/>
              </w:rPr>
              <w:fldChar w:fldCharType="separate"/>
            </w:r>
            <w:r w:rsidR="00FF412F">
              <w:rPr>
                <w:noProof/>
                <w:webHidden/>
              </w:rPr>
              <w:t>33</w:t>
            </w:r>
            <w:r w:rsidR="00E06E8A">
              <w:rPr>
                <w:noProof/>
                <w:webHidden/>
              </w:rPr>
              <w:fldChar w:fldCharType="end"/>
            </w:r>
          </w:hyperlink>
        </w:p>
        <w:p w14:paraId="6CE4D63B" w14:textId="77777777" w:rsidR="00E06E8A" w:rsidRDefault="005277DA">
          <w:pPr>
            <w:pStyle w:val="10"/>
            <w:rPr>
              <w:noProof/>
              <w:sz w:val="21"/>
            </w:rPr>
          </w:pPr>
          <w:hyperlink w:anchor="_Toc22039702" w:history="1">
            <w:r w:rsidR="00E06E8A" w:rsidRPr="00D20247">
              <w:rPr>
                <w:rStyle w:val="ab"/>
                <w:noProof/>
              </w:rPr>
              <w:t>5</w:t>
            </w:r>
            <w:r w:rsidR="00E06E8A">
              <w:rPr>
                <w:noProof/>
                <w:sz w:val="21"/>
              </w:rPr>
              <w:tab/>
            </w:r>
            <w:r w:rsidR="00E06E8A" w:rsidRPr="00D20247">
              <w:rPr>
                <w:rStyle w:val="ab"/>
                <w:rFonts w:hint="eastAsia"/>
                <w:noProof/>
              </w:rPr>
              <w:t>功能需求范围</w:t>
            </w:r>
            <w:r w:rsidR="00E06E8A">
              <w:rPr>
                <w:noProof/>
                <w:webHidden/>
              </w:rPr>
              <w:tab/>
            </w:r>
            <w:r w:rsidR="00E06E8A">
              <w:rPr>
                <w:noProof/>
                <w:webHidden/>
              </w:rPr>
              <w:fldChar w:fldCharType="begin"/>
            </w:r>
            <w:r w:rsidR="00E06E8A">
              <w:rPr>
                <w:noProof/>
                <w:webHidden/>
              </w:rPr>
              <w:instrText xml:space="preserve"> PAGEREF _Toc22039702 \h </w:instrText>
            </w:r>
            <w:r w:rsidR="00E06E8A">
              <w:rPr>
                <w:noProof/>
                <w:webHidden/>
              </w:rPr>
            </w:r>
            <w:r w:rsidR="00E06E8A">
              <w:rPr>
                <w:noProof/>
                <w:webHidden/>
              </w:rPr>
              <w:fldChar w:fldCharType="separate"/>
            </w:r>
            <w:r w:rsidR="00FF412F">
              <w:rPr>
                <w:noProof/>
                <w:webHidden/>
              </w:rPr>
              <w:t>34</w:t>
            </w:r>
            <w:r w:rsidR="00E06E8A">
              <w:rPr>
                <w:noProof/>
                <w:webHidden/>
              </w:rPr>
              <w:fldChar w:fldCharType="end"/>
            </w:r>
          </w:hyperlink>
        </w:p>
        <w:p w14:paraId="21FB77BE" w14:textId="77777777" w:rsidR="00E06E8A" w:rsidRDefault="005277DA">
          <w:pPr>
            <w:pStyle w:val="20"/>
            <w:tabs>
              <w:tab w:val="left" w:pos="1680"/>
              <w:tab w:val="right" w:leader="dot" w:pos="8296"/>
            </w:tabs>
            <w:ind w:left="480" w:firstLine="480"/>
            <w:rPr>
              <w:noProof/>
              <w:sz w:val="21"/>
            </w:rPr>
          </w:pPr>
          <w:hyperlink w:anchor="_Toc22039703" w:history="1">
            <w:r w:rsidR="00E06E8A" w:rsidRPr="00D20247">
              <w:rPr>
                <w:rStyle w:val="ab"/>
                <w:noProof/>
              </w:rPr>
              <w:t>5.1</w:t>
            </w:r>
            <w:r w:rsidR="00E06E8A">
              <w:rPr>
                <w:noProof/>
                <w:sz w:val="21"/>
              </w:rPr>
              <w:tab/>
            </w:r>
            <w:r w:rsidR="00E06E8A" w:rsidRPr="00D20247">
              <w:rPr>
                <w:rStyle w:val="ab"/>
                <w:rFonts w:hint="eastAsia"/>
                <w:noProof/>
              </w:rPr>
              <w:t>网站需求清单</w:t>
            </w:r>
            <w:r w:rsidR="00E06E8A">
              <w:rPr>
                <w:noProof/>
                <w:webHidden/>
              </w:rPr>
              <w:tab/>
            </w:r>
            <w:r w:rsidR="00E06E8A">
              <w:rPr>
                <w:noProof/>
                <w:webHidden/>
              </w:rPr>
              <w:fldChar w:fldCharType="begin"/>
            </w:r>
            <w:r w:rsidR="00E06E8A">
              <w:rPr>
                <w:noProof/>
                <w:webHidden/>
              </w:rPr>
              <w:instrText xml:space="preserve"> PAGEREF _Toc22039703 \h </w:instrText>
            </w:r>
            <w:r w:rsidR="00E06E8A">
              <w:rPr>
                <w:noProof/>
                <w:webHidden/>
              </w:rPr>
            </w:r>
            <w:r w:rsidR="00E06E8A">
              <w:rPr>
                <w:noProof/>
                <w:webHidden/>
              </w:rPr>
              <w:fldChar w:fldCharType="separate"/>
            </w:r>
            <w:r w:rsidR="00FF412F">
              <w:rPr>
                <w:noProof/>
                <w:webHidden/>
              </w:rPr>
              <w:t>34</w:t>
            </w:r>
            <w:r w:rsidR="00E06E8A">
              <w:rPr>
                <w:noProof/>
                <w:webHidden/>
              </w:rPr>
              <w:fldChar w:fldCharType="end"/>
            </w:r>
          </w:hyperlink>
        </w:p>
        <w:p w14:paraId="472D737D" w14:textId="77777777" w:rsidR="00E06E8A" w:rsidRDefault="005277DA">
          <w:pPr>
            <w:pStyle w:val="20"/>
            <w:tabs>
              <w:tab w:val="left" w:pos="1680"/>
              <w:tab w:val="right" w:leader="dot" w:pos="8296"/>
            </w:tabs>
            <w:ind w:left="480" w:firstLine="480"/>
            <w:rPr>
              <w:noProof/>
              <w:sz w:val="21"/>
            </w:rPr>
          </w:pPr>
          <w:hyperlink w:anchor="_Toc22039704" w:history="1">
            <w:r w:rsidR="00E06E8A" w:rsidRPr="00D20247">
              <w:rPr>
                <w:rStyle w:val="ab"/>
                <w:noProof/>
              </w:rPr>
              <w:t>5.2</w:t>
            </w:r>
            <w:r w:rsidR="00E06E8A">
              <w:rPr>
                <w:noProof/>
                <w:sz w:val="21"/>
              </w:rPr>
              <w:tab/>
            </w:r>
            <w:r w:rsidR="00E06E8A" w:rsidRPr="00D20247">
              <w:rPr>
                <w:rStyle w:val="ab"/>
                <w:rFonts w:hint="eastAsia"/>
                <w:noProof/>
              </w:rPr>
              <w:t>客户端需求清单</w:t>
            </w:r>
            <w:r w:rsidR="00E06E8A">
              <w:rPr>
                <w:noProof/>
                <w:webHidden/>
              </w:rPr>
              <w:tab/>
            </w:r>
            <w:r w:rsidR="00E06E8A">
              <w:rPr>
                <w:noProof/>
                <w:webHidden/>
              </w:rPr>
              <w:fldChar w:fldCharType="begin"/>
            </w:r>
            <w:r w:rsidR="00E06E8A">
              <w:rPr>
                <w:noProof/>
                <w:webHidden/>
              </w:rPr>
              <w:instrText xml:space="preserve"> PAGEREF _Toc22039704 \h </w:instrText>
            </w:r>
            <w:r w:rsidR="00E06E8A">
              <w:rPr>
                <w:noProof/>
                <w:webHidden/>
              </w:rPr>
            </w:r>
            <w:r w:rsidR="00E06E8A">
              <w:rPr>
                <w:noProof/>
                <w:webHidden/>
              </w:rPr>
              <w:fldChar w:fldCharType="separate"/>
            </w:r>
            <w:r w:rsidR="00FF412F">
              <w:rPr>
                <w:noProof/>
                <w:webHidden/>
              </w:rPr>
              <w:t>35</w:t>
            </w:r>
            <w:r w:rsidR="00E06E8A">
              <w:rPr>
                <w:noProof/>
                <w:webHidden/>
              </w:rPr>
              <w:fldChar w:fldCharType="end"/>
            </w:r>
          </w:hyperlink>
        </w:p>
        <w:p w14:paraId="35B4567B" w14:textId="77777777" w:rsidR="00E06E8A" w:rsidRDefault="005277DA">
          <w:pPr>
            <w:pStyle w:val="20"/>
            <w:tabs>
              <w:tab w:val="left" w:pos="1680"/>
              <w:tab w:val="right" w:leader="dot" w:pos="8296"/>
            </w:tabs>
            <w:ind w:left="480" w:firstLine="480"/>
            <w:rPr>
              <w:noProof/>
              <w:sz w:val="21"/>
            </w:rPr>
          </w:pPr>
          <w:hyperlink w:anchor="_Toc22039705" w:history="1">
            <w:r w:rsidR="00E06E8A" w:rsidRPr="00D20247">
              <w:rPr>
                <w:rStyle w:val="ab"/>
                <w:noProof/>
              </w:rPr>
              <w:t>5.3</w:t>
            </w:r>
            <w:r w:rsidR="00E06E8A">
              <w:rPr>
                <w:noProof/>
                <w:sz w:val="21"/>
              </w:rPr>
              <w:tab/>
            </w:r>
            <w:r w:rsidR="00E06E8A" w:rsidRPr="00D20247">
              <w:rPr>
                <w:rStyle w:val="ab"/>
                <w:rFonts w:hint="eastAsia"/>
                <w:noProof/>
              </w:rPr>
              <w:t>后台管理需求清单</w:t>
            </w:r>
            <w:r w:rsidR="00E06E8A">
              <w:rPr>
                <w:noProof/>
                <w:webHidden/>
              </w:rPr>
              <w:tab/>
            </w:r>
            <w:r w:rsidR="00E06E8A">
              <w:rPr>
                <w:noProof/>
                <w:webHidden/>
              </w:rPr>
              <w:fldChar w:fldCharType="begin"/>
            </w:r>
            <w:r w:rsidR="00E06E8A">
              <w:rPr>
                <w:noProof/>
                <w:webHidden/>
              </w:rPr>
              <w:instrText xml:space="preserve"> PAGEREF _Toc22039705 \h </w:instrText>
            </w:r>
            <w:r w:rsidR="00E06E8A">
              <w:rPr>
                <w:noProof/>
                <w:webHidden/>
              </w:rPr>
            </w:r>
            <w:r w:rsidR="00E06E8A">
              <w:rPr>
                <w:noProof/>
                <w:webHidden/>
              </w:rPr>
              <w:fldChar w:fldCharType="separate"/>
            </w:r>
            <w:r w:rsidR="00FF412F">
              <w:rPr>
                <w:noProof/>
                <w:webHidden/>
              </w:rPr>
              <w:t>37</w:t>
            </w:r>
            <w:r w:rsidR="00E06E8A">
              <w:rPr>
                <w:noProof/>
                <w:webHidden/>
              </w:rPr>
              <w:fldChar w:fldCharType="end"/>
            </w:r>
          </w:hyperlink>
        </w:p>
        <w:p w14:paraId="62667EE1" w14:textId="77777777" w:rsidR="00E06E8A" w:rsidRDefault="005277DA">
          <w:pPr>
            <w:pStyle w:val="10"/>
            <w:rPr>
              <w:noProof/>
              <w:sz w:val="21"/>
            </w:rPr>
          </w:pPr>
          <w:hyperlink w:anchor="_Toc22039706" w:history="1">
            <w:r w:rsidR="00E06E8A" w:rsidRPr="00D20247">
              <w:rPr>
                <w:rStyle w:val="ab"/>
                <w:noProof/>
              </w:rPr>
              <w:t>6</w:t>
            </w:r>
            <w:r w:rsidR="00E06E8A">
              <w:rPr>
                <w:noProof/>
                <w:sz w:val="21"/>
              </w:rPr>
              <w:tab/>
            </w:r>
            <w:r w:rsidR="00E06E8A" w:rsidRPr="00D20247">
              <w:rPr>
                <w:rStyle w:val="ab"/>
                <w:rFonts w:hint="eastAsia"/>
                <w:noProof/>
              </w:rPr>
              <w:t>功能需求描述</w:t>
            </w:r>
            <w:r w:rsidR="00E06E8A">
              <w:rPr>
                <w:noProof/>
                <w:webHidden/>
              </w:rPr>
              <w:tab/>
            </w:r>
            <w:r w:rsidR="00E06E8A">
              <w:rPr>
                <w:noProof/>
                <w:webHidden/>
              </w:rPr>
              <w:fldChar w:fldCharType="begin"/>
            </w:r>
            <w:r w:rsidR="00E06E8A">
              <w:rPr>
                <w:noProof/>
                <w:webHidden/>
              </w:rPr>
              <w:instrText xml:space="preserve"> PAGEREF _Toc22039706 \h </w:instrText>
            </w:r>
            <w:r w:rsidR="00E06E8A">
              <w:rPr>
                <w:noProof/>
                <w:webHidden/>
              </w:rPr>
            </w:r>
            <w:r w:rsidR="00E06E8A">
              <w:rPr>
                <w:noProof/>
                <w:webHidden/>
              </w:rPr>
              <w:fldChar w:fldCharType="separate"/>
            </w:r>
            <w:r w:rsidR="00FF412F">
              <w:rPr>
                <w:noProof/>
                <w:webHidden/>
              </w:rPr>
              <w:t>38</w:t>
            </w:r>
            <w:r w:rsidR="00E06E8A">
              <w:rPr>
                <w:noProof/>
                <w:webHidden/>
              </w:rPr>
              <w:fldChar w:fldCharType="end"/>
            </w:r>
          </w:hyperlink>
        </w:p>
        <w:p w14:paraId="111E618C" w14:textId="77777777" w:rsidR="00E06E8A" w:rsidRDefault="005277DA">
          <w:pPr>
            <w:pStyle w:val="20"/>
            <w:tabs>
              <w:tab w:val="left" w:pos="1680"/>
              <w:tab w:val="right" w:leader="dot" w:pos="8296"/>
            </w:tabs>
            <w:ind w:left="480" w:firstLine="480"/>
            <w:rPr>
              <w:noProof/>
              <w:sz w:val="21"/>
            </w:rPr>
          </w:pPr>
          <w:hyperlink w:anchor="_Toc22039707" w:history="1">
            <w:r w:rsidR="00E06E8A" w:rsidRPr="00D20247">
              <w:rPr>
                <w:rStyle w:val="ab"/>
                <w:noProof/>
              </w:rPr>
              <w:t>6.1</w:t>
            </w:r>
            <w:r w:rsidR="00E06E8A">
              <w:rPr>
                <w:noProof/>
                <w:sz w:val="21"/>
              </w:rPr>
              <w:tab/>
            </w:r>
            <w:r w:rsidR="00E06E8A" w:rsidRPr="00D20247">
              <w:rPr>
                <w:rStyle w:val="ab"/>
                <w:rFonts w:hint="eastAsia"/>
                <w:noProof/>
              </w:rPr>
              <w:t>网站功能需求</w:t>
            </w:r>
            <w:r w:rsidR="00E06E8A">
              <w:rPr>
                <w:noProof/>
                <w:webHidden/>
              </w:rPr>
              <w:tab/>
            </w:r>
            <w:r w:rsidR="00E06E8A">
              <w:rPr>
                <w:noProof/>
                <w:webHidden/>
              </w:rPr>
              <w:fldChar w:fldCharType="begin"/>
            </w:r>
            <w:r w:rsidR="00E06E8A">
              <w:rPr>
                <w:noProof/>
                <w:webHidden/>
              </w:rPr>
              <w:instrText xml:space="preserve"> PAGEREF _Toc22039707 \h </w:instrText>
            </w:r>
            <w:r w:rsidR="00E06E8A">
              <w:rPr>
                <w:noProof/>
                <w:webHidden/>
              </w:rPr>
            </w:r>
            <w:r w:rsidR="00E06E8A">
              <w:rPr>
                <w:noProof/>
                <w:webHidden/>
              </w:rPr>
              <w:fldChar w:fldCharType="separate"/>
            </w:r>
            <w:r w:rsidR="00FF412F">
              <w:rPr>
                <w:noProof/>
                <w:webHidden/>
              </w:rPr>
              <w:t>38</w:t>
            </w:r>
            <w:r w:rsidR="00E06E8A">
              <w:rPr>
                <w:noProof/>
                <w:webHidden/>
              </w:rPr>
              <w:fldChar w:fldCharType="end"/>
            </w:r>
          </w:hyperlink>
        </w:p>
        <w:p w14:paraId="5590E93C" w14:textId="77777777" w:rsidR="00E06E8A" w:rsidRDefault="005277DA">
          <w:pPr>
            <w:pStyle w:val="20"/>
            <w:tabs>
              <w:tab w:val="left" w:pos="1680"/>
              <w:tab w:val="right" w:leader="dot" w:pos="8296"/>
            </w:tabs>
            <w:ind w:left="480" w:firstLine="480"/>
            <w:rPr>
              <w:noProof/>
              <w:sz w:val="21"/>
            </w:rPr>
          </w:pPr>
          <w:hyperlink w:anchor="_Toc22039708" w:history="1">
            <w:r w:rsidR="00E06E8A" w:rsidRPr="00D20247">
              <w:rPr>
                <w:rStyle w:val="ab"/>
                <w:noProof/>
              </w:rPr>
              <w:t>6.2</w:t>
            </w:r>
            <w:r w:rsidR="00E06E8A">
              <w:rPr>
                <w:noProof/>
                <w:sz w:val="21"/>
              </w:rPr>
              <w:tab/>
            </w:r>
            <w:r w:rsidR="00E06E8A" w:rsidRPr="00D20247">
              <w:rPr>
                <w:rStyle w:val="ab"/>
                <w:rFonts w:hint="eastAsia"/>
                <w:noProof/>
              </w:rPr>
              <w:t>客户端功能需求</w:t>
            </w:r>
            <w:r w:rsidR="00E06E8A">
              <w:rPr>
                <w:noProof/>
                <w:webHidden/>
              </w:rPr>
              <w:tab/>
            </w:r>
            <w:r w:rsidR="00E06E8A">
              <w:rPr>
                <w:noProof/>
                <w:webHidden/>
              </w:rPr>
              <w:fldChar w:fldCharType="begin"/>
            </w:r>
            <w:r w:rsidR="00E06E8A">
              <w:rPr>
                <w:noProof/>
                <w:webHidden/>
              </w:rPr>
              <w:instrText xml:space="preserve"> PAGEREF _Toc22039708 \h </w:instrText>
            </w:r>
            <w:r w:rsidR="00E06E8A">
              <w:rPr>
                <w:noProof/>
                <w:webHidden/>
              </w:rPr>
            </w:r>
            <w:r w:rsidR="00E06E8A">
              <w:rPr>
                <w:noProof/>
                <w:webHidden/>
              </w:rPr>
              <w:fldChar w:fldCharType="separate"/>
            </w:r>
            <w:r w:rsidR="00FF412F">
              <w:rPr>
                <w:noProof/>
                <w:webHidden/>
              </w:rPr>
              <w:t>38</w:t>
            </w:r>
            <w:r w:rsidR="00E06E8A">
              <w:rPr>
                <w:noProof/>
                <w:webHidden/>
              </w:rPr>
              <w:fldChar w:fldCharType="end"/>
            </w:r>
          </w:hyperlink>
        </w:p>
        <w:p w14:paraId="33509789" w14:textId="77777777" w:rsidR="00E06E8A" w:rsidRDefault="005277DA">
          <w:pPr>
            <w:pStyle w:val="20"/>
            <w:tabs>
              <w:tab w:val="left" w:pos="1680"/>
              <w:tab w:val="right" w:leader="dot" w:pos="8296"/>
            </w:tabs>
            <w:ind w:left="480" w:firstLine="480"/>
            <w:rPr>
              <w:noProof/>
              <w:sz w:val="21"/>
            </w:rPr>
          </w:pPr>
          <w:hyperlink w:anchor="_Toc22039709" w:history="1">
            <w:r w:rsidR="00E06E8A" w:rsidRPr="00D20247">
              <w:rPr>
                <w:rStyle w:val="ab"/>
                <w:noProof/>
              </w:rPr>
              <w:t>6.3</w:t>
            </w:r>
            <w:r w:rsidR="00E06E8A">
              <w:rPr>
                <w:noProof/>
                <w:sz w:val="21"/>
              </w:rPr>
              <w:tab/>
            </w:r>
            <w:r w:rsidR="00E06E8A" w:rsidRPr="00D20247">
              <w:rPr>
                <w:rStyle w:val="ab"/>
                <w:rFonts w:hint="eastAsia"/>
                <w:noProof/>
              </w:rPr>
              <w:t>后台功能需求</w:t>
            </w:r>
            <w:r w:rsidR="00E06E8A">
              <w:rPr>
                <w:noProof/>
                <w:webHidden/>
              </w:rPr>
              <w:tab/>
            </w:r>
            <w:r w:rsidR="00E06E8A">
              <w:rPr>
                <w:noProof/>
                <w:webHidden/>
              </w:rPr>
              <w:fldChar w:fldCharType="begin"/>
            </w:r>
            <w:r w:rsidR="00E06E8A">
              <w:rPr>
                <w:noProof/>
                <w:webHidden/>
              </w:rPr>
              <w:instrText xml:space="preserve"> PAGEREF _Toc22039709 \h </w:instrText>
            </w:r>
            <w:r w:rsidR="00E06E8A">
              <w:rPr>
                <w:noProof/>
                <w:webHidden/>
              </w:rPr>
            </w:r>
            <w:r w:rsidR="00E06E8A">
              <w:rPr>
                <w:noProof/>
                <w:webHidden/>
              </w:rPr>
              <w:fldChar w:fldCharType="separate"/>
            </w:r>
            <w:r w:rsidR="00FF412F">
              <w:rPr>
                <w:noProof/>
                <w:webHidden/>
              </w:rPr>
              <w:t>38</w:t>
            </w:r>
            <w:r w:rsidR="00E06E8A">
              <w:rPr>
                <w:noProof/>
                <w:webHidden/>
              </w:rPr>
              <w:fldChar w:fldCharType="end"/>
            </w:r>
          </w:hyperlink>
        </w:p>
        <w:p w14:paraId="35D23C76" w14:textId="77777777" w:rsidR="00E06E8A" w:rsidRDefault="005277DA">
          <w:pPr>
            <w:pStyle w:val="10"/>
            <w:rPr>
              <w:noProof/>
              <w:sz w:val="21"/>
            </w:rPr>
          </w:pPr>
          <w:hyperlink w:anchor="_Toc22039710" w:history="1">
            <w:r w:rsidR="00E06E8A" w:rsidRPr="00D20247">
              <w:rPr>
                <w:rStyle w:val="ab"/>
                <w:noProof/>
              </w:rPr>
              <w:t>7</w:t>
            </w:r>
            <w:r w:rsidR="00E06E8A">
              <w:rPr>
                <w:noProof/>
                <w:sz w:val="21"/>
              </w:rPr>
              <w:tab/>
            </w:r>
            <w:r w:rsidR="00E06E8A" w:rsidRPr="00D20247">
              <w:rPr>
                <w:rStyle w:val="ab"/>
                <w:rFonts w:hint="eastAsia"/>
                <w:noProof/>
              </w:rPr>
              <w:t>非功能需求</w:t>
            </w:r>
            <w:r w:rsidR="00E06E8A">
              <w:rPr>
                <w:noProof/>
                <w:webHidden/>
              </w:rPr>
              <w:tab/>
            </w:r>
            <w:r w:rsidR="00E06E8A">
              <w:rPr>
                <w:noProof/>
                <w:webHidden/>
              </w:rPr>
              <w:fldChar w:fldCharType="begin"/>
            </w:r>
            <w:r w:rsidR="00E06E8A">
              <w:rPr>
                <w:noProof/>
                <w:webHidden/>
              </w:rPr>
              <w:instrText xml:space="preserve"> PAGEREF _Toc22039710 \h </w:instrText>
            </w:r>
            <w:r w:rsidR="00E06E8A">
              <w:rPr>
                <w:noProof/>
                <w:webHidden/>
              </w:rPr>
            </w:r>
            <w:r w:rsidR="00E06E8A">
              <w:rPr>
                <w:noProof/>
                <w:webHidden/>
              </w:rPr>
              <w:fldChar w:fldCharType="separate"/>
            </w:r>
            <w:r w:rsidR="00FF412F">
              <w:rPr>
                <w:noProof/>
                <w:webHidden/>
              </w:rPr>
              <w:t>38</w:t>
            </w:r>
            <w:r w:rsidR="00E06E8A">
              <w:rPr>
                <w:noProof/>
                <w:webHidden/>
              </w:rPr>
              <w:fldChar w:fldCharType="end"/>
            </w:r>
          </w:hyperlink>
        </w:p>
        <w:p w14:paraId="5D663E9A" w14:textId="77777777" w:rsidR="00E06E8A" w:rsidRDefault="005277DA">
          <w:pPr>
            <w:pStyle w:val="20"/>
            <w:tabs>
              <w:tab w:val="left" w:pos="1680"/>
              <w:tab w:val="right" w:leader="dot" w:pos="8296"/>
            </w:tabs>
            <w:ind w:left="480" w:firstLine="480"/>
            <w:rPr>
              <w:noProof/>
              <w:sz w:val="21"/>
            </w:rPr>
          </w:pPr>
          <w:hyperlink w:anchor="_Toc22039711" w:history="1">
            <w:r w:rsidR="00E06E8A" w:rsidRPr="00D20247">
              <w:rPr>
                <w:rStyle w:val="ab"/>
                <w:noProof/>
              </w:rPr>
              <w:t>7.1</w:t>
            </w:r>
            <w:r w:rsidR="00E06E8A">
              <w:rPr>
                <w:noProof/>
                <w:sz w:val="21"/>
              </w:rPr>
              <w:tab/>
            </w:r>
            <w:r w:rsidR="00E06E8A" w:rsidRPr="00D20247">
              <w:rPr>
                <w:rStyle w:val="ab"/>
                <w:rFonts w:hint="eastAsia"/>
                <w:noProof/>
              </w:rPr>
              <w:t>界面操作</w:t>
            </w:r>
            <w:r w:rsidR="00E06E8A">
              <w:rPr>
                <w:noProof/>
                <w:webHidden/>
              </w:rPr>
              <w:tab/>
            </w:r>
            <w:r w:rsidR="00E06E8A">
              <w:rPr>
                <w:noProof/>
                <w:webHidden/>
              </w:rPr>
              <w:fldChar w:fldCharType="begin"/>
            </w:r>
            <w:r w:rsidR="00E06E8A">
              <w:rPr>
                <w:noProof/>
                <w:webHidden/>
              </w:rPr>
              <w:instrText xml:space="preserve"> PAGEREF _Toc22039711 \h </w:instrText>
            </w:r>
            <w:r w:rsidR="00E06E8A">
              <w:rPr>
                <w:noProof/>
                <w:webHidden/>
              </w:rPr>
            </w:r>
            <w:r w:rsidR="00E06E8A">
              <w:rPr>
                <w:noProof/>
                <w:webHidden/>
              </w:rPr>
              <w:fldChar w:fldCharType="separate"/>
            </w:r>
            <w:r w:rsidR="00FF412F">
              <w:rPr>
                <w:noProof/>
                <w:webHidden/>
              </w:rPr>
              <w:t>38</w:t>
            </w:r>
            <w:r w:rsidR="00E06E8A">
              <w:rPr>
                <w:noProof/>
                <w:webHidden/>
              </w:rPr>
              <w:fldChar w:fldCharType="end"/>
            </w:r>
          </w:hyperlink>
        </w:p>
        <w:p w14:paraId="367C7B94" w14:textId="77777777" w:rsidR="00E06E8A" w:rsidRDefault="005277DA">
          <w:pPr>
            <w:pStyle w:val="20"/>
            <w:tabs>
              <w:tab w:val="left" w:pos="1680"/>
              <w:tab w:val="right" w:leader="dot" w:pos="8296"/>
            </w:tabs>
            <w:ind w:left="480" w:firstLine="480"/>
            <w:rPr>
              <w:noProof/>
              <w:sz w:val="21"/>
            </w:rPr>
          </w:pPr>
          <w:hyperlink w:anchor="_Toc22039712" w:history="1">
            <w:r w:rsidR="00E06E8A" w:rsidRPr="00D20247">
              <w:rPr>
                <w:rStyle w:val="ab"/>
                <w:noProof/>
              </w:rPr>
              <w:t>7.2</w:t>
            </w:r>
            <w:r w:rsidR="00E06E8A">
              <w:rPr>
                <w:noProof/>
                <w:sz w:val="21"/>
              </w:rPr>
              <w:tab/>
            </w:r>
            <w:r w:rsidR="00E06E8A" w:rsidRPr="00D20247">
              <w:rPr>
                <w:rStyle w:val="ab"/>
                <w:rFonts w:hint="eastAsia"/>
                <w:noProof/>
              </w:rPr>
              <w:t>产品质量</w:t>
            </w:r>
            <w:r w:rsidR="00E06E8A">
              <w:rPr>
                <w:noProof/>
                <w:webHidden/>
              </w:rPr>
              <w:tab/>
            </w:r>
            <w:r w:rsidR="00E06E8A">
              <w:rPr>
                <w:noProof/>
                <w:webHidden/>
              </w:rPr>
              <w:fldChar w:fldCharType="begin"/>
            </w:r>
            <w:r w:rsidR="00E06E8A">
              <w:rPr>
                <w:noProof/>
                <w:webHidden/>
              </w:rPr>
              <w:instrText xml:space="preserve"> PAGEREF _Toc22039712 \h </w:instrText>
            </w:r>
            <w:r w:rsidR="00E06E8A">
              <w:rPr>
                <w:noProof/>
                <w:webHidden/>
              </w:rPr>
            </w:r>
            <w:r w:rsidR="00E06E8A">
              <w:rPr>
                <w:noProof/>
                <w:webHidden/>
              </w:rPr>
              <w:fldChar w:fldCharType="separate"/>
            </w:r>
            <w:r w:rsidR="00FF412F">
              <w:rPr>
                <w:noProof/>
                <w:webHidden/>
              </w:rPr>
              <w:t>38</w:t>
            </w:r>
            <w:r w:rsidR="00E06E8A">
              <w:rPr>
                <w:noProof/>
                <w:webHidden/>
              </w:rPr>
              <w:fldChar w:fldCharType="end"/>
            </w:r>
          </w:hyperlink>
        </w:p>
        <w:p w14:paraId="609DAA3D" w14:textId="77777777" w:rsidR="00E06E8A" w:rsidRDefault="005277DA">
          <w:pPr>
            <w:pStyle w:val="20"/>
            <w:tabs>
              <w:tab w:val="left" w:pos="1680"/>
              <w:tab w:val="right" w:leader="dot" w:pos="8296"/>
            </w:tabs>
            <w:ind w:left="480" w:firstLine="480"/>
            <w:rPr>
              <w:noProof/>
              <w:sz w:val="21"/>
            </w:rPr>
          </w:pPr>
          <w:hyperlink w:anchor="_Toc22039713" w:history="1">
            <w:r w:rsidR="00E06E8A" w:rsidRPr="00D20247">
              <w:rPr>
                <w:rStyle w:val="ab"/>
                <w:noProof/>
              </w:rPr>
              <w:t>7.3</w:t>
            </w:r>
            <w:r w:rsidR="00E06E8A">
              <w:rPr>
                <w:noProof/>
                <w:sz w:val="21"/>
              </w:rPr>
              <w:tab/>
            </w:r>
            <w:r w:rsidR="00E06E8A" w:rsidRPr="00D20247">
              <w:rPr>
                <w:rStyle w:val="ab"/>
                <w:rFonts w:hint="eastAsia"/>
                <w:noProof/>
              </w:rPr>
              <w:t>系统安全性</w:t>
            </w:r>
            <w:r w:rsidR="00E06E8A">
              <w:rPr>
                <w:noProof/>
                <w:webHidden/>
              </w:rPr>
              <w:tab/>
            </w:r>
            <w:r w:rsidR="00E06E8A">
              <w:rPr>
                <w:noProof/>
                <w:webHidden/>
              </w:rPr>
              <w:fldChar w:fldCharType="begin"/>
            </w:r>
            <w:r w:rsidR="00E06E8A">
              <w:rPr>
                <w:noProof/>
                <w:webHidden/>
              </w:rPr>
              <w:instrText xml:space="preserve"> PAGEREF _Toc22039713 \h </w:instrText>
            </w:r>
            <w:r w:rsidR="00E06E8A">
              <w:rPr>
                <w:noProof/>
                <w:webHidden/>
              </w:rPr>
            </w:r>
            <w:r w:rsidR="00E06E8A">
              <w:rPr>
                <w:noProof/>
                <w:webHidden/>
              </w:rPr>
              <w:fldChar w:fldCharType="separate"/>
            </w:r>
            <w:r w:rsidR="00FF412F">
              <w:rPr>
                <w:noProof/>
                <w:webHidden/>
              </w:rPr>
              <w:t>39</w:t>
            </w:r>
            <w:r w:rsidR="00E06E8A">
              <w:rPr>
                <w:noProof/>
                <w:webHidden/>
              </w:rPr>
              <w:fldChar w:fldCharType="end"/>
            </w:r>
          </w:hyperlink>
        </w:p>
        <w:p w14:paraId="1B98DF52" w14:textId="77777777" w:rsidR="00E06E8A" w:rsidRDefault="005277DA">
          <w:pPr>
            <w:pStyle w:val="20"/>
            <w:tabs>
              <w:tab w:val="left" w:pos="1680"/>
              <w:tab w:val="right" w:leader="dot" w:pos="8296"/>
            </w:tabs>
            <w:ind w:left="480" w:firstLine="480"/>
            <w:rPr>
              <w:noProof/>
              <w:sz w:val="21"/>
            </w:rPr>
          </w:pPr>
          <w:hyperlink w:anchor="_Toc22039714" w:history="1">
            <w:r w:rsidR="00E06E8A" w:rsidRPr="00D20247">
              <w:rPr>
                <w:rStyle w:val="ab"/>
                <w:noProof/>
              </w:rPr>
              <w:t>7.4</w:t>
            </w:r>
            <w:r w:rsidR="00E06E8A">
              <w:rPr>
                <w:noProof/>
                <w:sz w:val="21"/>
              </w:rPr>
              <w:tab/>
            </w:r>
            <w:r w:rsidR="00E06E8A" w:rsidRPr="00D20247">
              <w:rPr>
                <w:rStyle w:val="ab"/>
                <w:rFonts w:hint="eastAsia"/>
                <w:noProof/>
              </w:rPr>
              <w:t>网络设备</w:t>
            </w:r>
            <w:r w:rsidR="00E06E8A">
              <w:rPr>
                <w:noProof/>
                <w:webHidden/>
              </w:rPr>
              <w:tab/>
            </w:r>
            <w:r w:rsidR="00E06E8A">
              <w:rPr>
                <w:noProof/>
                <w:webHidden/>
              </w:rPr>
              <w:fldChar w:fldCharType="begin"/>
            </w:r>
            <w:r w:rsidR="00E06E8A">
              <w:rPr>
                <w:noProof/>
                <w:webHidden/>
              </w:rPr>
              <w:instrText xml:space="preserve"> PAGEREF _Toc22039714 \h </w:instrText>
            </w:r>
            <w:r w:rsidR="00E06E8A">
              <w:rPr>
                <w:noProof/>
                <w:webHidden/>
              </w:rPr>
            </w:r>
            <w:r w:rsidR="00E06E8A">
              <w:rPr>
                <w:noProof/>
                <w:webHidden/>
              </w:rPr>
              <w:fldChar w:fldCharType="separate"/>
            </w:r>
            <w:r w:rsidR="00FF412F">
              <w:rPr>
                <w:noProof/>
                <w:webHidden/>
              </w:rPr>
              <w:t>39</w:t>
            </w:r>
            <w:r w:rsidR="00E06E8A">
              <w:rPr>
                <w:noProof/>
                <w:webHidden/>
              </w:rPr>
              <w:fldChar w:fldCharType="end"/>
            </w:r>
          </w:hyperlink>
        </w:p>
        <w:p w14:paraId="52BC1B9D" w14:textId="77777777" w:rsidR="00E06E8A" w:rsidRDefault="005277DA">
          <w:pPr>
            <w:pStyle w:val="20"/>
            <w:tabs>
              <w:tab w:val="left" w:pos="1680"/>
              <w:tab w:val="right" w:leader="dot" w:pos="8296"/>
            </w:tabs>
            <w:ind w:left="480" w:firstLine="480"/>
            <w:rPr>
              <w:noProof/>
              <w:sz w:val="21"/>
            </w:rPr>
          </w:pPr>
          <w:hyperlink w:anchor="_Toc22039715" w:history="1">
            <w:r w:rsidR="00E06E8A" w:rsidRPr="00D20247">
              <w:rPr>
                <w:rStyle w:val="ab"/>
                <w:noProof/>
              </w:rPr>
              <w:t>7.5</w:t>
            </w:r>
            <w:r w:rsidR="00E06E8A">
              <w:rPr>
                <w:noProof/>
                <w:sz w:val="21"/>
              </w:rPr>
              <w:tab/>
            </w:r>
            <w:r w:rsidR="00E06E8A" w:rsidRPr="00D20247">
              <w:rPr>
                <w:rStyle w:val="ab"/>
                <w:rFonts w:hint="eastAsia"/>
                <w:noProof/>
              </w:rPr>
              <w:t>升级维护</w:t>
            </w:r>
            <w:r w:rsidR="00E06E8A">
              <w:rPr>
                <w:noProof/>
                <w:webHidden/>
              </w:rPr>
              <w:tab/>
            </w:r>
            <w:r w:rsidR="00E06E8A">
              <w:rPr>
                <w:noProof/>
                <w:webHidden/>
              </w:rPr>
              <w:fldChar w:fldCharType="begin"/>
            </w:r>
            <w:r w:rsidR="00E06E8A">
              <w:rPr>
                <w:noProof/>
                <w:webHidden/>
              </w:rPr>
              <w:instrText xml:space="preserve"> PAGEREF _Toc22039715 \h </w:instrText>
            </w:r>
            <w:r w:rsidR="00E06E8A">
              <w:rPr>
                <w:noProof/>
                <w:webHidden/>
              </w:rPr>
            </w:r>
            <w:r w:rsidR="00E06E8A">
              <w:rPr>
                <w:noProof/>
                <w:webHidden/>
              </w:rPr>
              <w:fldChar w:fldCharType="separate"/>
            </w:r>
            <w:r w:rsidR="00FF412F">
              <w:rPr>
                <w:noProof/>
                <w:webHidden/>
              </w:rPr>
              <w:t>39</w:t>
            </w:r>
            <w:r w:rsidR="00E06E8A">
              <w:rPr>
                <w:noProof/>
                <w:webHidden/>
              </w:rPr>
              <w:fldChar w:fldCharType="end"/>
            </w:r>
          </w:hyperlink>
        </w:p>
        <w:p w14:paraId="157C332D" w14:textId="77777777" w:rsidR="00E06E8A" w:rsidRDefault="005277DA">
          <w:pPr>
            <w:pStyle w:val="20"/>
            <w:tabs>
              <w:tab w:val="left" w:pos="1680"/>
              <w:tab w:val="right" w:leader="dot" w:pos="8296"/>
            </w:tabs>
            <w:ind w:left="480" w:firstLine="480"/>
            <w:rPr>
              <w:noProof/>
              <w:sz w:val="21"/>
            </w:rPr>
          </w:pPr>
          <w:hyperlink w:anchor="_Toc22039716" w:history="1">
            <w:r w:rsidR="00E06E8A" w:rsidRPr="00D20247">
              <w:rPr>
                <w:rStyle w:val="ab"/>
                <w:noProof/>
              </w:rPr>
              <w:t>7.6</w:t>
            </w:r>
            <w:r w:rsidR="00E06E8A">
              <w:rPr>
                <w:noProof/>
                <w:sz w:val="21"/>
              </w:rPr>
              <w:tab/>
            </w:r>
            <w:r w:rsidR="00E06E8A" w:rsidRPr="00D20247">
              <w:rPr>
                <w:rStyle w:val="ab"/>
                <w:rFonts w:hint="eastAsia"/>
                <w:noProof/>
              </w:rPr>
              <w:t>系统性能</w:t>
            </w:r>
            <w:r w:rsidR="00E06E8A">
              <w:rPr>
                <w:noProof/>
                <w:webHidden/>
              </w:rPr>
              <w:tab/>
            </w:r>
            <w:r w:rsidR="00E06E8A">
              <w:rPr>
                <w:noProof/>
                <w:webHidden/>
              </w:rPr>
              <w:fldChar w:fldCharType="begin"/>
            </w:r>
            <w:r w:rsidR="00E06E8A">
              <w:rPr>
                <w:noProof/>
                <w:webHidden/>
              </w:rPr>
              <w:instrText xml:space="preserve"> PAGEREF _Toc22039716 \h </w:instrText>
            </w:r>
            <w:r w:rsidR="00E06E8A">
              <w:rPr>
                <w:noProof/>
                <w:webHidden/>
              </w:rPr>
            </w:r>
            <w:r w:rsidR="00E06E8A">
              <w:rPr>
                <w:noProof/>
                <w:webHidden/>
              </w:rPr>
              <w:fldChar w:fldCharType="separate"/>
            </w:r>
            <w:r w:rsidR="00FF412F">
              <w:rPr>
                <w:noProof/>
                <w:webHidden/>
              </w:rPr>
              <w:t>39</w:t>
            </w:r>
            <w:r w:rsidR="00E06E8A">
              <w:rPr>
                <w:noProof/>
                <w:webHidden/>
              </w:rPr>
              <w:fldChar w:fldCharType="end"/>
            </w:r>
          </w:hyperlink>
        </w:p>
        <w:p w14:paraId="58C3F05B" w14:textId="77777777" w:rsidR="00E06E8A" w:rsidRDefault="005277DA">
          <w:pPr>
            <w:pStyle w:val="20"/>
            <w:tabs>
              <w:tab w:val="left" w:pos="1680"/>
              <w:tab w:val="right" w:leader="dot" w:pos="8296"/>
            </w:tabs>
            <w:ind w:left="480" w:firstLine="480"/>
            <w:rPr>
              <w:noProof/>
              <w:sz w:val="21"/>
            </w:rPr>
          </w:pPr>
          <w:hyperlink w:anchor="_Toc22039717" w:history="1">
            <w:r w:rsidR="00E06E8A" w:rsidRPr="00D20247">
              <w:rPr>
                <w:rStyle w:val="ab"/>
                <w:noProof/>
              </w:rPr>
              <w:t>7.7</w:t>
            </w:r>
            <w:r w:rsidR="00E06E8A">
              <w:rPr>
                <w:noProof/>
                <w:sz w:val="21"/>
              </w:rPr>
              <w:tab/>
            </w:r>
            <w:r w:rsidR="00E06E8A" w:rsidRPr="00D20247">
              <w:rPr>
                <w:rStyle w:val="ab"/>
                <w:rFonts w:hint="eastAsia"/>
                <w:noProof/>
              </w:rPr>
              <w:t>数据埋点</w:t>
            </w:r>
            <w:r w:rsidR="00E06E8A">
              <w:rPr>
                <w:noProof/>
                <w:webHidden/>
              </w:rPr>
              <w:tab/>
            </w:r>
            <w:r w:rsidR="00E06E8A">
              <w:rPr>
                <w:noProof/>
                <w:webHidden/>
              </w:rPr>
              <w:fldChar w:fldCharType="begin"/>
            </w:r>
            <w:r w:rsidR="00E06E8A">
              <w:rPr>
                <w:noProof/>
                <w:webHidden/>
              </w:rPr>
              <w:instrText xml:space="preserve"> PAGEREF _Toc22039717 \h </w:instrText>
            </w:r>
            <w:r w:rsidR="00E06E8A">
              <w:rPr>
                <w:noProof/>
                <w:webHidden/>
              </w:rPr>
            </w:r>
            <w:r w:rsidR="00E06E8A">
              <w:rPr>
                <w:noProof/>
                <w:webHidden/>
              </w:rPr>
              <w:fldChar w:fldCharType="separate"/>
            </w:r>
            <w:r w:rsidR="00FF412F">
              <w:rPr>
                <w:noProof/>
                <w:webHidden/>
              </w:rPr>
              <w:t>39</w:t>
            </w:r>
            <w:r w:rsidR="00E06E8A">
              <w:rPr>
                <w:noProof/>
                <w:webHidden/>
              </w:rPr>
              <w:fldChar w:fldCharType="end"/>
            </w:r>
          </w:hyperlink>
        </w:p>
        <w:p w14:paraId="6FE8B6EF" w14:textId="77777777" w:rsidR="00E06E8A" w:rsidRDefault="005277DA">
          <w:pPr>
            <w:pStyle w:val="20"/>
            <w:tabs>
              <w:tab w:val="left" w:pos="1680"/>
              <w:tab w:val="right" w:leader="dot" w:pos="8296"/>
            </w:tabs>
            <w:ind w:left="480" w:firstLine="480"/>
            <w:rPr>
              <w:noProof/>
              <w:sz w:val="21"/>
            </w:rPr>
          </w:pPr>
          <w:hyperlink w:anchor="_Toc22039718" w:history="1">
            <w:r w:rsidR="00E06E8A" w:rsidRPr="00D20247">
              <w:rPr>
                <w:rStyle w:val="ab"/>
                <w:noProof/>
              </w:rPr>
              <w:t>7.8</w:t>
            </w:r>
            <w:r w:rsidR="00E06E8A">
              <w:rPr>
                <w:noProof/>
                <w:sz w:val="21"/>
              </w:rPr>
              <w:tab/>
            </w:r>
            <w:r w:rsidR="00E06E8A" w:rsidRPr="00D20247">
              <w:rPr>
                <w:rStyle w:val="ab"/>
                <w:rFonts w:hint="eastAsia"/>
                <w:noProof/>
              </w:rPr>
              <w:t>数据库搭建</w:t>
            </w:r>
            <w:r w:rsidR="00E06E8A">
              <w:rPr>
                <w:noProof/>
                <w:webHidden/>
              </w:rPr>
              <w:tab/>
            </w:r>
            <w:r w:rsidR="00E06E8A">
              <w:rPr>
                <w:noProof/>
                <w:webHidden/>
              </w:rPr>
              <w:fldChar w:fldCharType="begin"/>
            </w:r>
            <w:r w:rsidR="00E06E8A">
              <w:rPr>
                <w:noProof/>
                <w:webHidden/>
              </w:rPr>
              <w:instrText xml:space="preserve"> PAGEREF _Toc22039718 \h </w:instrText>
            </w:r>
            <w:r w:rsidR="00E06E8A">
              <w:rPr>
                <w:noProof/>
                <w:webHidden/>
              </w:rPr>
            </w:r>
            <w:r w:rsidR="00E06E8A">
              <w:rPr>
                <w:noProof/>
                <w:webHidden/>
              </w:rPr>
              <w:fldChar w:fldCharType="separate"/>
            </w:r>
            <w:r w:rsidR="00FF412F">
              <w:rPr>
                <w:noProof/>
                <w:webHidden/>
              </w:rPr>
              <w:t>40</w:t>
            </w:r>
            <w:r w:rsidR="00E06E8A">
              <w:rPr>
                <w:noProof/>
                <w:webHidden/>
              </w:rPr>
              <w:fldChar w:fldCharType="end"/>
            </w:r>
          </w:hyperlink>
        </w:p>
        <w:p w14:paraId="4DBEF3E5" w14:textId="77777777" w:rsidR="00E06E8A" w:rsidRDefault="005277DA">
          <w:pPr>
            <w:pStyle w:val="10"/>
            <w:rPr>
              <w:noProof/>
              <w:sz w:val="21"/>
            </w:rPr>
          </w:pPr>
          <w:hyperlink w:anchor="_Toc22039719" w:history="1">
            <w:r w:rsidR="00E06E8A" w:rsidRPr="00D20247">
              <w:rPr>
                <w:rStyle w:val="ab"/>
                <w:noProof/>
              </w:rPr>
              <w:t>8</w:t>
            </w:r>
            <w:r w:rsidR="00E06E8A">
              <w:rPr>
                <w:noProof/>
                <w:sz w:val="21"/>
              </w:rPr>
              <w:tab/>
            </w:r>
            <w:r w:rsidR="00E06E8A" w:rsidRPr="00D20247">
              <w:rPr>
                <w:rStyle w:val="ab"/>
                <w:rFonts w:hint="eastAsia"/>
                <w:noProof/>
              </w:rPr>
              <w:t>技术运维管理</w:t>
            </w:r>
            <w:r w:rsidR="00E06E8A">
              <w:rPr>
                <w:noProof/>
                <w:webHidden/>
              </w:rPr>
              <w:tab/>
            </w:r>
            <w:r w:rsidR="00E06E8A">
              <w:rPr>
                <w:noProof/>
                <w:webHidden/>
              </w:rPr>
              <w:fldChar w:fldCharType="begin"/>
            </w:r>
            <w:r w:rsidR="00E06E8A">
              <w:rPr>
                <w:noProof/>
                <w:webHidden/>
              </w:rPr>
              <w:instrText xml:space="preserve"> PAGEREF _Toc22039719 \h </w:instrText>
            </w:r>
            <w:r w:rsidR="00E06E8A">
              <w:rPr>
                <w:noProof/>
                <w:webHidden/>
              </w:rPr>
            </w:r>
            <w:r w:rsidR="00E06E8A">
              <w:rPr>
                <w:noProof/>
                <w:webHidden/>
              </w:rPr>
              <w:fldChar w:fldCharType="separate"/>
            </w:r>
            <w:r w:rsidR="00FF412F">
              <w:rPr>
                <w:noProof/>
                <w:webHidden/>
              </w:rPr>
              <w:t>40</w:t>
            </w:r>
            <w:r w:rsidR="00E06E8A">
              <w:rPr>
                <w:noProof/>
                <w:webHidden/>
              </w:rPr>
              <w:fldChar w:fldCharType="end"/>
            </w:r>
          </w:hyperlink>
        </w:p>
        <w:p w14:paraId="319F88CF" w14:textId="77777777" w:rsidR="00E06E8A" w:rsidRDefault="005277DA">
          <w:pPr>
            <w:pStyle w:val="20"/>
            <w:tabs>
              <w:tab w:val="left" w:pos="1680"/>
              <w:tab w:val="right" w:leader="dot" w:pos="8296"/>
            </w:tabs>
            <w:ind w:left="480" w:firstLine="480"/>
            <w:rPr>
              <w:noProof/>
              <w:sz w:val="21"/>
            </w:rPr>
          </w:pPr>
          <w:hyperlink w:anchor="_Toc22039720" w:history="1">
            <w:r w:rsidR="00E06E8A" w:rsidRPr="00D20247">
              <w:rPr>
                <w:rStyle w:val="ab"/>
                <w:noProof/>
              </w:rPr>
              <w:t>8.1</w:t>
            </w:r>
            <w:r w:rsidR="00E06E8A">
              <w:rPr>
                <w:noProof/>
                <w:sz w:val="21"/>
              </w:rPr>
              <w:tab/>
            </w:r>
            <w:r w:rsidR="00E06E8A" w:rsidRPr="00D20247">
              <w:rPr>
                <w:rStyle w:val="ab"/>
                <w:rFonts w:hint="eastAsia"/>
                <w:noProof/>
              </w:rPr>
              <w:t>参数管理中心</w:t>
            </w:r>
            <w:r w:rsidR="00E06E8A">
              <w:rPr>
                <w:noProof/>
                <w:webHidden/>
              </w:rPr>
              <w:tab/>
            </w:r>
            <w:r w:rsidR="00E06E8A">
              <w:rPr>
                <w:noProof/>
                <w:webHidden/>
              </w:rPr>
              <w:fldChar w:fldCharType="begin"/>
            </w:r>
            <w:r w:rsidR="00E06E8A">
              <w:rPr>
                <w:noProof/>
                <w:webHidden/>
              </w:rPr>
              <w:instrText xml:space="preserve"> PAGEREF _Toc22039720 \h </w:instrText>
            </w:r>
            <w:r w:rsidR="00E06E8A">
              <w:rPr>
                <w:noProof/>
                <w:webHidden/>
              </w:rPr>
            </w:r>
            <w:r w:rsidR="00E06E8A">
              <w:rPr>
                <w:noProof/>
                <w:webHidden/>
              </w:rPr>
              <w:fldChar w:fldCharType="separate"/>
            </w:r>
            <w:r w:rsidR="00FF412F">
              <w:rPr>
                <w:noProof/>
                <w:webHidden/>
              </w:rPr>
              <w:t>40</w:t>
            </w:r>
            <w:r w:rsidR="00E06E8A">
              <w:rPr>
                <w:noProof/>
                <w:webHidden/>
              </w:rPr>
              <w:fldChar w:fldCharType="end"/>
            </w:r>
          </w:hyperlink>
        </w:p>
        <w:p w14:paraId="50504743" w14:textId="77777777" w:rsidR="00E06E8A" w:rsidRDefault="005277DA">
          <w:pPr>
            <w:pStyle w:val="20"/>
            <w:tabs>
              <w:tab w:val="left" w:pos="1680"/>
              <w:tab w:val="right" w:leader="dot" w:pos="8296"/>
            </w:tabs>
            <w:ind w:left="480" w:firstLine="480"/>
            <w:rPr>
              <w:noProof/>
              <w:sz w:val="21"/>
            </w:rPr>
          </w:pPr>
          <w:hyperlink w:anchor="_Toc22039721" w:history="1">
            <w:r w:rsidR="00E06E8A" w:rsidRPr="00D20247">
              <w:rPr>
                <w:rStyle w:val="ab"/>
                <w:noProof/>
              </w:rPr>
              <w:t>8.2</w:t>
            </w:r>
            <w:r w:rsidR="00E06E8A">
              <w:rPr>
                <w:noProof/>
                <w:sz w:val="21"/>
              </w:rPr>
              <w:tab/>
            </w:r>
            <w:r w:rsidR="00E06E8A" w:rsidRPr="00D20247">
              <w:rPr>
                <w:rStyle w:val="ab"/>
                <w:rFonts w:hint="eastAsia"/>
                <w:noProof/>
              </w:rPr>
              <w:t>数据归档</w:t>
            </w:r>
            <w:r w:rsidR="00E06E8A">
              <w:rPr>
                <w:noProof/>
                <w:webHidden/>
              </w:rPr>
              <w:tab/>
            </w:r>
            <w:r w:rsidR="00E06E8A">
              <w:rPr>
                <w:noProof/>
                <w:webHidden/>
              </w:rPr>
              <w:fldChar w:fldCharType="begin"/>
            </w:r>
            <w:r w:rsidR="00E06E8A">
              <w:rPr>
                <w:noProof/>
                <w:webHidden/>
              </w:rPr>
              <w:instrText xml:space="preserve"> PAGEREF _Toc22039721 \h </w:instrText>
            </w:r>
            <w:r w:rsidR="00E06E8A">
              <w:rPr>
                <w:noProof/>
                <w:webHidden/>
              </w:rPr>
            </w:r>
            <w:r w:rsidR="00E06E8A">
              <w:rPr>
                <w:noProof/>
                <w:webHidden/>
              </w:rPr>
              <w:fldChar w:fldCharType="separate"/>
            </w:r>
            <w:r w:rsidR="00FF412F">
              <w:rPr>
                <w:noProof/>
                <w:webHidden/>
              </w:rPr>
              <w:t>40</w:t>
            </w:r>
            <w:r w:rsidR="00E06E8A">
              <w:rPr>
                <w:noProof/>
                <w:webHidden/>
              </w:rPr>
              <w:fldChar w:fldCharType="end"/>
            </w:r>
          </w:hyperlink>
        </w:p>
        <w:p w14:paraId="32CABBEB" w14:textId="77777777" w:rsidR="00E06E8A" w:rsidRDefault="005277DA">
          <w:pPr>
            <w:pStyle w:val="20"/>
            <w:tabs>
              <w:tab w:val="left" w:pos="1680"/>
              <w:tab w:val="right" w:leader="dot" w:pos="8296"/>
            </w:tabs>
            <w:ind w:left="480" w:firstLine="480"/>
            <w:rPr>
              <w:noProof/>
              <w:sz w:val="21"/>
            </w:rPr>
          </w:pPr>
          <w:hyperlink w:anchor="_Toc22039722" w:history="1">
            <w:r w:rsidR="00E06E8A" w:rsidRPr="00D20247">
              <w:rPr>
                <w:rStyle w:val="ab"/>
                <w:noProof/>
              </w:rPr>
              <w:t>8.3</w:t>
            </w:r>
            <w:r w:rsidR="00E06E8A">
              <w:rPr>
                <w:noProof/>
                <w:sz w:val="21"/>
              </w:rPr>
              <w:tab/>
            </w:r>
            <w:r w:rsidR="00E06E8A" w:rsidRPr="00D20247">
              <w:rPr>
                <w:rStyle w:val="ab"/>
                <w:rFonts w:hint="eastAsia"/>
                <w:noProof/>
              </w:rPr>
              <w:t>日志查询与跟踪</w:t>
            </w:r>
            <w:r w:rsidR="00E06E8A">
              <w:rPr>
                <w:noProof/>
                <w:webHidden/>
              </w:rPr>
              <w:tab/>
            </w:r>
            <w:r w:rsidR="00E06E8A">
              <w:rPr>
                <w:noProof/>
                <w:webHidden/>
              </w:rPr>
              <w:fldChar w:fldCharType="begin"/>
            </w:r>
            <w:r w:rsidR="00E06E8A">
              <w:rPr>
                <w:noProof/>
                <w:webHidden/>
              </w:rPr>
              <w:instrText xml:space="preserve"> PAGEREF _Toc22039722 \h </w:instrText>
            </w:r>
            <w:r w:rsidR="00E06E8A">
              <w:rPr>
                <w:noProof/>
                <w:webHidden/>
              </w:rPr>
            </w:r>
            <w:r w:rsidR="00E06E8A">
              <w:rPr>
                <w:noProof/>
                <w:webHidden/>
              </w:rPr>
              <w:fldChar w:fldCharType="separate"/>
            </w:r>
            <w:r w:rsidR="00FF412F">
              <w:rPr>
                <w:noProof/>
                <w:webHidden/>
              </w:rPr>
              <w:t>40</w:t>
            </w:r>
            <w:r w:rsidR="00E06E8A">
              <w:rPr>
                <w:noProof/>
                <w:webHidden/>
              </w:rPr>
              <w:fldChar w:fldCharType="end"/>
            </w:r>
          </w:hyperlink>
        </w:p>
        <w:p w14:paraId="2697F366" w14:textId="77777777" w:rsidR="00E06E8A" w:rsidRDefault="005277DA">
          <w:pPr>
            <w:pStyle w:val="10"/>
            <w:rPr>
              <w:noProof/>
              <w:sz w:val="21"/>
            </w:rPr>
          </w:pPr>
          <w:hyperlink w:anchor="_Toc22039723" w:history="1">
            <w:r w:rsidR="00E06E8A" w:rsidRPr="00D20247">
              <w:rPr>
                <w:rStyle w:val="ab"/>
                <w:noProof/>
              </w:rPr>
              <w:t>9</w:t>
            </w:r>
            <w:r w:rsidR="00E06E8A">
              <w:rPr>
                <w:noProof/>
                <w:sz w:val="21"/>
              </w:rPr>
              <w:tab/>
            </w:r>
            <w:r w:rsidR="00E06E8A" w:rsidRPr="00D20247">
              <w:rPr>
                <w:rStyle w:val="ab"/>
                <w:rFonts w:hint="eastAsia"/>
                <w:noProof/>
              </w:rPr>
              <w:t>附件</w:t>
            </w:r>
            <w:r w:rsidR="00E06E8A">
              <w:rPr>
                <w:noProof/>
                <w:webHidden/>
              </w:rPr>
              <w:tab/>
            </w:r>
            <w:r w:rsidR="00E06E8A">
              <w:rPr>
                <w:noProof/>
                <w:webHidden/>
              </w:rPr>
              <w:fldChar w:fldCharType="begin"/>
            </w:r>
            <w:r w:rsidR="00E06E8A">
              <w:rPr>
                <w:noProof/>
                <w:webHidden/>
              </w:rPr>
              <w:instrText xml:space="preserve"> PAGEREF _Toc22039723 \h </w:instrText>
            </w:r>
            <w:r w:rsidR="00E06E8A">
              <w:rPr>
                <w:noProof/>
                <w:webHidden/>
              </w:rPr>
            </w:r>
            <w:r w:rsidR="00E06E8A">
              <w:rPr>
                <w:noProof/>
                <w:webHidden/>
              </w:rPr>
              <w:fldChar w:fldCharType="separate"/>
            </w:r>
            <w:r w:rsidR="00FF412F">
              <w:rPr>
                <w:noProof/>
                <w:webHidden/>
              </w:rPr>
              <w:t>41</w:t>
            </w:r>
            <w:r w:rsidR="00E06E8A">
              <w:rPr>
                <w:noProof/>
                <w:webHidden/>
              </w:rPr>
              <w:fldChar w:fldCharType="end"/>
            </w:r>
          </w:hyperlink>
        </w:p>
        <w:p w14:paraId="2E615F68" w14:textId="77777777" w:rsidR="00E06E8A" w:rsidRDefault="005277DA">
          <w:pPr>
            <w:pStyle w:val="20"/>
            <w:tabs>
              <w:tab w:val="left" w:pos="1680"/>
              <w:tab w:val="right" w:leader="dot" w:pos="8296"/>
            </w:tabs>
            <w:ind w:left="480" w:firstLine="480"/>
            <w:rPr>
              <w:noProof/>
              <w:sz w:val="21"/>
            </w:rPr>
          </w:pPr>
          <w:hyperlink w:anchor="_Toc22039724" w:history="1">
            <w:r w:rsidR="00E06E8A" w:rsidRPr="00D20247">
              <w:rPr>
                <w:rStyle w:val="ab"/>
                <w:rFonts w:ascii="Wingdings" w:hAnsi="Wingdings"/>
                <w:noProof/>
              </w:rPr>
              <w:t></w:t>
            </w:r>
            <w:r w:rsidR="00E06E8A">
              <w:rPr>
                <w:noProof/>
                <w:sz w:val="21"/>
              </w:rPr>
              <w:tab/>
            </w:r>
            <w:r w:rsidR="00E06E8A" w:rsidRPr="00D20247">
              <w:rPr>
                <w:rStyle w:val="ab"/>
                <w:rFonts w:hint="eastAsia"/>
                <w:noProof/>
              </w:rPr>
              <w:t>附件</w:t>
            </w:r>
            <w:r w:rsidR="00E06E8A" w:rsidRPr="00D20247">
              <w:rPr>
                <w:rStyle w:val="ab"/>
                <w:noProof/>
              </w:rPr>
              <w:t>1</w:t>
            </w:r>
            <w:r w:rsidR="00E06E8A" w:rsidRPr="00D20247">
              <w:rPr>
                <w:rStyle w:val="ab"/>
                <w:rFonts w:hint="eastAsia"/>
                <w:noProof/>
              </w:rPr>
              <w:t>：完整交易逻辑流程图</w:t>
            </w:r>
            <w:r w:rsidR="00E06E8A">
              <w:rPr>
                <w:noProof/>
                <w:webHidden/>
              </w:rPr>
              <w:tab/>
            </w:r>
            <w:r w:rsidR="00E06E8A">
              <w:rPr>
                <w:noProof/>
                <w:webHidden/>
              </w:rPr>
              <w:fldChar w:fldCharType="begin"/>
            </w:r>
            <w:r w:rsidR="00E06E8A">
              <w:rPr>
                <w:noProof/>
                <w:webHidden/>
              </w:rPr>
              <w:instrText xml:space="preserve"> PAGEREF _Toc22039724 \h </w:instrText>
            </w:r>
            <w:r w:rsidR="00E06E8A">
              <w:rPr>
                <w:noProof/>
                <w:webHidden/>
              </w:rPr>
            </w:r>
            <w:r w:rsidR="00E06E8A">
              <w:rPr>
                <w:noProof/>
                <w:webHidden/>
              </w:rPr>
              <w:fldChar w:fldCharType="separate"/>
            </w:r>
            <w:r w:rsidR="00FF412F">
              <w:rPr>
                <w:noProof/>
                <w:webHidden/>
              </w:rPr>
              <w:t>41</w:t>
            </w:r>
            <w:r w:rsidR="00E06E8A">
              <w:rPr>
                <w:noProof/>
                <w:webHidden/>
              </w:rPr>
              <w:fldChar w:fldCharType="end"/>
            </w:r>
          </w:hyperlink>
        </w:p>
        <w:p w14:paraId="6895D9F7" w14:textId="77777777" w:rsidR="00E06E8A" w:rsidRDefault="005277DA">
          <w:pPr>
            <w:pStyle w:val="20"/>
            <w:tabs>
              <w:tab w:val="left" w:pos="1680"/>
              <w:tab w:val="right" w:leader="dot" w:pos="8296"/>
            </w:tabs>
            <w:ind w:left="480" w:firstLine="480"/>
            <w:rPr>
              <w:noProof/>
              <w:sz w:val="21"/>
            </w:rPr>
          </w:pPr>
          <w:hyperlink w:anchor="_Toc22039725" w:history="1">
            <w:r w:rsidR="00E06E8A" w:rsidRPr="00D20247">
              <w:rPr>
                <w:rStyle w:val="ab"/>
                <w:rFonts w:ascii="Wingdings" w:hAnsi="Wingdings"/>
                <w:noProof/>
              </w:rPr>
              <w:t></w:t>
            </w:r>
            <w:r w:rsidR="00E06E8A">
              <w:rPr>
                <w:noProof/>
                <w:sz w:val="21"/>
              </w:rPr>
              <w:tab/>
            </w:r>
            <w:r w:rsidR="00E06E8A" w:rsidRPr="00D20247">
              <w:rPr>
                <w:rStyle w:val="ab"/>
                <w:rFonts w:hint="eastAsia"/>
                <w:noProof/>
              </w:rPr>
              <w:t>附件</w:t>
            </w:r>
            <w:r w:rsidR="00E06E8A" w:rsidRPr="00D20247">
              <w:rPr>
                <w:rStyle w:val="ab"/>
                <w:noProof/>
              </w:rPr>
              <w:t>2</w:t>
            </w:r>
            <w:r w:rsidR="00E06E8A" w:rsidRPr="00D20247">
              <w:rPr>
                <w:rStyle w:val="ab"/>
                <w:rFonts w:hint="eastAsia"/>
                <w:noProof/>
              </w:rPr>
              <w:t>：客户端规划总图</w:t>
            </w:r>
            <w:r w:rsidR="00E06E8A">
              <w:rPr>
                <w:noProof/>
                <w:webHidden/>
              </w:rPr>
              <w:tab/>
            </w:r>
            <w:r w:rsidR="00E06E8A">
              <w:rPr>
                <w:noProof/>
                <w:webHidden/>
              </w:rPr>
              <w:fldChar w:fldCharType="begin"/>
            </w:r>
            <w:r w:rsidR="00E06E8A">
              <w:rPr>
                <w:noProof/>
                <w:webHidden/>
              </w:rPr>
              <w:instrText xml:space="preserve"> PAGEREF _Toc22039725 \h </w:instrText>
            </w:r>
            <w:r w:rsidR="00E06E8A">
              <w:rPr>
                <w:noProof/>
                <w:webHidden/>
              </w:rPr>
            </w:r>
            <w:r w:rsidR="00E06E8A">
              <w:rPr>
                <w:noProof/>
                <w:webHidden/>
              </w:rPr>
              <w:fldChar w:fldCharType="separate"/>
            </w:r>
            <w:r w:rsidR="00FF412F">
              <w:rPr>
                <w:noProof/>
                <w:webHidden/>
              </w:rPr>
              <w:t>41</w:t>
            </w:r>
            <w:r w:rsidR="00E06E8A">
              <w:rPr>
                <w:noProof/>
                <w:webHidden/>
              </w:rPr>
              <w:fldChar w:fldCharType="end"/>
            </w:r>
          </w:hyperlink>
        </w:p>
        <w:p w14:paraId="57D7D9FB" w14:textId="77777777" w:rsidR="00E06E8A" w:rsidRDefault="005277DA">
          <w:pPr>
            <w:pStyle w:val="20"/>
            <w:tabs>
              <w:tab w:val="left" w:pos="1680"/>
              <w:tab w:val="right" w:leader="dot" w:pos="8296"/>
            </w:tabs>
            <w:ind w:left="480" w:firstLine="480"/>
            <w:rPr>
              <w:noProof/>
              <w:sz w:val="21"/>
            </w:rPr>
          </w:pPr>
          <w:hyperlink w:anchor="_Toc22039726" w:history="1">
            <w:r w:rsidR="00E06E8A" w:rsidRPr="00D20247">
              <w:rPr>
                <w:rStyle w:val="ab"/>
                <w:rFonts w:ascii="Wingdings" w:hAnsi="Wingdings"/>
                <w:noProof/>
              </w:rPr>
              <w:t></w:t>
            </w:r>
            <w:r w:rsidR="00E06E8A">
              <w:rPr>
                <w:noProof/>
                <w:sz w:val="21"/>
              </w:rPr>
              <w:tab/>
            </w:r>
            <w:r w:rsidR="00E06E8A" w:rsidRPr="00D20247">
              <w:rPr>
                <w:rStyle w:val="ab"/>
                <w:rFonts w:hint="eastAsia"/>
                <w:noProof/>
              </w:rPr>
              <w:t>附件</w:t>
            </w:r>
            <w:r w:rsidR="00E06E8A" w:rsidRPr="00D20247">
              <w:rPr>
                <w:rStyle w:val="ab"/>
                <w:noProof/>
              </w:rPr>
              <w:t>3</w:t>
            </w:r>
            <w:r w:rsidR="00E06E8A" w:rsidRPr="00D20247">
              <w:rPr>
                <w:rStyle w:val="ab"/>
                <w:rFonts w:hint="eastAsia"/>
                <w:noProof/>
              </w:rPr>
              <w:t>：需求跟踪表</w:t>
            </w:r>
            <w:r w:rsidR="00E06E8A">
              <w:rPr>
                <w:noProof/>
                <w:webHidden/>
              </w:rPr>
              <w:tab/>
            </w:r>
            <w:r w:rsidR="00E06E8A">
              <w:rPr>
                <w:noProof/>
                <w:webHidden/>
              </w:rPr>
              <w:fldChar w:fldCharType="begin"/>
            </w:r>
            <w:r w:rsidR="00E06E8A">
              <w:rPr>
                <w:noProof/>
                <w:webHidden/>
              </w:rPr>
              <w:instrText xml:space="preserve"> PAGEREF _Toc22039726 \h </w:instrText>
            </w:r>
            <w:r w:rsidR="00E06E8A">
              <w:rPr>
                <w:noProof/>
                <w:webHidden/>
              </w:rPr>
            </w:r>
            <w:r w:rsidR="00E06E8A">
              <w:rPr>
                <w:noProof/>
                <w:webHidden/>
              </w:rPr>
              <w:fldChar w:fldCharType="separate"/>
            </w:r>
            <w:r w:rsidR="00FF412F">
              <w:rPr>
                <w:noProof/>
                <w:webHidden/>
              </w:rPr>
              <w:t>41</w:t>
            </w:r>
            <w:r w:rsidR="00E06E8A">
              <w:rPr>
                <w:noProof/>
                <w:webHidden/>
              </w:rPr>
              <w:fldChar w:fldCharType="end"/>
            </w:r>
          </w:hyperlink>
        </w:p>
        <w:p w14:paraId="0ED258B0" w14:textId="77777777" w:rsidR="00E06E8A" w:rsidRDefault="005277DA">
          <w:pPr>
            <w:pStyle w:val="20"/>
            <w:tabs>
              <w:tab w:val="left" w:pos="1680"/>
              <w:tab w:val="right" w:leader="dot" w:pos="8296"/>
            </w:tabs>
            <w:ind w:left="480" w:firstLine="480"/>
            <w:rPr>
              <w:noProof/>
              <w:sz w:val="21"/>
            </w:rPr>
          </w:pPr>
          <w:hyperlink w:anchor="_Toc22039727" w:history="1">
            <w:r w:rsidR="00E06E8A" w:rsidRPr="00D20247">
              <w:rPr>
                <w:rStyle w:val="ab"/>
                <w:rFonts w:ascii="Wingdings" w:hAnsi="Wingdings"/>
                <w:noProof/>
              </w:rPr>
              <w:t></w:t>
            </w:r>
            <w:r w:rsidR="00E06E8A">
              <w:rPr>
                <w:noProof/>
                <w:sz w:val="21"/>
              </w:rPr>
              <w:tab/>
            </w:r>
            <w:r w:rsidR="00E06E8A" w:rsidRPr="00D20247">
              <w:rPr>
                <w:rStyle w:val="ab"/>
                <w:rFonts w:hint="eastAsia"/>
                <w:noProof/>
              </w:rPr>
              <w:t>附件</w:t>
            </w:r>
            <w:r w:rsidR="00E06E8A" w:rsidRPr="00D20247">
              <w:rPr>
                <w:rStyle w:val="ab"/>
                <w:noProof/>
              </w:rPr>
              <w:t>4</w:t>
            </w:r>
            <w:r w:rsidR="00E06E8A" w:rsidRPr="00D20247">
              <w:rPr>
                <w:rStyle w:val="ab"/>
                <w:rFonts w:hint="eastAsia"/>
                <w:noProof/>
              </w:rPr>
              <w:t>：股票交易有效条件</w:t>
            </w:r>
            <w:r w:rsidR="00E06E8A">
              <w:rPr>
                <w:noProof/>
                <w:webHidden/>
              </w:rPr>
              <w:tab/>
            </w:r>
            <w:r w:rsidR="00E06E8A">
              <w:rPr>
                <w:noProof/>
                <w:webHidden/>
              </w:rPr>
              <w:fldChar w:fldCharType="begin"/>
            </w:r>
            <w:r w:rsidR="00E06E8A">
              <w:rPr>
                <w:noProof/>
                <w:webHidden/>
              </w:rPr>
              <w:instrText xml:space="preserve"> PAGEREF _Toc22039727 \h </w:instrText>
            </w:r>
            <w:r w:rsidR="00E06E8A">
              <w:rPr>
                <w:noProof/>
                <w:webHidden/>
              </w:rPr>
            </w:r>
            <w:r w:rsidR="00E06E8A">
              <w:rPr>
                <w:noProof/>
                <w:webHidden/>
              </w:rPr>
              <w:fldChar w:fldCharType="separate"/>
            </w:r>
            <w:r w:rsidR="00FF412F">
              <w:rPr>
                <w:noProof/>
                <w:webHidden/>
              </w:rPr>
              <w:t>41</w:t>
            </w:r>
            <w:r w:rsidR="00E06E8A">
              <w:rPr>
                <w:noProof/>
                <w:webHidden/>
              </w:rPr>
              <w:fldChar w:fldCharType="end"/>
            </w:r>
          </w:hyperlink>
        </w:p>
        <w:p w14:paraId="36A11DFF" w14:textId="77777777" w:rsidR="00E06E8A" w:rsidRDefault="005277DA">
          <w:pPr>
            <w:pStyle w:val="20"/>
            <w:tabs>
              <w:tab w:val="left" w:pos="1680"/>
              <w:tab w:val="right" w:leader="dot" w:pos="8296"/>
            </w:tabs>
            <w:ind w:left="480" w:firstLine="480"/>
            <w:rPr>
              <w:noProof/>
              <w:sz w:val="21"/>
            </w:rPr>
          </w:pPr>
          <w:hyperlink w:anchor="_Toc22039728" w:history="1">
            <w:r w:rsidR="00E06E8A" w:rsidRPr="00D20247">
              <w:rPr>
                <w:rStyle w:val="ab"/>
                <w:rFonts w:ascii="Wingdings" w:hAnsi="Wingdings"/>
                <w:noProof/>
              </w:rPr>
              <w:t></w:t>
            </w:r>
            <w:r w:rsidR="00E06E8A">
              <w:rPr>
                <w:noProof/>
                <w:sz w:val="21"/>
              </w:rPr>
              <w:tab/>
            </w:r>
            <w:r w:rsidR="00E06E8A" w:rsidRPr="00D20247">
              <w:rPr>
                <w:rStyle w:val="ab"/>
                <w:rFonts w:hint="eastAsia"/>
                <w:noProof/>
              </w:rPr>
              <w:t>附件</w:t>
            </w:r>
            <w:r w:rsidR="00E06E8A" w:rsidRPr="00D20247">
              <w:rPr>
                <w:rStyle w:val="ab"/>
                <w:noProof/>
              </w:rPr>
              <w:t>5</w:t>
            </w:r>
            <w:r w:rsidR="00E06E8A" w:rsidRPr="00D20247">
              <w:rPr>
                <w:rStyle w:val="ab"/>
                <w:rFonts w:hint="eastAsia"/>
                <w:noProof/>
              </w:rPr>
              <w:t>：资金类型说明</w:t>
            </w:r>
            <w:r w:rsidR="00E06E8A">
              <w:rPr>
                <w:noProof/>
                <w:webHidden/>
              </w:rPr>
              <w:tab/>
            </w:r>
            <w:r w:rsidR="00E06E8A">
              <w:rPr>
                <w:noProof/>
                <w:webHidden/>
              </w:rPr>
              <w:fldChar w:fldCharType="begin"/>
            </w:r>
            <w:r w:rsidR="00E06E8A">
              <w:rPr>
                <w:noProof/>
                <w:webHidden/>
              </w:rPr>
              <w:instrText xml:space="preserve"> PAGEREF _Toc22039728 \h </w:instrText>
            </w:r>
            <w:r w:rsidR="00E06E8A">
              <w:rPr>
                <w:noProof/>
                <w:webHidden/>
              </w:rPr>
            </w:r>
            <w:r w:rsidR="00E06E8A">
              <w:rPr>
                <w:noProof/>
                <w:webHidden/>
              </w:rPr>
              <w:fldChar w:fldCharType="separate"/>
            </w:r>
            <w:r w:rsidR="00FF412F">
              <w:rPr>
                <w:noProof/>
                <w:webHidden/>
              </w:rPr>
              <w:t>41</w:t>
            </w:r>
            <w:r w:rsidR="00E06E8A">
              <w:rPr>
                <w:noProof/>
                <w:webHidden/>
              </w:rPr>
              <w:fldChar w:fldCharType="end"/>
            </w:r>
          </w:hyperlink>
        </w:p>
        <w:p w14:paraId="02109033" w14:textId="77777777" w:rsidR="00C30A3D" w:rsidRDefault="00B212FC">
          <w:pPr>
            <w:ind w:firstLineChars="0" w:firstLine="0"/>
            <w:rPr>
              <w:b/>
              <w:bCs/>
              <w:lang w:val="zh-CN"/>
            </w:rPr>
          </w:pPr>
          <w:r>
            <w:fldChar w:fldCharType="end"/>
          </w:r>
        </w:p>
      </w:sdtContent>
    </w:sdt>
    <w:p w14:paraId="5078A41B" w14:textId="77777777" w:rsidR="00C30A3D" w:rsidRDefault="00C30A3D">
      <w:pPr>
        <w:ind w:firstLine="480"/>
      </w:pPr>
    </w:p>
    <w:p w14:paraId="3F3C86C3" w14:textId="77777777" w:rsidR="00C30A3D" w:rsidRDefault="00C30A3D">
      <w:pPr>
        <w:ind w:firstLine="480"/>
      </w:pPr>
    </w:p>
    <w:p w14:paraId="100AC75A" w14:textId="77777777" w:rsidR="00C30A3D" w:rsidRDefault="00C30A3D">
      <w:pPr>
        <w:ind w:firstLine="480"/>
      </w:pPr>
    </w:p>
    <w:p w14:paraId="088E7960" w14:textId="77777777" w:rsidR="00C30A3D" w:rsidRDefault="00C30A3D">
      <w:pPr>
        <w:ind w:firstLine="480"/>
      </w:pPr>
    </w:p>
    <w:p w14:paraId="5CD31BC2" w14:textId="77777777" w:rsidR="00C30A3D" w:rsidRDefault="00C30A3D">
      <w:pPr>
        <w:ind w:firstLine="480"/>
      </w:pPr>
    </w:p>
    <w:p w14:paraId="29DCD10C" w14:textId="77777777" w:rsidR="00C30A3D" w:rsidRDefault="00C30A3D">
      <w:pPr>
        <w:ind w:firstLine="480"/>
      </w:pPr>
    </w:p>
    <w:p w14:paraId="174C7E99" w14:textId="77777777" w:rsidR="00C30A3D" w:rsidRDefault="00C30A3D">
      <w:pPr>
        <w:ind w:firstLine="480"/>
      </w:pPr>
    </w:p>
    <w:p w14:paraId="6CA160C3" w14:textId="77777777" w:rsidR="00C30A3D" w:rsidRDefault="00C30A3D">
      <w:pPr>
        <w:ind w:firstLine="480"/>
      </w:pPr>
    </w:p>
    <w:p w14:paraId="060A06FD" w14:textId="77777777" w:rsidR="00C30A3D" w:rsidRDefault="00C30A3D">
      <w:pPr>
        <w:ind w:firstLine="480"/>
      </w:pPr>
    </w:p>
    <w:p w14:paraId="49BACBFC" w14:textId="77777777" w:rsidR="00C30A3D" w:rsidRDefault="00C30A3D">
      <w:pPr>
        <w:ind w:firstLine="480"/>
      </w:pPr>
    </w:p>
    <w:p w14:paraId="1E30659B" w14:textId="77777777" w:rsidR="00C30A3D" w:rsidRDefault="00C30A3D">
      <w:pPr>
        <w:ind w:firstLine="480"/>
      </w:pPr>
    </w:p>
    <w:p w14:paraId="41B6A3BB" w14:textId="77777777" w:rsidR="00C30A3D" w:rsidRDefault="00C30A3D">
      <w:pPr>
        <w:ind w:firstLine="480"/>
      </w:pPr>
    </w:p>
    <w:p w14:paraId="16B40E29" w14:textId="77777777" w:rsidR="00C30A3D" w:rsidRDefault="00C30A3D">
      <w:pPr>
        <w:ind w:firstLine="480"/>
      </w:pPr>
    </w:p>
    <w:p w14:paraId="148FEA7A" w14:textId="77777777" w:rsidR="00C30A3D" w:rsidRDefault="00C30A3D">
      <w:pPr>
        <w:ind w:firstLine="480"/>
      </w:pPr>
    </w:p>
    <w:p w14:paraId="70230AE8" w14:textId="77777777" w:rsidR="00C30A3D" w:rsidRDefault="00B212FC">
      <w:pPr>
        <w:pStyle w:val="1"/>
        <w:ind w:firstLine="883"/>
      </w:pPr>
      <w:bookmarkStart w:id="1" w:name="_Toc22039646"/>
      <w:r>
        <w:rPr>
          <w:rFonts w:hint="eastAsia"/>
        </w:rPr>
        <w:t>前言</w:t>
      </w:r>
      <w:bookmarkEnd w:id="1"/>
    </w:p>
    <w:p w14:paraId="0B665627" w14:textId="77777777" w:rsidR="00C30A3D" w:rsidRDefault="00B212FC">
      <w:pPr>
        <w:pStyle w:val="2"/>
        <w:ind w:firstLine="643"/>
      </w:pPr>
      <w:bookmarkStart w:id="2" w:name="_Toc22039647"/>
      <w:r>
        <w:rPr>
          <w:rFonts w:hint="eastAsia"/>
        </w:rPr>
        <w:t>业务背景</w:t>
      </w:r>
      <w:bookmarkEnd w:id="2"/>
    </w:p>
    <w:p w14:paraId="7003D0FC" w14:textId="77777777" w:rsidR="00C30A3D" w:rsidRDefault="00B212FC">
      <w:pPr>
        <w:pStyle w:val="ad"/>
        <w:numPr>
          <w:ilvl w:val="0"/>
          <w:numId w:val="2"/>
        </w:numPr>
        <w:ind w:firstLineChars="0"/>
        <w:rPr>
          <w:b/>
        </w:rPr>
      </w:pPr>
      <w:r>
        <w:rPr>
          <w:rFonts w:hint="eastAsia"/>
          <w:b/>
        </w:rPr>
        <w:t>互联网思维的冲击</w:t>
      </w:r>
    </w:p>
    <w:p w14:paraId="5D7543F0" w14:textId="77777777" w:rsidR="00C30A3D" w:rsidRDefault="00B212FC">
      <w:pPr>
        <w:pStyle w:val="ad"/>
        <w:ind w:firstLine="480"/>
        <w:jc w:val="left"/>
        <w:rPr>
          <w:rFonts w:asciiTheme="minorEastAsia" w:hAnsiTheme="minorEastAsia"/>
        </w:rPr>
      </w:pPr>
      <w:r>
        <w:rPr>
          <w:rFonts w:asciiTheme="minorEastAsia" w:hAnsiTheme="minorEastAsia" w:hint="eastAsia"/>
        </w:rPr>
        <w:t>随着</w:t>
      </w:r>
      <w:r>
        <w:rPr>
          <w:rFonts w:asciiTheme="minorEastAsia" w:hAnsiTheme="minorEastAsia"/>
        </w:rPr>
        <w:t>科技与</w:t>
      </w:r>
      <w:r>
        <w:rPr>
          <w:rFonts w:asciiTheme="minorEastAsia" w:hAnsiTheme="minorEastAsia" w:hint="eastAsia"/>
        </w:rPr>
        <w:t>全球</w:t>
      </w:r>
      <w:r>
        <w:rPr>
          <w:rFonts w:asciiTheme="minorEastAsia" w:hAnsiTheme="minorEastAsia"/>
        </w:rPr>
        <w:t>市场</w:t>
      </w:r>
      <w:r>
        <w:rPr>
          <w:rFonts w:asciiTheme="minorEastAsia" w:hAnsiTheme="minorEastAsia" w:hint="eastAsia"/>
        </w:rPr>
        <w:t>经济</w:t>
      </w:r>
      <w:r>
        <w:rPr>
          <w:rFonts w:asciiTheme="minorEastAsia" w:hAnsiTheme="minorEastAsia"/>
        </w:rPr>
        <w:t>的快速发展，互联网化</w:t>
      </w:r>
      <w:r>
        <w:rPr>
          <w:rFonts w:asciiTheme="minorEastAsia" w:hAnsiTheme="minorEastAsia" w:hint="eastAsia"/>
        </w:rPr>
        <w:t>也在</w:t>
      </w:r>
      <w:r>
        <w:rPr>
          <w:rFonts w:asciiTheme="minorEastAsia" w:hAnsiTheme="minorEastAsia"/>
        </w:rPr>
        <w:t>不断加快发展</w:t>
      </w:r>
      <w:r>
        <w:rPr>
          <w:rFonts w:asciiTheme="minorEastAsia" w:hAnsiTheme="minorEastAsia" w:hint="eastAsia"/>
        </w:rPr>
        <w:t>的</w:t>
      </w:r>
      <w:r>
        <w:rPr>
          <w:rFonts w:asciiTheme="minorEastAsia" w:hAnsiTheme="minorEastAsia"/>
        </w:rPr>
        <w:t>步伐，</w:t>
      </w:r>
      <w:r>
        <w:rPr>
          <w:rFonts w:asciiTheme="minorEastAsia" w:hAnsiTheme="minorEastAsia" w:hint="eastAsia"/>
        </w:rPr>
        <w:t>互联网</w:t>
      </w:r>
      <w:r>
        <w:rPr>
          <w:rFonts w:asciiTheme="minorEastAsia" w:hAnsiTheme="minorEastAsia"/>
        </w:rPr>
        <w:t>市场</w:t>
      </w:r>
      <w:r>
        <w:rPr>
          <w:rFonts w:asciiTheme="minorEastAsia" w:hAnsiTheme="minorEastAsia" w:hint="eastAsia"/>
        </w:rPr>
        <w:t>也</w:t>
      </w:r>
      <w:r>
        <w:rPr>
          <w:rFonts w:asciiTheme="minorEastAsia" w:hAnsiTheme="minorEastAsia"/>
        </w:rPr>
        <w:t>成为当今各行各业</w:t>
      </w:r>
      <w:r>
        <w:rPr>
          <w:rFonts w:asciiTheme="minorEastAsia" w:hAnsiTheme="minorEastAsia" w:hint="eastAsia"/>
        </w:rPr>
        <w:t>争夺</w:t>
      </w:r>
      <w:r>
        <w:rPr>
          <w:rFonts w:asciiTheme="minorEastAsia" w:hAnsiTheme="minorEastAsia"/>
        </w:rPr>
        <w:t>的</w:t>
      </w:r>
      <w:r>
        <w:rPr>
          <w:rFonts w:asciiTheme="minorEastAsia" w:hAnsiTheme="minorEastAsia" w:hint="eastAsia"/>
        </w:rPr>
        <w:t>高地</w:t>
      </w:r>
      <w:r>
        <w:rPr>
          <w:rFonts w:asciiTheme="minorEastAsia" w:hAnsiTheme="minorEastAsia"/>
        </w:rPr>
        <w:t>，</w:t>
      </w:r>
      <w:r>
        <w:rPr>
          <w:rFonts w:asciiTheme="minorEastAsia" w:hAnsiTheme="minorEastAsia" w:hint="eastAsia"/>
        </w:rPr>
        <w:t>传统的农业</w:t>
      </w:r>
      <w:r>
        <w:rPr>
          <w:rFonts w:asciiTheme="minorEastAsia" w:hAnsiTheme="minorEastAsia"/>
        </w:rPr>
        <w:t>、制造业</w:t>
      </w:r>
      <w:r>
        <w:rPr>
          <w:rFonts w:asciiTheme="minorEastAsia" w:hAnsiTheme="minorEastAsia" w:hint="eastAsia"/>
        </w:rPr>
        <w:t>及</w:t>
      </w:r>
      <w:r>
        <w:rPr>
          <w:rFonts w:asciiTheme="minorEastAsia" w:hAnsiTheme="minorEastAsia"/>
        </w:rPr>
        <w:t>服务业</w:t>
      </w:r>
      <w:r>
        <w:rPr>
          <w:rFonts w:asciiTheme="minorEastAsia" w:hAnsiTheme="minorEastAsia" w:hint="eastAsia"/>
        </w:rPr>
        <w:t>都不同</w:t>
      </w:r>
      <w:r>
        <w:rPr>
          <w:rFonts w:asciiTheme="minorEastAsia" w:hAnsiTheme="minorEastAsia"/>
        </w:rPr>
        <w:t>程度的</w:t>
      </w:r>
      <w:r>
        <w:rPr>
          <w:rFonts w:asciiTheme="minorEastAsia" w:hAnsiTheme="minorEastAsia" w:hint="eastAsia"/>
        </w:rPr>
        <w:t>受到</w:t>
      </w:r>
      <w:r>
        <w:rPr>
          <w:rFonts w:asciiTheme="minorEastAsia" w:hAnsiTheme="minorEastAsia"/>
        </w:rPr>
        <w:t>互联网化</w:t>
      </w:r>
      <w:r>
        <w:rPr>
          <w:rFonts w:asciiTheme="minorEastAsia" w:hAnsiTheme="minorEastAsia" w:hint="eastAsia"/>
        </w:rPr>
        <w:t>带来</w:t>
      </w:r>
      <w:r>
        <w:rPr>
          <w:rFonts w:asciiTheme="minorEastAsia" w:hAnsiTheme="minorEastAsia"/>
        </w:rPr>
        <w:t>的冲击，</w:t>
      </w:r>
      <w:r>
        <w:rPr>
          <w:rFonts w:asciiTheme="minorEastAsia" w:hAnsiTheme="minorEastAsia" w:hint="eastAsia"/>
        </w:rPr>
        <w:t>各行业</w:t>
      </w:r>
      <w:r>
        <w:rPr>
          <w:rFonts w:asciiTheme="minorEastAsia" w:hAnsiTheme="minorEastAsia"/>
        </w:rPr>
        <w:t>也</w:t>
      </w:r>
      <w:r>
        <w:rPr>
          <w:rFonts w:asciiTheme="minorEastAsia" w:hAnsiTheme="minorEastAsia" w:hint="eastAsia"/>
        </w:rPr>
        <w:t>在</w:t>
      </w:r>
      <w:r>
        <w:rPr>
          <w:rFonts w:asciiTheme="minorEastAsia" w:hAnsiTheme="minorEastAsia"/>
        </w:rPr>
        <w:t>努力做着互联网化转型</w:t>
      </w:r>
      <w:r>
        <w:rPr>
          <w:rFonts w:asciiTheme="minorEastAsia" w:hAnsiTheme="minorEastAsia" w:hint="eastAsia"/>
        </w:rPr>
        <w:t>发展。</w:t>
      </w:r>
    </w:p>
    <w:p w14:paraId="76BC39B5" w14:textId="77777777" w:rsidR="00C30A3D" w:rsidRDefault="00B212FC">
      <w:pPr>
        <w:pStyle w:val="ad"/>
        <w:ind w:firstLine="480"/>
        <w:jc w:val="left"/>
        <w:rPr>
          <w:rFonts w:asciiTheme="minorEastAsia" w:hAnsiTheme="minorEastAsia"/>
        </w:rPr>
      </w:pPr>
      <w:r>
        <w:rPr>
          <w:rFonts w:asciiTheme="minorEastAsia" w:hAnsiTheme="minorEastAsia"/>
        </w:rPr>
        <w:t>然</w:t>
      </w:r>
      <w:r>
        <w:rPr>
          <w:rFonts w:asciiTheme="minorEastAsia" w:hAnsiTheme="minorEastAsia" w:hint="eastAsia"/>
        </w:rPr>
        <w:t>而互联网</w:t>
      </w:r>
      <w:r>
        <w:rPr>
          <w:rFonts w:asciiTheme="minorEastAsia" w:hAnsiTheme="minorEastAsia"/>
        </w:rPr>
        <w:t>的发展，对</w:t>
      </w:r>
      <w:r>
        <w:rPr>
          <w:rFonts w:asciiTheme="minorEastAsia" w:hAnsiTheme="minorEastAsia" w:hint="eastAsia"/>
        </w:rPr>
        <w:t>某些</w:t>
      </w:r>
      <w:r>
        <w:rPr>
          <w:rFonts w:asciiTheme="minorEastAsia" w:hAnsiTheme="minorEastAsia"/>
        </w:rPr>
        <w:t>传统市场领域影响却没有那么</w:t>
      </w:r>
      <w:r>
        <w:rPr>
          <w:rFonts w:asciiTheme="minorEastAsia" w:hAnsiTheme="minorEastAsia" w:hint="eastAsia"/>
        </w:rPr>
        <w:t>大</w:t>
      </w:r>
      <w:r>
        <w:rPr>
          <w:rFonts w:asciiTheme="minorEastAsia" w:hAnsiTheme="minorEastAsia"/>
        </w:rPr>
        <w:t>，</w:t>
      </w:r>
      <w:r>
        <w:rPr>
          <w:rFonts w:asciiTheme="minorEastAsia" w:hAnsiTheme="minorEastAsia" w:hint="eastAsia"/>
        </w:rPr>
        <w:t>比如医疗</w:t>
      </w:r>
      <w:r>
        <w:rPr>
          <w:rFonts w:asciiTheme="minorEastAsia" w:hAnsiTheme="minorEastAsia"/>
        </w:rPr>
        <w:t>及金融行业</w:t>
      </w:r>
      <w:r>
        <w:rPr>
          <w:rFonts w:asciiTheme="minorEastAsia" w:hAnsiTheme="minorEastAsia" w:hint="eastAsia"/>
        </w:rPr>
        <w:t>的影响</w:t>
      </w:r>
      <w:r>
        <w:rPr>
          <w:rFonts w:asciiTheme="minorEastAsia" w:hAnsiTheme="minorEastAsia"/>
        </w:rPr>
        <w:t>并没有那么深入</w:t>
      </w:r>
      <w:r>
        <w:rPr>
          <w:rFonts w:asciiTheme="minorEastAsia" w:hAnsiTheme="minorEastAsia" w:hint="eastAsia"/>
        </w:rPr>
        <w:t>。</w:t>
      </w:r>
      <w:r>
        <w:rPr>
          <w:rFonts w:asciiTheme="minorEastAsia" w:hAnsiTheme="minorEastAsia"/>
        </w:rPr>
        <w:t>主要</w:t>
      </w:r>
      <w:r>
        <w:rPr>
          <w:rFonts w:asciiTheme="minorEastAsia" w:hAnsiTheme="minorEastAsia" w:hint="eastAsia"/>
        </w:rPr>
        <w:t>原因</w:t>
      </w:r>
      <w:r>
        <w:rPr>
          <w:rFonts w:asciiTheme="minorEastAsia" w:hAnsiTheme="minorEastAsia"/>
        </w:rPr>
        <w:t>在于这些领域专业性强，</w:t>
      </w:r>
      <w:r>
        <w:rPr>
          <w:rFonts w:asciiTheme="minorEastAsia" w:hAnsiTheme="minorEastAsia" w:hint="eastAsia"/>
        </w:rPr>
        <w:t>想要</w:t>
      </w:r>
      <w:r>
        <w:rPr>
          <w:rFonts w:asciiTheme="minorEastAsia" w:hAnsiTheme="minorEastAsia"/>
        </w:rPr>
        <w:t>改革困难重重</w:t>
      </w:r>
      <w:r>
        <w:rPr>
          <w:rFonts w:asciiTheme="minorEastAsia" w:hAnsiTheme="minorEastAsia" w:hint="eastAsia"/>
        </w:rPr>
        <w:t>。</w:t>
      </w:r>
      <w:r>
        <w:rPr>
          <w:rFonts w:asciiTheme="minorEastAsia" w:hAnsiTheme="minorEastAsia"/>
        </w:rPr>
        <w:t>在证券领域</w:t>
      </w:r>
      <w:r>
        <w:rPr>
          <w:rFonts w:asciiTheme="minorEastAsia" w:hAnsiTheme="minorEastAsia" w:hint="eastAsia"/>
        </w:rPr>
        <w:t>也是</w:t>
      </w:r>
      <w:r>
        <w:rPr>
          <w:rFonts w:asciiTheme="minorEastAsia" w:hAnsiTheme="minorEastAsia"/>
        </w:rPr>
        <w:t>如此，</w:t>
      </w:r>
      <w:r>
        <w:rPr>
          <w:rFonts w:asciiTheme="minorEastAsia" w:hAnsiTheme="minorEastAsia" w:hint="eastAsia"/>
        </w:rPr>
        <w:t>传统券商实力</w:t>
      </w:r>
      <w:r>
        <w:rPr>
          <w:rFonts w:asciiTheme="minorEastAsia" w:hAnsiTheme="minorEastAsia"/>
        </w:rPr>
        <w:t>雄厚，扎根较为稳固，</w:t>
      </w:r>
      <w:r>
        <w:rPr>
          <w:rFonts w:asciiTheme="minorEastAsia" w:hAnsiTheme="minorEastAsia" w:hint="eastAsia"/>
        </w:rPr>
        <w:t>市场</w:t>
      </w:r>
      <w:r>
        <w:rPr>
          <w:rFonts w:asciiTheme="minorEastAsia" w:hAnsiTheme="minorEastAsia"/>
        </w:rPr>
        <w:t>地位</w:t>
      </w:r>
      <w:r>
        <w:rPr>
          <w:rFonts w:asciiTheme="minorEastAsia" w:hAnsiTheme="minorEastAsia" w:hint="eastAsia"/>
        </w:rPr>
        <w:t>难以</w:t>
      </w:r>
      <w:r>
        <w:rPr>
          <w:rFonts w:asciiTheme="minorEastAsia" w:hAnsiTheme="minorEastAsia"/>
        </w:rPr>
        <w:t>撼动</w:t>
      </w:r>
      <w:r>
        <w:rPr>
          <w:rFonts w:asciiTheme="minorEastAsia" w:hAnsiTheme="minorEastAsia" w:hint="eastAsia"/>
        </w:rPr>
        <w:t>。</w:t>
      </w:r>
    </w:p>
    <w:p w14:paraId="2DFEC7B2" w14:textId="77777777" w:rsidR="00C30A3D" w:rsidRDefault="00B212FC">
      <w:pPr>
        <w:pStyle w:val="ad"/>
        <w:ind w:firstLine="480"/>
        <w:jc w:val="left"/>
        <w:rPr>
          <w:rFonts w:asciiTheme="minorEastAsia" w:hAnsiTheme="minorEastAsia"/>
        </w:rPr>
      </w:pPr>
      <w:r>
        <w:rPr>
          <w:rFonts w:asciiTheme="minorEastAsia" w:hAnsiTheme="minorEastAsia" w:hint="eastAsia"/>
        </w:rPr>
        <w:t>此外</w:t>
      </w:r>
      <w:r>
        <w:rPr>
          <w:rFonts w:asciiTheme="minorEastAsia" w:hAnsiTheme="minorEastAsia"/>
        </w:rPr>
        <w:t>，</w:t>
      </w:r>
      <w:r>
        <w:rPr>
          <w:rFonts w:asciiTheme="minorEastAsia" w:hAnsiTheme="minorEastAsia" w:hint="eastAsia"/>
        </w:rPr>
        <w:t>随着近些年国家大力倡导“促进互联网金融健康发展”这一重要方针及加快实施“互联网+”发展战略，给新型“互联网券商”的创新发展带来了难得的历史机遇和前所未有的推动力。如老虎</w:t>
      </w:r>
      <w:r>
        <w:rPr>
          <w:rFonts w:asciiTheme="minorEastAsia" w:hAnsiTheme="minorEastAsia"/>
        </w:rPr>
        <w:t>证券、富途证券、微牛证券等均</w:t>
      </w:r>
      <w:r>
        <w:rPr>
          <w:rFonts w:asciiTheme="minorEastAsia" w:hAnsiTheme="minorEastAsia" w:hint="eastAsia"/>
        </w:rPr>
        <w:t>先后</w:t>
      </w:r>
      <w:r>
        <w:rPr>
          <w:rFonts w:asciiTheme="minorEastAsia" w:hAnsiTheme="minorEastAsia"/>
        </w:rPr>
        <w:t>崛起，</w:t>
      </w:r>
      <w:r>
        <w:rPr>
          <w:rFonts w:asciiTheme="minorEastAsia" w:hAnsiTheme="minorEastAsia" w:hint="eastAsia"/>
        </w:rPr>
        <w:t>利用</w:t>
      </w:r>
      <w:r>
        <w:rPr>
          <w:rFonts w:asciiTheme="minorEastAsia" w:hAnsiTheme="minorEastAsia"/>
        </w:rPr>
        <w:t>互联网</w:t>
      </w:r>
      <w:r>
        <w:rPr>
          <w:rFonts w:asciiTheme="minorEastAsia" w:hAnsiTheme="minorEastAsia" w:hint="eastAsia"/>
        </w:rPr>
        <w:t>技术</w:t>
      </w:r>
      <w:r>
        <w:rPr>
          <w:rFonts w:asciiTheme="minorEastAsia" w:hAnsiTheme="minorEastAsia"/>
        </w:rPr>
        <w:t>，</w:t>
      </w:r>
      <w:r>
        <w:rPr>
          <w:rFonts w:asciiTheme="minorEastAsia" w:hAnsiTheme="minorEastAsia" w:hint="eastAsia"/>
        </w:rPr>
        <w:t>其对市场</w:t>
      </w:r>
      <w:r>
        <w:rPr>
          <w:rFonts w:asciiTheme="minorEastAsia" w:hAnsiTheme="minorEastAsia"/>
        </w:rPr>
        <w:t>细分领域的聚集、较低的服务费用和较好的客户体验，</w:t>
      </w:r>
      <w:r>
        <w:rPr>
          <w:rFonts w:asciiTheme="minorEastAsia" w:hAnsiTheme="minorEastAsia" w:hint="eastAsia"/>
        </w:rPr>
        <w:t>尤其</w:t>
      </w:r>
      <w:r>
        <w:rPr>
          <w:rFonts w:asciiTheme="minorEastAsia" w:hAnsiTheme="minorEastAsia"/>
        </w:rPr>
        <w:t>是在海外证券领域对传统券商造成了一定的冲击。</w:t>
      </w:r>
    </w:p>
    <w:p w14:paraId="223FC3B8" w14:textId="77777777" w:rsidR="00C30A3D" w:rsidRDefault="00B212FC">
      <w:pPr>
        <w:pStyle w:val="ad"/>
        <w:numPr>
          <w:ilvl w:val="0"/>
          <w:numId w:val="2"/>
        </w:numPr>
        <w:ind w:firstLineChars="0"/>
        <w:rPr>
          <w:b/>
        </w:rPr>
      </w:pPr>
      <w:r>
        <w:rPr>
          <w:rFonts w:hint="eastAsia"/>
          <w:b/>
        </w:rPr>
        <w:t>热抄</w:t>
      </w:r>
      <w:r>
        <w:rPr>
          <w:b/>
        </w:rPr>
        <w:t>美</w:t>
      </w:r>
      <w:r>
        <w:rPr>
          <w:rFonts w:hint="eastAsia"/>
          <w:b/>
        </w:rPr>
        <w:t>、</w:t>
      </w:r>
      <w:r>
        <w:rPr>
          <w:b/>
        </w:rPr>
        <w:t>股港股的</w:t>
      </w:r>
      <w:r>
        <w:rPr>
          <w:rFonts w:hint="eastAsia"/>
          <w:b/>
        </w:rPr>
        <w:t>社会现象</w:t>
      </w:r>
    </w:p>
    <w:p w14:paraId="03442B56" w14:textId="77777777" w:rsidR="00C30A3D" w:rsidRDefault="00B212FC">
      <w:pPr>
        <w:pStyle w:val="ad"/>
        <w:ind w:firstLine="480"/>
        <w:jc w:val="left"/>
        <w:rPr>
          <w:rFonts w:asciiTheme="minorEastAsia" w:hAnsiTheme="minorEastAsia"/>
        </w:rPr>
      </w:pPr>
      <w:r>
        <w:rPr>
          <w:rFonts w:asciiTheme="minorEastAsia" w:hAnsiTheme="minorEastAsia" w:hint="eastAsia"/>
        </w:rPr>
        <w:t>随着近年来内地资本市场开放程度加大，沪港通和深港通相继开通，港股市场越来越受到内地投资者的关注。</w:t>
      </w:r>
    </w:p>
    <w:p w14:paraId="693F2C46" w14:textId="77777777" w:rsidR="00C30A3D" w:rsidRDefault="00B212FC">
      <w:pPr>
        <w:pStyle w:val="ad"/>
        <w:ind w:firstLine="480"/>
        <w:jc w:val="left"/>
        <w:rPr>
          <w:rFonts w:asciiTheme="minorEastAsia" w:hAnsiTheme="minorEastAsia"/>
        </w:rPr>
      </w:pPr>
      <w:r>
        <w:rPr>
          <w:rFonts w:asciiTheme="minorEastAsia" w:hAnsiTheme="minorEastAsia" w:hint="eastAsia"/>
        </w:rPr>
        <w:lastRenderedPageBreak/>
        <w:t>与此同时，中概股上市浪潮兴起，一大批新经济企业纷纷选择赴美、赴港上市，如小米、爱奇艺、美团、拼多多、</w:t>
      </w:r>
      <w:r>
        <w:rPr>
          <w:rFonts w:asciiTheme="minorEastAsia" w:hAnsiTheme="minorEastAsia"/>
        </w:rPr>
        <w:t>腾讯音乐</w:t>
      </w:r>
      <w:r>
        <w:rPr>
          <w:rFonts w:asciiTheme="minorEastAsia" w:hAnsiTheme="minorEastAsia" w:hint="eastAsia"/>
        </w:rPr>
        <w:t>等耳熟能详的明星公司，引发了众多国内投资人的兴趣。</w:t>
      </w:r>
    </w:p>
    <w:p w14:paraId="379275D0" w14:textId="77777777" w:rsidR="00C30A3D" w:rsidRDefault="00B212FC">
      <w:pPr>
        <w:pStyle w:val="ad"/>
        <w:ind w:firstLine="480"/>
        <w:jc w:val="left"/>
        <w:rPr>
          <w:rFonts w:asciiTheme="minorEastAsia" w:hAnsiTheme="minorEastAsia"/>
        </w:rPr>
      </w:pPr>
      <w:r>
        <w:rPr>
          <w:rFonts w:asciiTheme="minorEastAsia" w:hAnsiTheme="minorEastAsia" w:hint="eastAsia"/>
        </w:rPr>
        <w:t>但多大内地投资者只能通过QDII基金和港股通两种方式投资。港股通50万元的资金门槛令大部分散户望而却步，且无法参与打新，QDII基金则是把选股的权利交给基金经理。</w:t>
      </w:r>
    </w:p>
    <w:p w14:paraId="08BE8B20" w14:textId="77777777" w:rsidR="00C30A3D" w:rsidRDefault="00B212FC">
      <w:pPr>
        <w:pStyle w:val="ad"/>
        <w:ind w:firstLine="480"/>
        <w:jc w:val="left"/>
        <w:rPr>
          <w:rFonts w:asciiTheme="minorEastAsia" w:hAnsiTheme="minorEastAsia"/>
        </w:rPr>
      </w:pPr>
      <w:r>
        <w:rPr>
          <w:rFonts w:asciiTheme="minorEastAsia" w:hAnsiTheme="minorEastAsia" w:hint="eastAsia"/>
        </w:rPr>
        <w:t>如果找香港传统券商开户，却可能面临流程复杂、交易成本高、交易体验差的窘境。香港本土券商的佣金长期维持在千分之几的高位，还要加上各种交易费用。</w:t>
      </w:r>
    </w:p>
    <w:p w14:paraId="10EC06F2" w14:textId="77777777" w:rsidR="00C30A3D" w:rsidRDefault="00B212FC">
      <w:pPr>
        <w:pStyle w:val="ad"/>
        <w:ind w:firstLine="480"/>
        <w:jc w:val="left"/>
        <w:rPr>
          <w:rFonts w:asciiTheme="minorEastAsia" w:hAnsiTheme="minorEastAsia"/>
        </w:rPr>
      </w:pPr>
      <w:r>
        <w:rPr>
          <w:rFonts w:asciiTheme="minorEastAsia" w:hAnsiTheme="minorEastAsia" w:hint="eastAsia"/>
        </w:rPr>
        <w:t>针对这个行业“痛点”，互联网券商凭借技术优势、便捷的流程、低至万分之几的佣金可以获取了大量客户，逐渐改变证券市场的业务生态。</w:t>
      </w:r>
    </w:p>
    <w:p w14:paraId="49D32DDB" w14:textId="77777777" w:rsidR="00C30A3D" w:rsidRDefault="00B212FC">
      <w:pPr>
        <w:pStyle w:val="ad"/>
        <w:numPr>
          <w:ilvl w:val="0"/>
          <w:numId w:val="2"/>
        </w:numPr>
        <w:ind w:firstLineChars="0"/>
        <w:rPr>
          <w:b/>
        </w:rPr>
      </w:pPr>
      <w:r>
        <w:rPr>
          <w:rFonts w:hint="eastAsia"/>
          <w:b/>
        </w:rPr>
        <w:t>全球</w:t>
      </w:r>
      <w:r>
        <w:rPr>
          <w:b/>
        </w:rPr>
        <w:t>投资的需求背景</w:t>
      </w:r>
    </w:p>
    <w:p w14:paraId="45931063" w14:textId="77777777" w:rsidR="00C30A3D" w:rsidRDefault="00B212FC">
      <w:pPr>
        <w:pStyle w:val="ad"/>
        <w:ind w:firstLine="480"/>
        <w:jc w:val="left"/>
        <w:rPr>
          <w:rFonts w:asciiTheme="minorEastAsia" w:hAnsiTheme="minorEastAsia"/>
        </w:rPr>
      </w:pPr>
      <w:r>
        <w:rPr>
          <w:rFonts w:asciiTheme="minorEastAsia" w:hAnsiTheme="minorEastAsia" w:hint="eastAsia"/>
        </w:rPr>
        <w:t>境内科技公司扎堆去境外上市，投资者</w:t>
      </w:r>
      <w:r>
        <w:rPr>
          <w:rFonts w:asciiTheme="minorEastAsia" w:hAnsiTheme="minorEastAsia"/>
        </w:rPr>
        <w:t>对</w:t>
      </w:r>
      <w:r>
        <w:rPr>
          <w:rFonts w:asciiTheme="minorEastAsia" w:hAnsiTheme="minorEastAsia" w:hint="eastAsia"/>
        </w:rPr>
        <w:t>海外资产配置的需求在逐年</w:t>
      </w:r>
      <w:r>
        <w:rPr>
          <w:rFonts w:asciiTheme="minorEastAsia" w:hAnsiTheme="minorEastAsia"/>
        </w:rPr>
        <w:t>增加</w:t>
      </w:r>
      <w:r>
        <w:rPr>
          <w:rFonts w:asciiTheme="minorEastAsia" w:hAnsiTheme="minorEastAsia" w:hint="eastAsia"/>
        </w:rPr>
        <w:t>，随着美股市场企稳回升的趋势，更</w:t>
      </w:r>
      <w:r>
        <w:rPr>
          <w:rFonts w:asciiTheme="minorEastAsia" w:hAnsiTheme="minorEastAsia"/>
        </w:rPr>
        <w:t>是使得国内外投资者都跃跃欲试，期望能够参与全球资本市场投资，</w:t>
      </w:r>
      <w:r>
        <w:rPr>
          <w:rFonts w:asciiTheme="minorEastAsia" w:hAnsiTheme="minorEastAsia" w:hint="eastAsia"/>
        </w:rPr>
        <w:t>并在全球</w:t>
      </w:r>
      <w:r>
        <w:rPr>
          <w:rFonts w:asciiTheme="minorEastAsia" w:hAnsiTheme="minorEastAsia"/>
        </w:rPr>
        <w:t>资本市场</w:t>
      </w:r>
      <w:r>
        <w:rPr>
          <w:rFonts w:asciiTheme="minorEastAsia" w:hAnsiTheme="minorEastAsia" w:hint="eastAsia"/>
        </w:rPr>
        <w:t>快速</w:t>
      </w:r>
      <w:r>
        <w:rPr>
          <w:rFonts w:asciiTheme="minorEastAsia" w:hAnsiTheme="minorEastAsia"/>
        </w:rPr>
        <w:t>增</w:t>
      </w:r>
      <w:r>
        <w:rPr>
          <w:rFonts w:asciiTheme="minorEastAsia" w:hAnsiTheme="minorEastAsia" w:hint="eastAsia"/>
        </w:rPr>
        <w:t>长</w:t>
      </w:r>
      <w:r>
        <w:rPr>
          <w:rFonts w:asciiTheme="minorEastAsia" w:hAnsiTheme="minorEastAsia"/>
        </w:rPr>
        <w:t>过程</w:t>
      </w:r>
      <w:r>
        <w:rPr>
          <w:rFonts w:asciiTheme="minorEastAsia" w:hAnsiTheme="minorEastAsia" w:hint="eastAsia"/>
        </w:rPr>
        <w:t>中</w:t>
      </w:r>
      <w:r>
        <w:rPr>
          <w:rFonts w:asciiTheme="minorEastAsia" w:hAnsiTheme="minorEastAsia"/>
        </w:rPr>
        <w:t>获</w:t>
      </w:r>
      <w:r>
        <w:rPr>
          <w:rFonts w:asciiTheme="minorEastAsia" w:hAnsiTheme="minorEastAsia" w:hint="eastAsia"/>
        </w:rPr>
        <w:t>取资本</w:t>
      </w:r>
      <w:r>
        <w:rPr>
          <w:rFonts w:asciiTheme="minorEastAsia" w:hAnsiTheme="minorEastAsia"/>
        </w:rPr>
        <w:t>红利</w:t>
      </w:r>
      <w:r>
        <w:rPr>
          <w:rFonts w:asciiTheme="minorEastAsia" w:hAnsiTheme="minorEastAsia" w:hint="eastAsia"/>
        </w:rPr>
        <w:t>。</w:t>
      </w:r>
    </w:p>
    <w:p w14:paraId="35E87A09" w14:textId="77777777" w:rsidR="00C30A3D" w:rsidRDefault="00B212FC">
      <w:pPr>
        <w:pStyle w:val="ad"/>
        <w:ind w:firstLine="480"/>
        <w:jc w:val="left"/>
        <w:rPr>
          <w:rFonts w:asciiTheme="minorEastAsia" w:hAnsiTheme="minorEastAsia"/>
        </w:rPr>
      </w:pPr>
      <w:r>
        <w:rPr>
          <w:rFonts w:asciiTheme="minorEastAsia" w:hAnsiTheme="minorEastAsia" w:hint="eastAsia"/>
        </w:rPr>
        <w:t>数据</w:t>
      </w:r>
      <w:r>
        <w:rPr>
          <w:rFonts w:asciiTheme="minorEastAsia" w:hAnsiTheme="minorEastAsia"/>
        </w:rPr>
        <w:t>显示，</w:t>
      </w:r>
      <w:r>
        <w:rPr>
          <w:rFonts w:asciiTheme="minorEastAsia" w:hAnsiTheme="minorEastAsia" w:hint="eastAsia"/>
        </w:rPr>
        <w:t>截至2018年低</w:t>
      </w:r>
      <w:r>
        <w:rPr>
          <w:rFonts w:asciiTheme="minorEastAsia" w:hAnsiTheme="minorEastAsia"/>
        </w:rPr>
        <w:t>，</w:t>
      </w:r>
      <w:r>
        <w:rPr>
          <w:rFonts w:asciiTheme="minorEastAsia" w:hAnsiTheme="minorEastAsia" w:hint="eastAsia"/>
        </w:rPr>
        <w:t>国内具有</w:t>
      </w:r>
      <w:r>
        <w:rPr>
          <w:rFonts w:asciiTheme="minorEastAsia" w:hAnsiTheme="minorEastAsia"/>
        </w:rPr>
        <w:t>代表性的两家</w:t>
      </w:r>
      <w:r>
        <w:rPr>
          <w:rFonts w:asciiTheme="minorEastAsia" w:hAnsiTheme="minorEastAsia" w:hint="eastAsia"/>
        </w:rPr>
        <w:t>美</w:t>
      </w:r>
      <w:r>
        <w:rPr>
          <w:rFonts w:asciiTheme="minorEastAsia" w:hAnsiTheme="minorEastAsia"/>
        </w:rPr>
        <w:t>港股互联网券商公司，</w:t>
      </w:r>
      <w:r>
        <w:rPr>
          <w:rFonts w:asciiTheme="minorEastAsia" w:hAnsiTheme="minorEastAsia" w:hint="eastAsia"/>
        </w:rPr>
        <w:t>老虎证券</w:t>
      </w:r>
      <w:r>
        <w:rPr>
          <w:rFonts w:asciiTheme="minorEastAsia" w:hAnsiTheme="minorEastAsia"/>
        </w:rPr>
        <w:t>和富途证券，用户量分别为</w:t>
      </w:r>
      <w:r>
        <w:rPr>
          <w:rFonts w:asciiTheme="minorEastAsia" w:hAnsiTheme="minorEastAsia" w:hint="eastAsia"/>
        </w:rPr>
        <w:t>158万和560万</w:t>
      </w:r>
      <w:r>
        <w:rPr>
          <w:rFonts w:asciiTheme="minorEastAsia" w:hAnsiTheme="minorEastAsia"/>
        </w:rPr>
        <w:t>，相</w:t>
      </w:r>
      <w:r>
        <w:rPr>
          <w:rFonts w:asciiTheme="minorEastAsia" w:hAnsiTheme="minorEastAsia" w:hint="eastAsia"/>
        </w:rPr>
        <w:t>较</w:t>
      </w:r>
      <w:r>
        <w:rPr>
          <w:rFonts w:asciiTheme="minorEastAsia" w:hAnsiTheme="minorEastAsia"/>
        </w:rPr>
        <w:t>于国内</w:t>
      </w:r>
      <w:r>
        <w:rPr>
          <w:rFonts w:asciiTheme="minorEastAsia" w:hAnsiTheme="minorEastAsia" w:hint="eastAsia"/>
        </w:rPr>
        <w:t>1</w:t>
      </w:r>
      <w:r>
        <w:rPr>
          <w:rFonts w:asciiTheme="minorEastAsia" w:hAnsiTheme="minorEastAsia"/>
        </w:rPr>
        <w:t>.4</w:t>
      </w:r>
      <w:r>
        <w:rPr>
          <w:rFonts w:asciiTheme="minorEastAsia" w:hAnsiTheme="minorEastAsia" w:hint="eastAsia"/>
        </w:rPr>
        <w:t>亿</w:t>
      </w:r>
      <w:r>
        <w:rPr>
          <w:rFonts w:asciiTheme="minorEastAsia" w:hAnsiTheme="minorEastAsia"/>
        </w:rPr>
        <w:t>多的股民而言，互联网券商市场</w:t>
      </w:r>
      <w:r>
        <w:rPr>
          <w:rFonts w:asciiTheme="minorEastAsia" w:hAnsiTheme="minorEastAsia" w:hint="eastAsia"/>
        </w:rPr>
        <w:t>空间</w:t>
      </w:r>
      <w:r>
        <w:rPr>
          <w:rFonts w:asciiTheme="minorEastAsia" w:hAnsiTheme="minorEastAsia"/>
        </w:rPr>
        <w:t>可见一斑。</w:t>
      </w:r>
      <w:r>
        <w:rPr>
          <w:rFonts w:asciiTheme="minorEastAsia" w:hAnsiTheme="minorEastAsia" w:hint="eastAsia"/>
        </w:rPr>
        <w:t>纵观</w:t>
      </w:r>
      <w:r>
        <w:rPr>
          <w:rFonts w:asciiTheme="minorEastAsia" w:hAnsiTheme="minorEastAsia"/>
        </w:rPr>
        <w:t>全球市场，发展空间更是巨大。</w:t>
      </w:r>
    </w:p>
    <w:p w14:paraId="329E7D78" w14:textId="77777777" w:rsidR="00C30A3D" w:rsidRPr="00E302D7" w:rsidRDefault="00B212FC">
      <w:pPr>
        <w:pStyle w:val="ad"/>
        <w:ind w:firstLine="480"/>
        <w:jc w:val="left"/>
        <w:rPr>
          <w:rFonts w:asciiTheme="minorEastAsia" w:hAnsiTheme="minorEastAsia"/>
        </w:rPr>
      </w:pPr>
      <w:r w:rsidRPr="00E302D7">
        <w:rPr>
          <w:rFonts w:asciiTheme="minorEastAsia" w:hAnsiTheme="minorEastAsia" w:hint="eastAsia"/>
        </w:rPr>
        <w:t>但单纯的经纪交易业务并不能支持券商的规模和收入利润水平持续成长，互联网券商发展到一定阶段面临转型压力，</w:t>
      </w:r>
      <w:r w:rsidRPr="00E302D7">
        <w:rPr>
          <w:rFonts w:asciiTheme="minorEastAsia" w:hAnsiTheme="minorEastAsia" w:hint="eastAsia"/>
          <w:u w:val="single"/>
        </w:rPr>
        <w:t>需要</w:t>
      </w:r>
      <w:r w:rsidRPr="00E302D7">
        <w:rPr>
          <w:rFonts w:asciiTheme="minorEastAsia" w:hAnsiTheme="minorEastAsia"/>
          <w:u w:val="single"/>
        </w:rPr>
        <w:t>向</w:t>
      </w:r>
      <w:r w:rsidRPr="00E302D7">
        <w:rPr>
          <w:rFonts w:asciiTheme="minorEastAsia" w:hAnsiTheme="minorEastAsia" w:hint="eastAsia"/>
          <w:u w:val="single"/>
        </w:rPr>
        <w:t>综合化金融服务道路去</w:t>
      </w:r>
      <w:r w:rsidRPr="00E302D7">
        <w:rPr>
          <w:rFonts w:asciiTheme="minorEastAsia" w:hAnsiTheme="minorEastAsia"/>
          <w:u w:val="single"/>
        </w:rPr>
        <w:t>探索</w:t>
      </w:r>
      <w:r w:rsidRPr="00E302D7">
        <w:rPr>
          <w:rFonts w:asciiTheme="minorEastAsia" w:hAnsiTheme="minorEastAsia" w:hint="eastAsia"/>
        </w:rPr>
        <w:t>。</w:t>
      </w:r>
    </w:p>
    <w:p w14:paraId="0540220A" w14:textId="77777777" w:rsidR="00C30A3D" w:rsidRDefault="00B212FC">
      <w:pPr>
        <w:pStyle w:val="ad"/>
        <w:numPr>
          <w:ilvl w:val="0"/>
          <w:numId w:val="2"/>
        </w:numPr>
        <w:ind w:firstLineChars="0"/>
        <w:rPr>
          <w:b/>
        </w:rPr>
      </w:pPr>
      <w:r>
        <w:rPr>
          <w:rFonts w:hint="eastAsia"/>
          <w:b/>
        </w:rPr>
        <w:t>监管</w:t>
      </w:r>
      <w:r>
        <w:rPr>
          <w:b/>
        </w:rPr>
        <w:t>及</w:t>
      </w:r>
      <w:r>
        <w:rPr>
          <w:rFonts w:hint="eastAsia"/>
          <w:b/>
        </w:rPr>
        <w:t>风险</w:t>
      </w:r>
      <w:r>
        <w:rPr>
          <w:b/>
        </w:rPr>
        <w:t>状况</w:t>
      </w:r>
    </w:p>
    <w:p w14:paraId="08668B04" w14:textId="77777777" w:rsidR="00C30A3D" w:rsidRPr="00E302D7" w:rsidRDefault="00B212FC">
      <w:pPr>
        <w:pStyle w:val="ad"/>
        <w:ind w:firstLine="480"/>
        <w:jc w:val="left"/>
        <w:rPr>
          <w:rFonts w:asciiTheme="minorEastAsia" w:hAnsiTheme="minorEastAsia"/>
        </w:rPr>
      </w:pPr>
      <w:r w:rsidRPr="00E302D7">
        <w:rPr>
          <w:rFonts w:asciiTheme="minorEastAsia" w:hAnsiTheme="minorEastAsia" w:hint="eastAsia"/>
        </w:rPr>
        <w:t>证监会曾在“投资者保护”栏目中发文明示，境内投资者通过境内互联网公司的平台网站或移动客户端参与境外证券市场交易，由于没有相应的法律保障，且证券投资账户及资金均在境外，一旦发生纠纷，投资者权益将无法得到有效保护。</w:t>
      </w:r>
    </w:p>
    <w:p w14:paraId="60EFC077" w14:textId="77777777" w:rsidR="00C30A3D" w:rsidRPr="00E302D7" w:rsidRDefault="00B212FC">
      <w:pPr>
        <w:pStyle w:val="ad"/>
        <w:ind w:firstLine="480"/>
        <w:jc w:val="left"/>
        <w:rPr>
          <w:rFonts w:asciiTheme="minorEastAsia" w:hAnsiTheme="minorEastAsia"/>
        </w:rPr>
      </w:pPr>
      <w:r w:rsidRPr="00E302D7">
        <w:rPr>
          <w:rFonts w:asciiTheme="minorEastAsia" w:hAnsiTheme="minorEastAsia" w:hint="eastAsia"/>
        </w:rPr>
        <w:t>此外</w:t>
      </w:r>
      <w:r w:rsidRPr="00E302D7">
        <w:rPr>
          <w:rFonts w:asciiTheme="minorEastAsia" w:hAnsiTheme="minorEastAsia"/>
        </w:rPr>
        <w:t>，</w:t>
      </w:r>
      <w:r w:rsidRPr="00E302D7">
        <w:rPr>
          <w:rFonts w:asciiTheme="minorEastAsia" w:hAnsiTheme="minorEastAsia" w:hint="eastAsia"/>
        </w:rPr>
        <w:t>根据现行的中国外汇管理规定，每名中国公民每年的外汇额度不得</w:t>
      </w:r>
      <w:r w:rsidRPr="00E302D7">
        <w:rPr>
          <w:rFonts w:asciiTheme="minorEastAsia" w:hAnsiTheme="minorEastAsia" w:hint="eastAsia"/>
        </w:rPr>
        <w:lastRenderedPageBreak/>
        <w:t>超过5万美元，仅可用于旅游、教育等个人用途，不包括对二级股票市场的直接投资。有意转换美元超过该额度的中国公民，必须向国家外汇管理局指定的相关商业银行办理额外的申请和审查程序。如何规避</w:t>
      </w:r>
      <w:r w:rsidRPr="00E302D7">
        <w:rPr>
          <w:rFonts w:asciiTheme="minorEastAsia" w:hAnsiTheme="minorEastAsia"/>
        </w:rPr>
        <w:t>和理顺监管规则，</w:t>
      </w:r>
      <w:r w:rsidRPr="00E302D7">
        <w:rPr>
          <w:rFonts w:asciiTheme="minorEastAsia" w:hAnsiTheme="minorEastAsia" w:hint="eastAsia"/>
        </w:rPr>
        <w:t>则</w:t>
      </w:r>
      <w:r w:rsidRPr="00E302D7">
        <w:rPr>
          <w:rFonts w:asciiTheme="minorEastAsia" w:hAnsiTheme="minorEastAsia"/>
        </w:rPr>
        <w:t>需要进行更多的研究探讨</w:t>
      </w:r>
    </w:p>
    <w:p w14:paraId="68B76EEB" w14:textId="77777777" w:rsidR="00C30A3D" w:rsidRDefault="00C30A3D">
      <w:pPr>
        <w:ind w:firstLine="480"/>
        <w:rPr>
          <w:color w:val="FF0000"/>
        </w:rPr>
      </w:pPr>
    </w:p>
    <w:p w14:paraId="60271778" w14:textId="77777777" w:rsidR="00C30A3D" w:rsidRDefault="00B212FC">
      <w:pPr>
        <w:pStyle w:val="2"/>
        <w:ind w:firstLine="643"/>
      </w:pPr>
      <w:bookmarkStart w:id="3" w:name="_Toc22039648"/>
      <w:r>
        <w:t>建设目标</w:t>
      </w:r>
      <w:bookmarkEnd w:id="3"/>
    </w:p>
    <w:p w14:paraId="56BC3839" w14:textId="77777777" w:rsidR="00C30A3D" w:rsidRDefault="00B212FC">
      <w:pPr>
        <w:pStyle w:val="ad"/>
        <w:numPr>
          <w:ilvl w:val="0"/>
          <w:numId w:val="2"/>
        </w:numPr>
        <w:ind w:firstLineChars="0"/>
        <w:rPr>
          <w:b/>
        </w:rPr>
      </w:pPr>
      <w:r>
        <w:rPr>
          <w:rFonts w:hint="eastAsia"/>
          <w:b/>
        </w:rPr>
        <w:t>全球化的资本市场一站式理财平台</w:t>
      </w:r>
    </w:p>
    <w:p w14:paraId="0DC5D68D" w14:textId="080061A7" w:rsidR="00C30A3D" w:rsidRDefault="00B212FC">
      <w:pPr>
        <w:pStyle w:val="ad"/>
        <w:ind w:firstLine="480"/>
        <w:jc w:val="left"/>
        <w:rPr>
          <w:rFonts w:asciiTheme="minorEastAsia" w:hAnsiTheme="minorEastAsia"/>
        </w:rPr>
      </w:pPr>
      <w:r>
        <w:rPr>
          <w:rFonts w:asciiTheme="minorEastAsia" w:hAnsiTheme="minorEastAsia" w:hint="eastAsia"/>
        </w:rPr>
        <w:t>基于各</w:t>
      </w:r>
      <w:r>
        <w:rPr>
          <w:rFonts w:asciiTheme="minorEastAsia" w:hAnsiTheme="minorEastAsia"/>
        </w:rPr>
        <w:t>渠道和产品提供商的API，</w:t>
      </w:r>
      <w:r>
        <w:rPr>
          <w:rFonts w:asciiTheme="minorEastAsia" w:hAnsiTheme="minorEastAsia" w:hint="eastAsia"/>
        </w:rPr>
        <w:t>打造</w:t>
      </w:r>
      <w:r>
        <w:rPr>
          <w:rFonts w:asciiTheme="minorEastAsia" w:hAnsiTheme="minorEastAsia"/>
        </w:rPr>
        <w:t>成为</w:t>
      </w:r>
      <w:r>
        <w:rPr>
          <w:rFonts w:asciiTheme="minorEastAsia" w:hAnsiTheme="minorEastAsia" w:hint="eastAsia"/>
        </w:rPr>
        <w:t>一家可以投资股票（沪港通A股、深港通A股、美股、港股）、期货、外汇、债券、期权、基金等，</w:t>
      </w:r>
      <w:r>
        <w:rPr>
          <w:rFonts w:asciiTheme="minorEastAsia" w:hAnsiTheme="minorEastAsia"/>
        </w:rPr>
        <w:t>可跨市场多</w:t>
      </w:r>
      <w:r>
        <w:rPr>
          <w:rFonts w:asciiTheme="minorEastAsia" w:hAnsiTheme="minorEastAsia" w:hint="eastAsia"/>
        </w:rPr>
        <w:t>品种的互联网金融服务平台。可以</w:t>
      </w:r>
      <w:r>
        <w:rPr>
          <w:rFonts w:asciiTheme="minorEastAsia" w:hAnsiTheme="minorEastAsia"/>
        </w:rPr>
        <w:t>为客户</w:t>
      </w:r>
      <w:r>
        <w:rPr>
          <w:rFonts w:asciiTheme="minorEastAsia" w:hAnsiTheme="minorEastAsia" w:hint="eastAsia"/>
        </w:rPr>
        <w:t>提供一站式、</w:t>
      </w:r>
      <w:r>
        <w:rPr>
          <w:rFonts w:asciiTheme="minorEastAsia" w:hAnsiTheme="minorEastAsia"/>
        </w:rPr>
        <w:t>一个账号</w:t>
      </w:r>
      <w:r>
        <w:rPr>
          <w:rFonts w:asciiTheme="minorEastAsia" w:hAnsiTheme="minorEastAsia" w:hint="eastAsia"/>
        </w:rPr>
        <w:t>参与全球</w:t>
      </w:r>
      <w:r>
        <w:rPr>
          <w:rFonts w:asciiTheme="minorEastAsia" w:hAnsiTheme="minorEastAsia"/>
        </w:rPr>
        <w:t>金融投资及融资</w:t>
      </w:r>
      <w:r>
        <w:rPr>
          <w:rFonts w:asciiTheme="minorEastAsia" w:hAnsiTheme="minorEastAsia" w:hint="eastAsia"/>
        </w:rPr>
        <w:t>。</w:t>
      </w:r>
      <w:r w:rsidR="00793478">
        <w:rPr>
          <w:rFonts w:asciiTheme="minorEastAsia" w:hAnsiTheme="minorEastAsia" w:hint="eastAsia"/>
        </w:rPr>
        <w:t>该</w:t>
      </w:r>
      <w:r w:rsidR="00793478">
        <w:rPr>
          <w:rFonts w:asciiTheme="minorEastAsia" w:hAnsiTheme="minorEastAsia"/>
        </w:rPr>
        <w:t>期建设上主要以</w:t>
      </w:r>
      <w:r w:rsidR="00793478" w:rsidRPr="00793478">
        <w:rPr>
          <w:rFonts w:asciiTheme="minorEastAsia" w:hAnsiTheme="minorEastAsia"/>
          <w:u w:val="single"/>
        </w:rPr>
        <w:t>股票交易</w:t>
      </w:r>
      <w:r w:rsidR="00793478">
        <w:rPr>
          <w:rFonts w:asciiTheme="minorEastAsia" w:hAnsiTheme="minorEastAsia"/>
        </w:rPr>
        <w:t>（美股、港股）和</w:t>
      </w:r>
      <w:r w:rsidR="00793478" w:rsidRPr="00793478">
        <w:rPr>
          <w:rFonts w:asciiTheme="minorEastAsia" w:hAnsiTheme="minorEastAsia"/>
          <w:u w:val="single"/>
        </w:rPr>
        <w:t>期货交易</w:t>
      </w:r>
      <w:r w:rsidR="00793478">
        <w:rPr>
          <w:rFonts w:asciiTheme="minorEastAsia" w:hAnsiTheme="minorEastAsia"/>
        </w:rPr>
        <w:t>建设为主要目标</w:t>
      </w:r>
      <w:r w:rsidR="00793478">
        <w:rPr>
          <w:rFonts w:asciiTheme="minorEastAsia" w:hAnsiTheme="minorEastAsia" w:hint="eastAsia"/>
        </w:rPr>
        <w:t>，</w:t>
      </w:r>
      <w:r w:rsidR="00793478">
        <w:rPr>
          <w:rFonts w:asciiTheme="minorEastAsia" w:hAnsiTheme="minorEastAsia"/>
        </w:rPr>
        <w:t>并围绕客户端的搭建</w:t>
      </w:r>
      <w:r w:rsidR="00793478">
        <w:rPr>
          <w:rFonts w:asciiTheme="minorEastAsia" w:hAnsiTheme="minorEastAsia" w:hint="eastAsia"/>
        </w:rPr>
        <w:t>开展</w:t>
      </w:r>
      <w:r w:rsidR="00793478">
        <w:rPr>
          <w:rFonts w:asciiTheme="minorEastAsia" w:hAnsiTheme="minorEastAsia"/>
        </w:rPr>
        <w:t>其他周边功能</w:t>
      </w:r>
      <w:r w:rsidR="00793478">
        <w:rPr>
          <w:rFonts w:asciiTheme="minorEastAsia" w:hAnsiTheme="minorEastAsia" w:hint="eastAsia"/>
        </w:rPr>
        <w:t>环境</w:t>
      </w:r>
      <w:r w:rsidR="00793478">
        <w:rPr>
          <w:rFonts w:asciiTheme="minorEastAsia" w:hAnsiTheme="minorEastAsia"/>
        </w:rPr>
        <w:t>建设</w:t>
      </w:r>
      <w:r w:rsidR="00793478">
        <w:rPr>
          <w:rFonts w:asciiTheme="minorEastAsia" w:hAnsiTheme="minorEastAsia" w:hint="eastAsia"/>
        </w:rPr>
        <w:t>。</w:t>
      </w:r>
    </w:p>
    <w:p w14:paraId="79C48BA7" w14:textId="77777777" w:rsidR="00C30A3D" w:rsidRDefault="00C30A3D">
      <w:pPr>
        <w:pStyle w:val="ad"/>
        <w:ind w:firstLine="480"/>
        <w:jc w:val="left"/>
        <w:rPr>
          <w:rFonts w:asciiTheme="minorEastAsia" w:hAnsiTheme="minorEastAsia"/>
        </w:rPr>
      </w:pPr>
    </w:p>
    <w:p w14:paraId="042E7ADC" w14:textId="77777777" w:rsidR="00C30A3D" w:rsidRDefault="00B212FC">
      <w:pPr>
        <w:pStyle w:val="ad"/>
        <w:numPr>
          <w:ilvl w:val="0"/>
          <w:numId w:val="2"/>
        </w:numPr>
        <w:ind w:firstLineChars="0"/>
        <w:rPr>
          <w:b/>
        </w:rPr>
      </w:pPr>
      <w:r>
        <w:rPr>
          <w:rFonts w:hint="eastAsia"/>
          <w:b/>
        </w:rPr>
        <w:t>体验上更具现代感</w:t>
      </w:r>
    </w:p>
    <w:p w14:paraId="062C00B3" w14:textId="77777777" w:rsidR="00C30A3D" w:rsidRDefault="00B212FC">
      <w:pPr>
        <w:pStyle w:val="ad"/>
        <w:ind w:firstLine="480"/>
        <w:jc w:val="left"/>
        <w:rPr>
          <w:rFonts w:asciiTheme="minorEastAsia" w:hAnsiTheme="minorEastAsia"/>
        </w:rPr>
      </w:pPr>
      <w:r>
        <w:rPr>
          <w:rFonts w:asciiTheme="minorEastAsia" w:hAnsiTheme="minorEastAsia" w:hint="eastAsia"/>
        </w:rPr>
        <w:t>有别</w:t>
      </w:r>
      <w:r>
        <w:rPr>
          <w:rFonts w:asciiTheme="minorEastAsia" w:hAnsiTheme="minorEastAsia"/>
        </w:rPr>
        <w:t>于目前市场上现有的客户端，我们要求搭建一个，更</w:t>
      </w:r>
      <w:r>
        <w:rPr>
          <w:rFonts w:asciiTheme="minorEastAsia" w:hAnsiTheme="minorEastAsia" w:hint="eastAsia"/>
        </w:rPr>
        <w:t>符合</w:t>
      </w:r>
      <w:r>
        <w:rPr>
          <w:rFonts w:asciiTheme="minorEastAsia" w:hAnsiTheme="minorEastAsia"/>
        </w:rPr>
        <w:t>现代</w:t>
      </w:r>
      <w:r>
        <w:rPr>
          <w:rFonts w:asciiTheme="minorEastAsia" w:hAnsiTheme="minorEastAsia" w:hint="eastAsia"/>
        </w:rPr>
        <w:t>人喜爱</w:t>
      </w:r>
      <w:r>
        <w:rPr>
          <w:rFonts w:asciiTheme="minorEastAsia" w:hAnsiTheme="minorEastAsia"/>
        </w:rPr>
        <w:t>的操作及感官上的</w:t>
      </w:r>
      <w:r>
        <w:rPr>
          <w:rFonts w:asciiTheme="minorEastAsia" w:hAnsiTheme="minorEastAsia" w:hint="eastAsia"/>
        </w:rPr>
        <w:t>体验</w:t>
      </w:r>
      <w:r>
        <w:rPr>
          <w:rFonts w:asciiTheme="minorEastAsia" w:hAnsiTheme="minorEastAsia"/>
        </w:rPr>
        <w:t>。</w:t>
      </w:r>
      <w:r>
        <w:rPr>
          <w:rFonts w:asciiTheme="minorEastAsia" w:hAnsiTheme="minorEastAsia" w:hint="eastAsia"/>
        </w:rPr>
        <w:t>如</w:t>
      </w:r>
    </w:p>
    <w:p w14:paraId="61237E09" w14:textId="77777777" w:rsidR="00C30A3D" w:rsidRDefault="00B212FC">
      <w:pPr>
        <w:ind w:firstLineChars="0" w:firstLine="0"/>
        <w:jc w:val="left"/>
        <w:rPr>
          <w:rFonts w:asciiTheme="minorEastAsia" w:hAnsiTheme="minorEastAsia"/>
        </w:rPr>
      </w:pPr>
      <w:r>
        <w:rPr>
          <w:rFonts w:asciiTheme="minorEastAsia" w:hAnsiTheme="minorEastAsia"/>
        </w:rPr>
        <w:t>色调上</w:t>
      </w:r>
      <w:r>
        <w:rPr>
          <w:rFonts w:asciiTheme="minorEastAsia" w:hAnsiTheme="minorEastAsia" w:hint="eastAsia"/>
        </w:rPr>
        <w:t>——酷黑</w:t>
      </w:r>
      <w:r>
        <w:rPr>
          <w:rFonts w:asciiTheme="minorEastAsia" w:hAnsiTheme="minorEastAsia"/>
        </w:rPr>
        <w:t>炫蓝等；</w:t>
      </w:r>
    </w:p>
    <w:p w14:paraId="29A70327" w14:textId="77777777" w:rsidR="00C30A3D" w:rsidRDefault="00B212FC">
      <w:pPr>
        <w:pStyle w:val="ad"/>
        <w:ind w:firstLineChars="0" w:firstLine="0"/>
        <w:jc w:val="left"/>
        <w:rPr>
          <w:rFonts w:asciiTheme="minorEastAsia" w:hAnsiTheme="minorEastAsia"/>
        </w:rPr>
      </w:pPr>
      <w:r>
        <w:rPr>
          <w:rFonts w:asciiTheme="minorEastAsia" w:hAnsiTheme="minorEastAsia" w:hint="eastAsia"/>
        </w:rPr>
        <w:t>皮肤</w:t>
      </w:r>
      <w:r>
        <w:rPr>
          <w:rFonts w:asciiTheme="minorEastAsia" w:hAnsiTheme="minorEastAsia"/>
        </w:rPr>
        <w:t>上</w:t>
      </w:r>
      <w:r>
        <w:rPr>
          <w:rFonts w:asciiTheme="minorEastAsia" w:hAnsiTheme="minorEastAsia" w:hint="eastAsia"/>
        </w:rPr>
        <w:t>——</w:t>
      </w:r>
      <w:r>
        <w:rPr>
          <w:rFonts w:asciiTheme="minorEastAsia" w:hAnsiTheme="minorEastAsia"/>
        </w:rPr>
        <w:t>做成可选择现代科技风及传统风格</w:t>
      </w:r>
      <w:r>
        <w:rPr>
          <w:rFonts w:asciiTheme="minorEastAsia" w:hAnsiTheme="minorEastAsia" w:hint="eastAsia"/>
        </w:rPr>
        <w:t>的样式</w:t>
      </w:r>
      <w:r>
        <w:rPr>
          <w:rFonts w:asciiTheme="minorEastAsia" w:hAnsiTheme="minorEastAsia"/>
        </w:rPr>
        <w:t>，重点打造现代感</w:t>
      </w:r>
      <w:r>
        <w:rPr>
          <w:rFonts w:asciiTheme="minorEastAsia" w:hAnsiTheme="minorEastAsia" w:hint="eastAsia"/>
        </w:rPr>
        <w:t>；</w:t>
      </w:r>
    </w:p>
    <w:p w14:paraId="0730A785" w14:textId="77777777" w:rsidR="00C30A3D" w:rsidRDefault="00B212FC">
      <w:pPr>
        <w:pStyle w:val="ad"/>
        <w:ind w:firstLineChars="0" w:firstLine="0"/>
        <w:jc w:val="left"/>
        <w:rPr>
          <w:rFonts w:asciiTheme="minorEastAsia" w:hAnsiTheme="minorEastAsia"/>
        </w:rPr>
      </w:pPr>
      <w:r>
        <w:rPr>
          <w:rFonts w:asciiTheme="minorEastAsia" w:hAnsiTheme="minorEastAsia" w:hint="eastAsia"/>
        </w:rPr>
        <w:t>数据</w:t>
      </w:r>
      <w:r>
        <w:rPr>
          <w:rFonts w:asciiTheme="minorEastAsia" w:hAnsiTheme="minorEastAsia"/>
        </w:rPr>
        <w:t>呈现</w:t>
      </w:r>
      <w:r>
        <w:rPr>
          <w:rFonts w:asciiTheme="minorEastAsia" w:hAnsiTheme="minorEastAsia" w:hint="eastAsia"/>
        </w:rPr>
        <w:t>——尽可能</w:t>
      </w:r>
      <w:r>
        <w:rPr>
          <w:rFonts w:asciiTheme="minorEastAsia" w:hAnsiTheme="minorEastAsia"/>
        </w:rPr>
        <w:t>多使用可视化数据比对图像等，</w:t>
      </w:r>
      <w:r>
        <w:rPr>
          <w:rFonts w:asciiTheme="minorEastAsia" w:hAnsiTheme="minorEastAsia" w:hint="eastAsia"/>
        </w:rPr>
        <w:t>为</w:t>
      </w:r>
      <w:r>
        <w:rPr>
          <w:rFonts w:asciiTheme="minorEastAsia" w:hAnsiTheme="minorEastAsia"/>
        </w:rPr>
        <w:t>满足科幻风，</w:t>
      </w:r>
      <w:r>
        <w:rPr>
          <w:rFonts w:asciiTheme="minorEastAsia" w:hAnsiTheme="minorEastAsia" w:hint="eastAsia"/>
        </w:rPr>
        <w:t>可</w:t>
      </w:r>
      <w:r>
        <w:rPr>
          <w:rFonts w:asciiTheme="minorEastAsia" w:hAnsiTheme="minorEastAsia"/>
        </w:rPr>
        <w:t>考虑加入</w:t>
      </w:r>
      <w:r>
        <w:rPr>
          <w:rFonts w:asciiTheme="minorEastAsia" w:hAnsiTheme="minorEastAsia" w:hint="eastAsia"/>
        </w:rPr>
        <w:t>3D呈现，效果更佳；</w:t>
      </w:r>
    </w:p>
    <w:p w14:paraId="70973D34" w14:textId="77777777" w:rsidR="00C30A3D" w:rsidRDefault="00B212FC">
      <w:pPr>
        <w:pStyle w:val="ad"/>
        <w:ind w:firstLineChars="0" w:firstLine="0"/>
        <w:jc w:val="left"/>
        <w:rPr>
          <w:rFonts w:asciiTheme="minorEastAsia" w:hAnsiTheme="minorEastAsia"/>
        </w:rPr>
      </w:pPr>
      <w:r>
        <w:rPr>
          <w:rFonts w:asciiTheme="minorEastAsia" w:hAnsiTheme="minorEastAsia"/>
        </w:rPr>
        <w:t>界面</w:t>
      </w:r>
      <w:r>
        <w:rPr>
          <w:rFonts w:asciiTheme="minorEastAsia" w:hAnsiTheme="minorEastAsia" w:hint="eastAsia"/>
        </w:rPr>
        <w:t>上——</w:t>
      </w:r>
      <w:r>
        <w:rPr>
          <w:rFonts w:asciiTheme="minorEastAsia" w:hAnsiTheme="minorEastAsia"/>
        </w:rPr>
        <w:t>要求</w:t>
      </w:r>
      <w:r>
        <w:rPr>
          <w:rFonts w:asciiTheme="minorEastAsia" w:hAnsiTheme="minorEastAsia" w:hint="eastAsia"/>
        </w:rPr>
        <w:t>简洁明了</w:t>
      </w:r>
      <w:r>
        <w:rPr>
          <w:rFonts w:asciiTheme="minorEastAsia" w:hAnsiTheme="minorEastAsia"/>
        </w:rPr>
        <w:t>，不</w:t>
      </w:r>
      <w:r>
        <w:rPr>
          <w:rFonts w:asciiTheme="minorEastAsia" w:hAnsiTheme="minorEastAsia" w:hint="eastAsia"/>
        </w:rPr>
        <w:t>能</w:t>
      </w:r>
      <w:r>
        <w:rPr>
          <w:rFonts w:asciiTheme="minorEastAsia" w:hAnsiTheme="minorEastAsia"/>
        </w:rPr>
        <w:t>将各类数据和</w:t>
      </w:r>
      <w:r>
        <w:rPr>
          <w:rFonts w:asciiTheme="minorEastAsia" w:hAnsiTheme="minorEastAsia" w:hint="eastAsia"/>
        </w:rPr>
        <w:t>功能</w:t>
      </w:r>
      <w:r>
        <w:rPr>
          <w:rFonts w:asciiTheme="minorEastAsia" w:hAnsiTheme="minorEastAsia"/>
        </w:rPr>
        <w:t>的堆砌</w:t>
      </w:r>
      <w:r>
        <w:rPr>
          <w:rFonts w:asciiTheme="minorEastAsia" w:hAnsiTheme="minorEastAsia" w:hint="eastAsia"/>
        </w:rPr>
        <w:t>，但</w:t>
      </w:r>
      <w:r>
        <w:rPr>
          <w:rFonts w:asciiTheme="minorEastAsia" w:hAnsiTheme="minorEastAsia"/>
        </w:rPr>
        <w:t>主要内容必须呈现</w:t>
      </w:r>
      <w:r>
        <w:rPr>
          <w:rFonts w:asciiTheme="minorEastAsia" w:hAnsiTheme="minorEastAsia" w:hint="eastAsia"/>
        </w:rPr>
        <w:t>。</w:t>
      </w:r>
    </w:p>
    <w:p w14:paraId="7513F451" w14:textId="77777777" w:rsidR="00C30A3D" w:rsidRDefault="00C30A3D">
      <w:pPr>
        <w:ind w:firstLineChars="0" w:firstLine="480"/>
        <w:rPr>
          <w:b/>
        </w:rPr>
      </w:pPr>
    </w:p>
    <w:p w14:paraId="1990AE28" w14:textId="77777777" w:rsidR="00C30A3D" w:rsidRDefault="00B212FC">
      <w:pPr>
        <w:pStyle w:val="ad"/>
        <w:numPr>
          <w:ilvl w:val="0"/>
          <w:numId w:val="2"/>
        </w:numPr>
        <w:ind w:firstLineChars="0"/>
        <w:rPr>
          <w:b/>
        </w:rPr>
      </w:pPr>
      <w:r>
        <w:rPr>
          <w:rFonts w:hint="eastAsia"/>
          <w:b/>
        </w:rPr>
        <w:t>简单智能的交易操作</w:t>
      </w:r>
    </w:p>
    <w:p w14:paraId="5E75E934" w14:textId="77777777" w:rsidR="00C30A3D" w:rsidRDefault="00B212FC">
      <w:pPr>
        <w:pStyle w:val="ad"/>
        <w:ind w:firstLine="480"/>
        <w:jc w:val="left"/>
        <w:rPr>
          <w:rFonts w:asciiTheme="minorEastAsia" w:hAnsiTheme="minorEastAsia"/>
        </w:rPr>
      </w:pPr>
      <w:r>
        <w:rPr>
          <w:rFonts w:asciiTheme="minorEastAsia" w:hAnsiTheme="minorEastAsia" w:hint="eastAsia"/>
        </w:rPr>
        <w:t>客户端的搭建要求的专业性较强，全球化</w:t>
      </w:r>
      <w:r>
        <w:rPr>
          <w:rFonts w:asciiTheme="minorEastAsia" w:hAnsiTheme="minorEastAsia"/>
        </w:rPr>
        <w:t>的投资战略使得</w:t>
      </w:r>
      <w:r>
        <w:rPr>
          <w:rFonts w:asciiTheme="minorEastAsia" w:hAnsiTheme="minorEastAsia" w:hint="eastAsia"/>
        </w:rPr>
        <w:t>业务</w:t>
      </w:r>
      <w:r>
        <w:rPr>
          <w:rFonts w:asciiTheme="minorEastAsia" w:hAnsiTheme="minorEastAsia"/>
        </w:rPr>
        <w:t>板块较多</w:t>
      </w:r>
      <w:r>
        <w:rPr>
          <w:rFonts w:asciiTheme="minorEastAsia" w:hAnsiTheme="minorEastAsia" w:hint="eastAsia"/>
        </w:rPr>
        <w:t>，需要提供的功能也会繁多，加之考虑到海内外不同</w:t>
      </w:r>
      <w:r>
        <w:rPr>
          <w:rFonts w:asciiTheme="minorEastAsia" w:hAnsiTheme="minorEastAsia"/>
        </w:rPr>
        <w:t>客户</w:t>
      </w:r>
      <w:r>
        <w:rPr>
          <w:rFonts w:asciiTheme="minorEastAsia" w:hAnsiTheme="minorEastAsia" w:hint="eastAsia"/>
        </w:rPr>
        <w:t>对不同功能的依赖及要求不同，需求多而杂。但不能做</w:t>
      </w:r>
      <w:r>
        <w:rPr>
          <w:rFonts w:asciiTheme="minorEastAsia" w:hAnsiTheme="minorEastAsia"/>
        </w:rPr>
        <w:t>功能</w:t>
      </w:r>
      <w:r>
        <w:rPr>
          <w:rFonts w:asciiTheme="minorEastAsia" w:hAnsiTheme="minorEastAsia" w:hint="eastAsia"/>
        </w:rPr>
        <w:t>堆砌，需始终</w:t>
      </w:r>
      <w:r>
        <w:rPr>
          <w:rFonts w:asciiTheme="minorEastAsia" w:hAnsiTheme="minorEastAsia"/>
        </w:rPr>
        <w:t>以少</w:t>
      </w:r>
      <w:r>
        <w:rPr>
          <w:rFonts w:asciiTheme="minorEastAsia" w:hAnsiTheme="minorEastAsia" w:hint="eastAsia"/>
        </w:rPr>
        <w:t>而精为</w:t>
      </w:r>
      <w:r>
        <w:rPr>
          <w:rFonts w:asciiTheme="minorEastAsia" w:hAnsiTheme="minorEastAsia"/>
        </w:rPr>
        <w:t>目标</w:t>
      </w:r>
      <w:r>
        <w:rPr>
          <w:rFonts w:asciiTheme="minorEastAsia" w:hAnsiTheme="minorEastAsia" w:hint="eastAsia"/>
        </w:rPr>
        <w:t>；</w:t>
      </w:r>
    </w:p>
    <w:p w14:paraId="6C806454" w14:textId="77777777" w:rsidR="00C30A3D" w:rsidRDefault="00B212FC">
      <w:pPr>
        <w:pStyle w:val="ad"/>
        <w:ind w:firstLine="480"/>
        <w:jc w:val="left"/>
        <w:rPr>
          <w:rFonts w:asciiTheme="minorEastAsia" w:hAnsiTheme="minorEastAsia"/>
        </w:rPr>
      </w:pPr>
      <w:r>
        <w:rPr>
          <w:rFonts w:asciiTheme="minorEastAsia" w:hAnsiTheme="minorEastAsia" w:hint="eastAsia"/>
        </w:rPr>
        <w:t>在</w:t>
      </w:r>
      <w:r>
        <w:rPr>
          <w:rFonts w:asciiTheme="minorEastAsia" w:hAnsiTheme="minorEastAsia"/>
        </w:rPr>
        <w:t>客户进行产品</w:t>
      </w:r>
      <w:r>
        <w:rPr>
          <w:rFonts w:asciiTheme="minorEastAsia" w:hAnsiTheme="minorEastAsia" w:hint="eastAsia"/>
        </w:rPr>
        <w:t>交易、</w:t>
      </w:r>
      <w:r>
        <w:rPr>
          <w:rFonts w:asciiTheme="minorEastAsia" w:hAnsiTheme="minorEastAsia"/>
        </w:rPr>
        <w:t>做多或做空</w:t>
      </w:r>
      <w:r>
        <w:rPr>
          <w:rFonts w:asciiTheme="minorEastAsia" w:hAnsiTheme="minorEastAsia" w:hint="eastAsia"/>
        </w:rPr>
        <w:t>、</w:t>
      </w:r>
      <w:r>
        <w:rPr>
          <w:rFonts w:asciiTheme="minorEastAsia" w:hAnsiTheme="minorEastAsia"/>
        </w:rPr>
        <w:t>资金进出</w:t>
      </w:r>
      <w:r>
        <w:rPr>
          <w:rFonts w:asciiTheme="minorEastAsia" w:hAnsiTheme="minorEastAsia" w:hint="eastAsia"/>
        </w:rPr>
        <w:t>等</w:t>
      </w:r>
      <w:r>
        <w:rPr>
          <w:rFonts w:asciiTheme="minorEastAsia" w:hAnsiTheme="minorEastAsia"/>
        </w:rPr>
        <w:t>操作时，能够为客户节省</w:t>
      </w:r>
      <w:r>
        <w:rPr>
          <w:rFonts w:asciiTheme="minorEastAsia" w:hAnsiTheme="minorEastAsia"/>
        </w:rPr>
        <w:lastRenderedPageBreak/>
        <w:t>操作步奏的情况，尽可能</w:t>
      </w:r>
      <w:r>
        <w:rPr>
          <w:rFonts w:asciiTheme="minorEastAsia" w:hAnsiTheme="minorEastAsia" w:hint="eastAsia"/>
        </w:rPr>
        <w:t>简化</w:t>
      </w:r>
      <w:r>
        <w:rPr>
          <w:rFonts w:asciiTheme="minorEastAsia" w:hAnsiTheme="minorEastAsia"/>
        </w:rPr>
        <w:t>部分操作，能为客户</w:t>
      </w:r>
      <w:r>
        <w:rPr>
          <w:rFonts w:asciiTheme="minorEastAsia" w:hAnsiTheme="minorEastAsia" w:hint="eastAsia"/>
        </w:rPr>
        <w:t>智能</w:t>
      </w:r>
      <w:r>
        <w:rPr>
          <w:rFonts w:asciiTheme="minorEastAsia" w:hAnsiTheme="minorEastAsia"/>
        </w:rPr>
        <w:t>填充的操作内容需自动填充</w:t>
      </w:r>
      <w:r>
        <w:rPr>
          <w:rFonts w:asciiTheme="minorEastAsia" w:hAnsiTheme="minorEastAsia" w:hint="eastAsia"/>
        </w:rPr>
        <w:t>，</w:t>
      </w:r>
      <w:r>
        <w:rPr>
          <w:rFonts w:asciiTheme="minorEastAsia" w:hAnsiTheme="minorEastAsia"/>
        </w:rPr>
        <w:t>首次使用的</w:t>
      </w:r>
      <w:r>
        <w:rPr>
          <w:rFonts w:asciiTheme="minorEastAsia" w:hAnsiTheme="minorEastAsia" w:hint="eastAsia"/>
        </w:rPr>
        <w:t>功能</w:t>
      </w:r>
      <w:r>
        <w:rPr>
          <w:rFonts w:asciiTheme="minorEastAsia" w:hAnsiTheme="minorEastAsia"/>
        </w:rPr>
        <w:t>，加入操作指引，引导客户操作。</w:t>
      </w:r>
    </w:p>
    <w:p w14:paraId="1495CEB3" w14:textId="77777777" w:rsidR="00C30A3D" w:rsidRDefault="00C30A3D">
      <w:pPr>
        <w:pStyle w:val="ad"/>
        <w:ind w:left="900" w:firstLineChars="0" w:firstLine="0"/>
        <w:rPr>
          <w:b/>
        </w:rPr>
      </w:pPr>
    </w:p>
    <w:p w14:paraId="522756F5" w14:textId="77777777" w:rsidR="00C30A3D" w:rsidRDefault="00B212FC">
      <w:pPr>
        <w:pStyle w:val="ad"/>
        <w:numPr>
          <w:ilvl w:val="0"/>
          <w:numId w:val="2"/>
        </w:numPr>
        <w:ind w:firstLineChars="0"/>
        <w:rPr>
          <w:b/>
        </w:rPr>
      </w:pPr>
      <w:r>
        <w:rPr>
          <w:rFonts w:hint="eastAsia"/>
          <w:b/>
        </w:rPr>
        <w:t>数据资讯更全面、及时</w:t>
      </w:r>
    </w:p>
    <w:p w14:paraId="4A3FDC1B" w14:textId="67463C20" w:rsidR="00C30A3D" w:rsidRDefault="00B212FC">
      <w:pPr>
        <w:pStyle w:val="ad"/>
        <w:ind w:firstLine="480"/>
        <w:jc w:val="left"/>
        <w:rPr>
          <w:rFonts w:asciiTheme="minorEastAsia" w:hAnsiTheme="minorEastAsia"/>
        </w:rPr>
      </w:pPr>
      <w:r>
        <w:rPr>
          <w:rFonts w:asciiTheme="minorEastAsia" w:hAnsiTheme="minorEastAsia" w:hint="eastAsia"/>
        </w:rPr>
        <w:t>股票数据</w:t>
      </w:r>
      <w:r>
        <w:rPr>
          <w:rFonts w:asciiTheme="minorEastAsia" w:hAnsiTheme="minorEastAsia"/>
        </w:rPr>
        <w:t>、</w:t>
      </w:r>
      <w:r w:rsidR="001E425B">
        <w:rPr>
          <w:rFonts w:asciiTheme="minorEastAsia" w:hAnsiTheme="minorEastAsia" w:hint="eastAsia"/>
        </w:rPr>
        <w:t>期货</w:t>
      </w:r>
      <w:r>
        <w:rPr>
          <w:rFonts w:asciiTheme="minorEastAsia" w:hAnsiTheme="minorEastAsia"/>
        </w:rPr>
        <w:t>数据及其他产品数据，包括价位、</w:t>
      </w:r>
      <w:r>
        <w:rPr>
          <w:rFonts w:asciiTheme="minorEastAsia" w:hAnsiTheme="minorEastAsia" w:hint="eastAsia"/>
        </w:rPr>
        <w:t>历史表现</w:t>
      </w:r>
      <w:r>
        <w:rPr>
          <w:rFonts w:asciiTheme="minorEastAsia" w:hAnsiTheme="minorEastAsia"/>
        </w:rPr>
        <w:t>、</w:t>
      </w:r>
      <w:r>
        <w:rPr>
          <w:rFonts w:asciiTheme="minorEastAsia" w:hAnsiTheme="minorEastAsia" w:hint="eastAsia"/>
        </w:rPr>
        <w:t>涨跌幅</w:t>
      </w:r>
      <w:r>
        <w:rPr>
          <w:rFonts w:asciiTheme="minorEastAsia" w:hAnsiTheme="minorEastAsia"/>
        </w:rPr>
        <w:t>等全方位数据展示，让客户获得更加准确更加完善的</w:t>
      </w:r>
      <w:r>
        <w:rPr>
          <w:rFonts w:asciiTheme="minorEastAsia" w:hAnsiTheme="minorEastAsia" w:hint="eastAsia"/>
        </w:rPr>
        <w:t>参考</w:t>
      </w:r>
      <w:r>
        <w:rPr>
          <w:rFonts w:asciiTheme="minorEastAsia" w:hAnsiTheme="minorEastAsia"/>
        </w:rPr>
        <w:t>数据。</w:t>
      </w:r>
      <w:r>
        <w:rPr>
          <w:rFonts w:asciiTheme="minorEastAsia" w:hAnsiTheme="minorEastAsia" w:hint="eastAsia"/>
        </w:rPr>
        <w:t>并搭建数据自定义</w:t>
      </w:r>
      <w:r>
        <w:rPr>
          <w:rFonts w:asciiTheme="minorEastAsia" w:hAnsiTheme="minorEastAsia"/>
        </w:rPr>
        <w:t>查询</w:t>
      </w:r>
      <w:r>
        <w:rPr>
          <w:rFonts w:asciiTheme="minorEastAsia" w:hAnsiTheme="minorEastAsia" w:hint="eastAsia"/>
        </w:rPr>
        <w:t>模块，</w:t>
      </w:r>
      <w:r>
        <w:rPr>
          <w:rFonts w:asciiTheme="minorEastAsia" w:hAnsiTheme="minorEastAsia"/>
        </w:rPr>
        <w:t>将各类客户行为</w:t>
      </w:r>
      <w:r>
        <w:rPr>
          <w:rFonts w:asciiTheme="minorEastAsia" w:hAnsiTheme="minorEastAsia" w:hint="eastAsia"/>
        </w:rPr>
        <w:t>进行</w:t>
      </w:r>
      <w:r>
        <w:rPr>
          <w:rFonts w:asciiTheme="minorEastAsia" w:hAnsiTheme="minorEastAsia"/>
        </w:rPr>
        <w:t>收集分析，</w:t>
      </w:r>
      <w:r>
        <w:rPr>
          <w:rFonts w:asciiTheme="minorEastAsia" w:hAnsiTheme="minorEastAsia" w:hint="eastAsia"/>
        </w:rPr>
        <w:t>为运营</w:t>
      </w:r>
      <w:r>
        <w:rPr>
          <w:rFonts w:asciiTheme="minorEastAsia" w:hAnsiTheme="minorEastAsia"/>
        </w:rPr>
        <w:t>及公司</w:t>
      </w:r>
      <w:r>
        <w:rPr>
          <w:rFonts w:asciiTheme="minorEastAsia" w:hAnsiTheme="minorEastAsia" w:hint="eastAsia"/>
        </w:rPr>
        <w:t>提供</w:t>
      </w:r>
      <w:r>
        <w:rPr>
          <w:rFonts w:asciiTheme="minorEastAsia" w:hAnsiTheme="minorEastAsia"/>
        </w:rPr>
        <w:t>决策参考。</w:t>
      </w:r>
      <w:r>
        <w:rPr>
          <w:rFonts w:asciiTheme="minorEastAsia" w:hAnsiTheme="minorEastAsia" w:hint="eastAsia"/>
        </w:rPr>
        <w:t>在资讯</w:t>
      </w:r>
      <w:r>
        <w:rPr>
          <w:rFonts w:asciiTheme="minorEastAsia" w:hAnsiTheme="minorEastAsia"/>
        </w:rPr>
        <w:t>方面，接入</w:t>
      </w:r>
      <w:r>
        <w:rPr>
          <w:rFonts w:asciiTheme="minorEastAsia" w:hAnsiTheme="minorEastAsia" w:hint="eastAsia"/>
        </w:rPr>
        <w:t>各类</w:t>
      </w:r>
      <w:r>
        <w:rPr>
          <w:rFonts w:asciiTheme="minorEastAsia" w:hAnsiTheme="minorEastAsia"/>
        </w:rPr>
        <w:t>行业资讯</w:t>
      </w:r>
      <w:r>
        <w:rPr>
          <w:rFonts w:asciiTheme="minorEastAsia" w:hAnsiTheme="minorEastAsia" w:hint="eastAsia"/>
        </w:rPr>
        <w:t>、</w:t>
      </w:r>
      <w:r>
        <w:rPr>
          <w:rFonts w:asciiTheme="minorEastAsia" w:hAnsiTheme="minorEastAsia"/>
        </w:rPr>
        <w:t>快讯、热门新闻等</w:t>
      </w:r>
      <w:r>
        <w:rPr>
          <w:rFonts w:asciiTheme="minorEastAsia" w:hAnsiTheme="minorEastAsia" w:hint="eastAsia"/>
        </w:rPr>
        <w:t>，</w:t>
      </w:r>
      <w:r>
        <w:rPr>
          <w:rFonts w:asciiTheme="minorEastAsia" w:hAnsiTheme="minorEastAsia"/>
        </w:rPr>
        <w:t>供</w:t>
      </w:r>
      <w:r>
        <w:rPr>
          <w:rFonts w:asciiTheme="minorEastAsia" w:hAnsiTheme="minorEastAsia" w:hint="eastAsia"/>
        </w:rPr>
        <w:t>客户</w:t>
      </w:r>
      <w:r>
        <w:rPr>
          <w:rFonts w:asciiTheme="minorEastAsia" w:hAnsiTheme="minorEastAsia"/>
        </w:rPr>
        <w:t>学习</w:t>
      </w:r>
      <w:r>
        <w:rPr>
          <w:rFonts w:asciiTheme="minorEastAsia" w:hAnsiTheme="minorEastAsia" w:hint="eastAsia"/>
        </w:rPr>
        <w:t>阅览</w:t>
      </w:r>
      <w:r>
        <w:rPr>
          <w:rFonts w:asciiTheme="minorEastAsia" w:hAnsiTheme="minorEastAsia"/>
        </w:rPr>
        <w:t>，亦可使用相关资讯</w:t>
      </w:r>
      <w:r>
        <w:rPr>
          <w:rFonts w:asciiTheme="minorEastAsia" w:hAnsiTheme="minorEastAsia" w:hint="eastAsia"/>
        </w:rPr>
        <w:t>与</w:t>
      </w:r>
      <w:r>
        <w:rPr>
          <w:rFonts w:asciiTheme="minorEastAsia" w:hAnsiTheme="minorEastAsia"/>
        </w:rPr>
        <w:t>产品相连接，做定向产品推送，提高产品销量。</w:t>
      </w:r>
    </w:p>
    <w:p w14:paraId="0EEBCF41" w14:textId="77777777" w:rsidR="00C30A3D" w:rsidRDefault="00B212FC">
      <w:pPr>
        <w:pStyle w:val="ad"/>
        <w:ind w:firstLine="480"/>
        <w:jc w:val="left"/>
        <w:rPr>
          <w:rFonts w:asciiTheme="minorEastAsia" w:hAnsiTheme="minorEastAsia"/>
        </w:rPr>
      </w:pPr>
      <w:r>
        <w:rPr>
          <w:rFonts w:asciiTheme="minorEastAsia" w:hAnsiTheme="minorEastAsia" w:hint="eastAsia"/>
        </w:rPr>
        <w:t>要明确的一点是，客户端的第一目的是为客户赚钱，其他都是次要的，功能的设计需要围绕这个点出发。</w:t>
      </w:r>
    </w:p>
    <w:p w14:paraId="077AA31E" w14:textId="77777777" w:rsidR="00C30A3D" w:rsidRDefault="00B212FC">
      <w:pPr>
        <w:pStyle w:val="2"/>
        <w:ind w:firstLine="643"/>
        <w:rPr>
          <w:color w:val="808080" w:themeColor="background1" w:themeShade="80"/>
        </w:rPr>
      </w:pPr>
      <w:bookmarkStart w:id="4" w:name="_Toc22039649"/>
      <w:r>
        <w:rPr>
          <w:rFonts w:hint="eastAsia"/>
          <w:color w:val="808080" w:themeColor="background1" w:themeShade="80"/>
        </w:rPr>
        <w:t>术语和定义</w:t>
      </w:r>
      <w:bookmarkEnd w:id="4"/>
    </w:p>
    <w:p w14:paraId="06D079B6" w14:textId="77777777" w:rsidR="00C30A3D" w:rsidRDefault="00B212FC">
      <w:pPr>
        <w:pStyle w:val="2"/>
        <w:ind w:firstLine="643"/>
        <w:rPr>
          <w:color w:val="808080" w:themeColor="background1" w:themeShade="80"/>
        </w:rPr>
      </w:pPr>
      <w:bookmarkStart w:id="5" w:name="_Toc22039650"/>
      <w:r>
        <w:rPr>
          <w:color w:val="808080" w:themeColor="background1" w:themeShade="80"/>
        </w:rPr>
        <w:t>参考资料</w:t>
      </w:r>
      <w:bookmarkEnd w:id="5"/>
    </w:p>
    <w:p w14:paraId="06D9FD5C" w14:textId="77777777" w:rsidR="00C30A3D" w:rsidRDefault="00B212FC">
      <w:pPr>
        <w:pStyle w:val="1"/>
        <w:ind w:firstLine="883"/>
      </w:pPr>
      <w:bookmarkStart w:id="6" w:name="_Toc22039651"/>
      <w:r>
        <w:rPr>
          <w:rFonts w:hint="eastAsia"/>
        </w:rPr>
        <w:t>业务模式说明</w:t>
      </w:r>
      <w:bookmarkEnd w:id="6"/>
    </w:p>
    <w:p w14:paraId="73D95569" w14:textId="77777777" w:rsidR="00C30A3D" w:rsidRDefault="00B212FC">
      <w:pPr>
        <w:pStyle w:val="2"/>
        <w:ind w:firstLine="643"/>
      </w:pPr>
      <w:bookmarkStart w:id="7" w:name="_Toc22039652"/>
      <w:r>
        <w:rPr>
          <w:rFonts w:hint="eastAsia"/>
        </w:rPr>
        <w:t>业务</w:t>
      </w:r>
      <w:r>
        <w:t>经纪商</w:t>
      </w:r>
      <w:bookmarkEnd w:id="7"/>
    </w:p>
    <w:p w14:paraId="73AE96AD" w14:textId="3C792679" w:rsidR="00C30A3D" w:rsidRDefault="00B212FC">
      <w:pPr>
        <w:ind w:firstLine="480"/>
      </w:pPr>
      <w:r>
        <w:rPr>
          <w:rFonts w:hint="eastAsia"/>
        </w:rPr>
        <w:t>公司的</w:t>
      </w:r>
      <w:r>
        <w:t>定位</w:t>
      </w:r>
      <w:r>
        <w:rPr>
          <w:rFonts w:hint="eastAsia"/>
        </w:rPr>
        <w:t>，是</w:t>
      </w:r>
      <w:r>
        <w:t>作为</w:t>
      </w:r>
      <w:r>
        <w:rPr>
          <w:rFonts w:hint="eastAsia"/>
        </w:rPr>
        <w:t>业务</w:t>
      </w:r>
      <w:r>
        <w:t>经纪商</w:t>
      </w:r>
      <w:r w:rsidR="00095ADE">
        <w:rPr>
          <w:rFonts w:hint="eastAsia"/>
        </w:rPr>
        <w:t>（</w:t>
      </w:r>
      <w:r w:rsidR="00095ADE">
        <w:t>非披露经纪商）</w:t>
      </w:r>
      <w:r>
        <w:t>，引入全球市场各类金融理财产品</w:t>
      </w:r>
      <w:r>
        <w:rPr>
          <w:rFonts w:hint="eastAsia"/>
        </w:rPr>
        <w:t>相关</w:t>
      </w:r>
      <w:r>
        <w:t>信息进行</w:t>
      </w:r>
      <w:r>
        <w:rPr>
          <w:rFonts w:hint="eastAsia"/>
        </w:rPr>
        <w:t>展示（</w:t>
      </w:r>
      <w:r>
        <w:rPr>
          <w:rFonts w:hint="eastAsia"/>
        </w:rPr>
        <w:t>W</w:t>
      </w:r>
      <w:r>
        <w:t>eb</w:t>
      </w:r>
      <w:r>
        <w:t>端及</w:t>
      </w:r>
      <w:r>
        <w:rPr>
          <w:rFonts w:hint="eastAsia"/>
        </w:rPr>
        <w:t>客户端</w:t>
      </w:r>
      <w:r>
        <w:t>），并按照客户的要求及订单指令</w:t>
      </w:r>
      <w:r>
        <w:rPr>
          <w:rFonts w:hint="eastAsia"/>
        </w:rPr>
        <w:t>，</w:t>
      </w:r>
      <w:r>
        <w:t>代理</w:t>
      </w:r>
      <w:r>
        <w:rPr>
          <w:rFonts w:hint="eastAsia"/>
        </w:rPr>
        <w:t>客户进行金融</w:t>
      </w:r>
      <w:r>
        <w:t>产品买卖</w:t>
      </w:r>
      <w:r>
        <w:rPr>
          <w:rFonts w:hint="eastAsia"/>
        </w:rPr>
        <w:t>。</w:t>
      </w:r>
      <w:r>
        <w:t>从中</w:t>
      </w:r>
      <w:r>
        <w:rPr>
          <w:rFonts w:hint="eastAsia"/>
        </w:rPr>
        <w:t>扮演</w:t>
      </w:r>
      <w:r>
        <w:t>交易中介角色，</w:t>
      </w:r>
      <w:r>
        <w:rPr>
          <w:rFonts w:hint="eastAsia"/>
        </w:rPr>
        <w:t>为</w:t>
      </w:r>
      <w:r>
        <w:t>各类客户提供</w:t>
      </w:r>
      <w:r>
        <w:rPr>
          <w:rFonts w:hint="eastAsia"/>
        </w:rPr>
        <w:t>全面的</w:t>
      </w:r>
      <w:r>
        <w:t>及时的</w:t>
      </w:r>
      <w:r>
        <w:rPr>
          <w:rFonts w:hint="eastAsia"/>
        </w:rPr>
        <w:t>产品</w:t>
      </w:r>
      <w:r>
        <w:t>信息及投融资建议，</w:t>
      </w:r>
      <w:r>
        <w:rPr>
          <w:rFonts w:hint="eastAsia"/>
        </w:rPr>
        <w:t>适当</w:t>
      </w:r>
      <w:r>
        <w:t>给客户提供融资融券服务，并</w:t>
      </w:r>
      <w:r>
        <w:rPr>
          <w:rFonts w:hint="eastAsia"/>
        </w:rPr>
        <w:t>收取</w:t>
      </w:r>
      <w:r>
        <w:t>相应的代理佣金</w:t>
      </w:r>
      <w:r>
        <w:rPr>
          <w:rFonts w:hint="eastAsia"/>
        </w:rPr>
        <w:t>、</w:t>
      </w:r>
      <w:r>
        <w:t>平台使用费用</w:t>
      </w:r>
      <w:r>
        <w:rPr>
          <w:rFonts w:hint="eastAsia"/>
        </w:rPr>
        <w:t>、</w:t>
      </w:r>
      <w:r>
        <w:t>利息等</w:t>
      </w:r>
      <w:r>
        <w:rPr>
          <w:rFonts w:hint="eastAsia"/>
        </w:rPr>
        <w:t>其他</w:t>
      </w:r>
      <w:r>
        <w:t>费用。</w:t>
      </w:r>
    </w:p>
    <w:p w14:paraId="0BD75CAB" w14:textId="77777777" w:rsidR="00C30A3D" w:rsidRDefault="00B212FC">
      <w:pPr>
        <w:pStyle w:val="2"/>
        <w:ind w:firstLine="643"/>
      </w:pPr>
      <w:bookmarkStart w:id="8" w:name="_Toc22039653"/>
      <w:r>
        <w:rPr>
          <w:rFonts w:hint="eastAsia"/>
        </w:rPr>
        <w:lastRenderedPageBreak/>
        <w:t>外部</w:t>
      </w:r>
      <w:r>
        <w:rPr>
          <w:rFonts w:hint="eastAsia"/>
        </w:rPr>
        <w:t>A</w:t>
      </w:r>
      <w:r>
        <w:t>PI</w:t>
      </w:r>
      <w:r>
        <w:rPr>
          <w:rFonts w:hint="eastAsia"/>
        </w:rPr>
        <w:t>模式</w:t>
      </w:r>
      <w:bookmarkEnd w:id="8"/>
    </w:p>
    <w:p w14:paraId="600ABC4C" w14:textId="77777777" w:rsidR="00C30A3D" w:rsidRDefault="00B212FC">
      <w:pPr>
        <w:pStyle w:val="3"/>
        <w:ind w:firstLine="273"/>
      </w:pPr>
      <w:bookmarkStart w:id="9" w:name="_Toc22039654"/>
      <w:r>
        <w:rPr>
          <w:rFonts w:hint="eastAsia"/>
        </w:rPr>
        <w:t>产品</w:t>
      </w:r>
      <w:r>
        <w:rPr>
          <w:rFonts w:hint="eastAsia"/>
        </w:rPr>
        <w:t>API</w:t>
      </w:r>
      <w:bookmarkEnd w:id="9"/>
    </w:p>
    <w:p w14:paraId="16E6A7F2" w14:textId="77777777" w:rsidR="00C30A3D" w:rsidRDefault="00B212FC">
      <w:pPr>
        <w:ind w:firstLine="480"/>
      </w:pPr>
      <w:r>
        <w:rPr>
          <w:rFonts w:hint="eastAsia"/>
        </w:rPr>
        <w:t>公司网页</w:t>
      </w:r>
      <w:r>
        <w:t>及客户端</w:t>
      </w:r>
      <w:r>
        <w:rPr>
          <w:rFonts w:hint="eastAsia"/>
        </w:rPr>
        <w:t>（</w:t>
      </w:r>
      <w:r>
        <w:rPr>
          <w:rFonts w:hint="eastAsia"/>
        </w:rPr>
        <w:t>PC</w:t>
      </w:r>
      <w:r>
        <w:rPr>
          <w:rFonts w:hint="eastAsia"/>
        </w:rPr>
        <w:t>端</w:t>
      </w:r>
      <w:r>
        <w:t>）</w:t>
      </w:r>
      <w:r>
        <w:rPr>
          <w:rFonts w:hint="eastAsia"/>
        </w:rPr>
        <w:t>将作为</w:t>
      </w:r>
      <w:r>
        <w:t>一个</w:t>
      </w:r>
      <w:r>
        <w:rPr>
          <w:rFonts w:hint="eastAsia"/>
        </w:rPr>
        <w:t>前端</w:t>
      </w:r>
      <w:r>
        <w:t>交易展示平台，</w:t>
      </w:r>
      <w:r>
        <w:rPr>
          <w:rFonts w:hint="eastAsia"/>
        </w:rPr>
        <w:t>由</w:t>
      </w:r>
      <w:r>
        <w:t>外部机构</w:t>
      </w:r>
      <w:r>
        <w:rPr>
          <w:rFonts w:hint="eastAsia"/>
        </w:rPr>
        <w:t>提供</w:t>
      </w:r>
      <w:r>
        <w:rPr>
          <w:rFonts w:hint="eastAsia"/>
        </w:rPr>
        <w:t>API</w:t>
      </w:r>
      <w:r>
        <w:rPr>
          <w:rFonts w:hint="eastAsia"/>
        </w:rPr>
        <w:t>（应用程序接口）数据接口，</w:t>
      </w:r>
      <w:r>
        <w:t>根据不同的产品</w:t>
      </w:r>
      <w:r>
        <w:rPr>
          <w:rFonts w:hint="eastAsia"/>
        </w:rPr>
        <w:t>不同</w:t>
      </w:r>
      <w:r>
        <w:t>的机构，从相应</w:t>
      </w:r>
      <w:r>
        <w:t>API</w:t>
      </w:r>
      <w:r>
        <w:rPr>
          <w:rFonts w:hint="eastAsia"/>
        </w:rPr>
        <w:t>发送</w:t>
      </w:r>
      <w:r>
        <w:t>及返回</w:t>
      </w:r>
      <w:r>
        <w:rPr>
          <w:rFonts w:hint="eastAsia"/>
        </w:rPr>
        <w:t>产品</w:t>
      </w:r>
      <w:r>
        <w:t>交易数据</w:t>
      </w:r>
      <w:r>
        <w:rPr>
          <w:rFonts w:hint="eastAsia"/>
        </w:rPr>
        <w:t>（</w:t>
      </w:r>
      <w:r>
        <w:t>产品数据和资金数据）。</w:t>
      </w:r>
      <w:r>
        <w:rPr>
          <w:rFonts w:hint="eastAsia"/>
        </w:rPr>
        <w:t>客户端</w:t>
      </w:r>
      <w:r>
        <w:t>提供相关的产品</w:t>
      </w:r>
      <w:r>
        <w:rPr>
          <w:rFonts w:hint="eastAsia"/>
        </w:rPr>
        <w:t>交易</w:t>
      </w:r>
      <w:r>
        <w:t>操作</w:t>
      </w:r>
      <w:r>
        <w:rPr>
          <w:rFonts w:hint="eastAsia"/>
        </w:rPr>
        <w:t>功能，接收订单</w:t>
      </w:r>
      <w:r>
        <w:t>指令，汇集</w:t>
      </w:r>
      <w:r>
        <w:rPr>
          <w:rFonts w:hint="eastAsia"/>
        </w:rPr>
        <w:t>并</w:t>
      </w:r>
      <w:r>
        <w:t>做好</w:t>
      </w:r>
      <w:r>
        <w:rPr>
          <w:rFonts w:hint="eastAsia"/>
        </w:rPr>
        <w:t>订单</w:t>
      </w:r>
      <w:r>
        <w:t>有</w:t>
      </w:r>
      <w:r>
        <w:rPr>
          <w:rFonts w:hint="eastAsia"/>
        </w:rPr>
        <w:t>效性</w:t>
      </w:r>
      <w:r>
        <w:t>分析后</w:t>
      </w:r>
      <w:r>
        <w:rPr>
          <w:rFonts w:hint="eastAsia"/>
        </w:rPr>
        <w:t>，</w:t>
      </w:r>
      <w:r>
        <w:t>通过</w:t>
      </w:r>
      <w:r>
        <w:rPr>
          <w:rFonts w:hint="eastAsia"/>
        </w:rPr>
        <w:t>API</w:t>
      </w:r>
      <w:r>
        <w:rPr>
          <w:rFonts w:hint="eastAsia"/>
        </w:rPr>
        <w:t>输送给</w:t>
      </w:r>
      <w:r>
        <w:t>相关机构。</w:t>
      </w:r>
      <w:r>
        <w:rPr>
          <w:rFonts w:hint="eastAsia"/>
        </w:rPr>
        <w:t>交易</w:t>
      </w:r>
      <w:r>
        <w:t>确认后再要求其返回成交数据，</w:t>
      </w:r>
      <w:r>
        <w:rPr>
          <w:rFonts w:hint="eastAsia"/>
        </w:rPr>
        <w:t>公司</w:t>
      </w:r>
      <w:r>
        <w:t>后台</w:t>
      </w:r>
      <w:r>
        <w:rPr>
          <w:rFonts w:hint="eastAsia"/>
        </w:rPr>
        <w:t>系统做</w:t>
      </w:r>
      <w:r>
        <w:t>相关结算</w:t>
      </w:r>
      <w:r>
        <w:rPr>
          <w:rFonts w:hint="eastAsia"/>
        </w:rPr>
        <w:t>核对</w:t>
      </w:r>
      <w:r>
        <w:t>后</w:t>
      </w:r>
      <w:r>
        <w:rPr>
          <w:rFonts w:hint="eastAsia"/>
        </w:rPr>
        <w:t>，再</w:t>
      </w:r>
      <w:r>
        <w:t>由客户端展示</w:t>
      </w:r>
      <w:r>
        <w:rPr>
          <w:rFonts w:hint="eastAsia"/>
        </w:rPr>
        <w:t>最新产品</w:t>
      </w:r>
      <w:r>
        <w:t>和资金数据</w:t>
      </w:r>
      <w:r>
        <w:rPr>
          <w:rFonts w:hint="eastAsia"/>
        </w:rPr>
        <w:t>。</w:t>
      </w:r>
    </w:p>
    <w:p w14:paraId="29C5BDD1" w14:textId="77777777" w:rsidR="00C30A3D" w:rsidRDefault="00FF412F">
      <w:pPr>
        <w:ind w:firstLine="480"/>
        <w:rPr>
          <w:color w:val="FF0000"/>
        </w:rPr>
      </w:pPr>
      <w:r>
        <w:pict w14:anchorId="59AFD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pt;height:167.1pt">
            <v:imagedata r:id="rId9" o:title=""/>
          </v:shape>
        </w:pict>
      </w:r>
    </w:p>
    <w:p w14:paraId="59F1AF31" w14:textId="77777777" w:rsidR="00C30A3D" w:rsidRDefault="00B212FC">
      <w:pPr>
        <w:pStyle w:val="3"/>
        <w:ind w:firstLine="273"/>
      </w:pPr>
      <w:bookmarkStart w:id="10" w:name="_Toc22039655"/>
      <w:r>
        <w:rPr>
          <w:rFonts w:hint="eastAsia"/>
        </w:rPr>
        <w:t>资讯</w:t>
      </w:r>
      <w:r>
        <w:rPr>
          <w:rFonts w:hint="eastAsia"/>
        </w:rPr>
        <w:t>API</w:t>
      </w:r>
      <w:bookmarkEnd w:id="10"/>
    </w:p>
    <w:p w14:paraId="27DABF66" w14:textId="77777777" w:rsidR="00C30A3D" w:rsidRDefault="00B212FC">
      <w:pPr>
        <w:ind w:firstLine="480"/>
      </w:pPr>
      <w:r>
        <w:rPr>
          <w:rFonts w:hint="eastAsia"/>
        </w:rPr>
        <w:t>公司</w:t>
      </w:r>
      <w:r>
        <w:t>客户端</w:t>
      </w:r>
      <w:r>
        <w:rPr>
          <w:rFonts w:hint="eastAsia"/>
        </w:rPr>
        <w:t>将</w:t>
      </w:r>
      <w:r>
        <w:t>部署</w:t>
      </w:r>
      <w:r>
        <w:rPr>
          <w:rFonts w:hint="eastAsia"/>
        </w:rPr>
        <w:t>资讯</w:t>
      </w:r>
      <w:r>
        <w:t>模块，</w:t>
      </w:r>
      <w:r>
        <w:rPr>
          <w:rFonts w:hint="eastAsia"/>
        </w:rPr>
        <w:t>其中</w:t>
      </w:r>
      <w:r>
        <w:t>包含</w:t>
      </w:r>
      <w:r>
        <w:rPr>
          <w:rFonts w:hint="eastAsia"/>
        </w:rPr>
        <w:t>市场</w:t>
      </w:r>
      <w:r>
        <w:t>要闻、</w:t>
      </w:r>
      <w:r>
        <w:rPr>
          <w:rFonts w:hint="eastAsia"/>
        </w:rPr>
        <w:t>专题及</w:t>
      </w:r>
      <w:r>
        <w:t>热点推送</w:t>
      </w:r>
      <w:r>
        <w:rPr>
          <w:rFonts w:hint="eastAsia"/>
        </w:rPr>
        <w:t>等</w:t>
      </w:r>
      <w:r>
        <w:t>内容模块，供客户阅览学习，</w:t>
      </w:r>
      <w:r>
        <w:rPr>
          <w:rFonts w:hint="eastAsia"/>
        </w:rPr>
        <w:t>此类</w:t>
      </w:r>
      <w:r>
        <w:t>资讯将有两部分构成</w:t>
      </w:r>
      <w:r>
        <w:rPr>
          <w:rFonts w:hint="eastAsia"/>
        </w:rPr>
        <w:t>——</w:t>
      </w:r>
      <w:r>
        <w:t>内部推送资讯和外部</w:t>
      </w:r>
      <w:r>
        <w:rPr>
          <w:rFonts w:hint="eastAsia"/>
        </w:rPr>
        <w:t>API</w:t>
      </w:r>
      <w:r>
        <w:rPr>
          <w:rFonts w:hint="eastAsia"/>
        </w:rPr>
        <w:t>接入</w:t>
      </w:r>
      <w:r>
        <w:t>资讯；</w:t>
      </w:r>
      <w:r>
        <w:rPr>
          <w:rFonts w:hint="eastAsia"/>
        </w:rPr>
        <w:t>做好</w:t>
      </w:r>
      <w:r>
        <w:t>相关</w:t>
      </w:r>
      <w:r>
        <w:rPr>
          <w:rFonts w:hint="eastAsia"/>
        </w:rPr>
        <w:t>更新</w:t>
      </w:r>
      <w:r>
        <w:t>频率控制</w:t>
      </w:r>
      <w:r>
        <w:rPr>
          <w:rFonts w:hint="eastAsia"/>
        </w:rPr>
        <w:t>。</w:t>
      </w:r>
    </w:p>
    <w:p w14:paraId="0DED624E" w14:textId="77777777" w:rsidR="00C30A3D" w:rsidRDefault="00B212FC">
      <w:pPr>
        <w:pStyle w:val="2"/>
        <w:ind w:firstLine="643"/>
      </w:pPr>
      <w:bookmarkStart w:id="11" w:name="_Toc478401072"/>
      <w:bookmarkStart w:id="12" w:name="_Toc478401154"/>
      <w:bookmarkStart w:id="13" w:name="_Toc478458545"/>
      <w:bookmarkStart w:id="14" w:name="_Toc478458852"/>
      <w:bookmarkStart w:id="15" w:name="_Toc478632163"/>
      <w:bookmarkStart w:id="16" w:name="_Toc478741012"/>
      <w:bookmarkStart w:id="17" w:name="_Toc478743892"/>
      <w:bookmarkStart w:id="18" w:name="_Toc478746951"/>
      <w:bookmarkStart w:id="19" w:name="_Toc478747040"/>
      <w:bookmarkStart w:id="20" w:name="_Toc478747128"/>
      <w:bookmarkStart w:id="21" w:name="_Toc479148106"/>
      <w:bookmarkStart w:id="22" w:name="_Toc479152475"/>
      <w:bookmarkStart w:id="23" w:name="_Toc479161350"/>
      <w:bookmarkStart w:id="24" w:name="_Toc479161502"/>
      <w:bookmarkStart w:id="25" w:name="_Toc479168323"/>
      <w:bookmarkStart w:id="26" w:name="_Toc479169948"/>
      <w:bookmarkStart w:id="27" w:name="_Toc479235727"/>
      <w:bookmarkStart w:id="28" w:name="_Toc479235993"/>
      <w:bookmarkStart w:id="29" w:name="_Toc479241282"/>
      <w:bookmarkStart w:id="30" w:name="_Toc479249322"/>
      <w:bookmarkStart w:id="31" w:name="_Toc479250649"/>
      <w:bookmarkStart w:id="32" w:name="_Toc479257805"/>
      <w:bookmarkStart w:id="33" w:name="_Toc479270622"/>
      <w:bookmarkStart w:id="34" w:name="_Toc479597505"/>
      <w:bookmarkStart w:id="35" w:name="_Toc479600071"/>
      <w:bookmarkStart w:id="36" w:name="_Toc479600684"/>
      <w:bookmarkStart w:id="37" w:name="_Toc479600842"/>
      <w:bookmarkStart w:id="38" w:name="_Toc479671020"/>
      <w:bookmarkStart w:id="39" w:name="_Toc479671939"/>
      <w:bookmarkStart w:id="40" w:name="_Toc479672434"/>
      <w:bookmarkStart w:id="41" w:name="_Toc479672592"/>
      <w:bookmarkStart w:id="42" w:name="_Toc479686693"/>
      <w:bookmarkStart w:id="43" w:name="_Toc479686861"/>
      <w:bookmarkStart w:id="44" w:name="_Toc479688600"/>
      <w:bookmarkStart w:id="45" w:name="_Toc479852686"/>
      <w:bookmarkStart w:id="46" w:name="_Toc479949849"/>
      <w:bookmarkStart w:id="47" w:name="_Toc479950005"/>
      <w:bookmarkStart w:id="48" w:name="_Toc479950161"/>
      <w:bookmarkStart w:id="49" w:name="_Toc479952600"/>
      <w:bookmarkStart w:id="50" w:name="_Toc479959369"/>
      <w:bookmarkStart w:id="51" w:name="_Toc480189045"/>
      <w:bookmarkStart w:id="52" w:name="_Toc480189202"/>
      <w:bookmarkStart w:id="53" w:name="_Toc480189360"/>
      <w:bookmarkStart w:id="54" w:name="_Toc480189518"/>
      <w:bookmarkStart w:id="55" w:name="_Toc480731172"/>
      <w:bookmarkStart w:id="56" w:name="_Toc482625742"/>
      <w:bookmarkStart w:id="57" w:name="_Toc482625869"/>
      <w:bookmarkStart w:id="58" w:name="_Toc19872324"/>
      <w:bookmarkStart w:id="59" w:name="_Toc22039656"/>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rPr>
          <w:rFonts w:hint="eastAsia"/>
        </w:rPr>
        <w:t>运营模式说明</w:t>
      </w:r>
      <w:bookmarkEnd w:id="59"/>
    </w:p>
    <w:p w14:paraId="66E1114A" w14:textId="77777777" w:rsidR="00C30A3D" w:rsidRDefault="00B212FC">
      <w:pPr>
        <w:ind w:firstLine="480"/>
      </w:pPr>
      <w:r>
        <w:rPr>
          <w:rFonts w:hint="eastAsia"/>
        </w:rPr>
        <w:t>整体</w:t>
      </w:r>
      <w:r>
        <w:t>业务运转分为前端</w:t>
      </w:r>
      <w:r>
        <w:rPr>
          <w:rFonts w:hint="eastAsia"/>
        </w:rPr>
        <w:t>（“业务端”</w:t>
      </w:r>
      <w:r>
        <w:t>）和后端</w:t>
      </w:r>
      <w:r>
        <w:rPr>
          <w:rFonts w:hint="eastAsia"/>
        </w:rPr>
        <w:t>（“管理</w:t>
      </w:r>
      <w:r>
        <w:t>后台</w:t>
      </w:r>
      <w:r>
        <w:rPr>
          <w:rFonts w:hint="eastAsia"/>
        </w:rPr>
        <w:t>”</w:t>
      </w:r>
      <w:r>
        <w:t>）两部分</w:t>
      </w:r>
      <w:r>
        <w:rPr>
          <w:rFonts w:hint="eastAsia"/>
        </w:rPr>
        <w:t>。</w:t>
      </w:r>
    </w:p>
    <w:p w14:paraId="6361449C" w14:textId="77777777" w:rsidR="00C30A3D" w:rsidRDefault="00B212FC">
      <w:pPr>
        <w:ind w:firstLine="480"/>
      </w:pPr>
      <w:r>
        <w:t>前端搭建客户端以及现有的</w:t>
      </w:r>
      <w:r>
        <w:t>Web</w:t>
      </w:r>
      <w:r>
        <w:t>端</w:t>
      </w:r>
      <w:r>
        <w:rPr>
          <w:rFonts w:hint="eastAsia"/>
        </w:rPr>
        <w:t>改造，主要</w:t>
      </w:r>
      <w:r>
        <w:t>负责给用户展示公司</w:t>
      </w:r>
      <w:r>
        <w:rPr>
          <w:rFonts w:hint="eastAsia"/>
        </w:rPr>
        <w:t>产品</w:t>
      </w:r>
      <w:r>
        <w:t>及相关信息，展示</w:t>
      </w:r>
      <w:r>
        <w:rPr>
          <w:rFonts w:hint="eastAsia"/>
        </w:rPr>
        <w:t>内容</w:t>
      </w:r>
      <w:r>
        <w:t>包含客户账户信息、产品</w:t>
      </w:r>
      <w:r>
        <w:rPr>
          <w:rFonts w:hint="eastAsia"/>
        </w:rPr>
        <w:t>交易</w:t>
      </w:r>
      <w:r>
        <w:t>信息</w:t>
      </w:r>
      <w:r>
        <w:rPr>
          <w:rFonts w:hint="eastAsia"/>
        </w:rPr>
        <w:t>、</w:t>
      </w:r>
      <w:r>
        <w:t>资金</w:t>
      </w:r>
      <w:r>
        <w:rPr>
          <w:rFonts w:hint="eastAsia"/>
        </w:rPr>
        <w:t>流</w:t>
      </w:r>
      <w:r>
        <w:t>转信息</w:t>
      </w:r>
      <w:r>
        <w:rPr>
          <w:rFonts w:hint="eastAsia"/>
        </w:rPr>
        <w:t>和附加</w:t>
      </w:r>
      <w:r>
        <w:t>信息（如资讯行情</w:t>
      </w:r>
      <w:r>
        <w:rPr>
          <w:rFonts w:hint="eastAsia"/>
        </w:rPr>
        <w:t>、</w:t>
      </w:r>
      <w:r>
        <w:t>新闻公告等等）</w:t>
      </w:r>
      <w:r>
        <w:rPr>
          <w:rFonts w:hint="eastAsia"/>
        </w:rPr>
        <w:t>；提供相应</w:t>
      </w:r>
      <w:r>
        <w:t>的内外部信息接口</w:t>
      </w:r>
      <w:r>
        <w:rPr>
          <w:rFonts w:hint="eastAsia"/>
        </w:rPr>
        <w:t>，对外对接</w:t>
      </w:r>
      <w:r>
        <w:t>产品</w:t>
      </w:r>
      <w:r>
        <w:lastRenderedPageBreak/>
        <w:t>信息、资讯新闻等，对内对接客户信息、交易信息、</w:t>
      </w:r>
      <w:r>
        <w:rPr>
          <w:rFonts w:hint="eastAsia"/>
        </w:rPr>
        <w:t>资金</w:t>
      </w:r>
      <w:r>
        <w:t>信息及其他</w:t>
      </w:r>
      <w:r>
        <w:rPr>
          <w:rFonts w:hint="eastAsia"/>
        </w:rPr>
        <w:t>运营</w:t>
      </w:r>
      <w:r>
        <w:t>数据资讯等</w:t>
      </w:r>
      <w:r>
        <w:rPr>
          <w:rFonts w:hint="eastAsia"/>
        </w:rPr>
        <w:t>。此外</w:t>
      </w:r>
      <w:r>
        <w:t>需前端提供相关产品的交易功能</w:t>
      </w:r>
      <w:r>
        <w:rPr>
          <w:rFonts w:hint="eastAsia"/>
        </w:rPr>
        <w:t>。</w:t>
      </w:r>
    </w:p>
    <w:p w14:paraId="2591F0C3" w14:textId="77777777" w:rsidR="00C30A3D" w:rsidRDefault="00B212FC">
      <w:pPr>
        <w:ind w:firstLine="480"/>
      </w:pPr>
      <w:r>
        <w:rPr>
          <w:rFonts w:hint="eastAsia"/>
        </w:rPr>
        <w:t>后端</w:t>
      </w:r>
      <w:r>
        <w:t>需搭建</w:t>
      </w:r>
      <w:r>
        <w:rPr>
          <w:rFonts w:hint="eastAsia"/>
        </w:rPr>
        <w:t>大后台</w:t>
      </w:r>
      <w:r>
        <w:t>系统，其中包含</w:t>
      </w:r>
      <w:r>
        <w:rPr>
          <w:rFonts w:hint="eastAsia"/>
        </w:rPr>
        <w:t>账户</w:t>
      </w:r>
      <w:r>
        <w:t>管理、资金管理、交易管理</w:t>
      </w:r>
      <w:r>
        <w:rPr>
          <w:rFonts w:hint="eastAsia"/>
        </w:rPr>
        <w:t>、</w:t>
      </w:r>
      <w:r>
        <w:t>运营管理、</w:t>
      </w:r>
      <w:r>
        <w:rPr>
          <w:rFonts w:hint="eastAsia"/>
        </w:rPr>
        <w:t>产品</w:t>
      </w:r>
      <w:r>
        <w:t>管理和其他基础管理体系，</w:t>
      </w:r>
      <w:r>
        <w:rPr>
          <w:rFonts w:hint="eastAsia"/>
        </w:rPr>
        <w:t>提供对</w:t>
      </w:r>
      <w:r>
        <w:t>客户、产品、资金、费用、内容的管理、设置、审核</w:t>
      </w:r>
      <w:r>
        <w:rPr>
          <w:rFonts w:hint="eastAsia"/>
        </w:rPr>
        <w:t>等</w:t>
      </w:r>
      <w:r>
        <w:t>功能，并与</w:t>
      </w:r>
      <w:r>
        <w:rPr>
          <w:rFonts w:hint="eastAsia"/>
        </w:rPr>
        <w:t>前端</w:t>
      </w:r>
      <w:r>
        <w:t>实现数据同步及对接</w:t>
      </w:r>
      <w:r>
        <w:rPr>
          <w:rFonts w:hint="eastAsia"/>
        </w:rPr>
        <w:t>。</w:t>
      </w:r>
    </w:p>
    <w:p w14:paraId="6ACE2561" w14:textId="77777777" w:rsidR="00C30A3D" w:rsidRDefault="00C30A3D">
      <w:pPr>
        <w:pStyle w:val="ad"/>
        <w:keepNext/>
        <w:keepLines/>
        <w:numPr>
          <w:ilvl w:val="1"/>
          <w:numId w:val="3"/>
        </w:numPr>
        <w:spacing w:before="260" w:after="260" w:line="415" w:lineRule="auto"/>
        <w:ind w:firstLineChars="0"/>
        <w:outlineLvl w:val="2"/>
        <w:rPr>
          <w:rFonts w:eastAsia="黑体"/>
          <w:b/>
          <w:bCs/>
          <w:vanish/>
          <w:sz w:val="32"/>
          <w:szCs w:val="32"/>
        </w:rPr>
      </w:pPr>
      <w:bookmarkStart w:id="60" w:name="_Toc20672547"/>
      <w:bookmarkStart w:id="61" w:name="_Toc20726240"/>
      <w:bookmarkStart w:id="62" w:name="_Toc20752897"/>
      <w:bookmarkStart w:id="63" w:name="_Toc20753748"/>
      <w:bookmarkStart w:id="64" w:name="_Toc21420778"/>
      <w:bookmarkStart w:id="65" w:name="_Toc22027527"/>
      <w:bookmarkStart w:id="66" w:name="_Toc22029035"/>
      <w:bookmarkStart w:id="67" w:name="_Toc22029259"/>
      <w:bookmarkStart w:id="68" w:name="_Toc22032344"/>
      <w:bookmarkStart w:id="69" w:name="_Toc22039497"/>
      <w:bookmarkStart w:id="70" w:name="_Toc22039657"/>
      <w:bookmarkEnd w:id="60"/>
      <w:bookmarkEnd w:id="61"/>
      <w:bookmarkEnd w:id="62"/>
      <w:bookmarkEnd w:id="63"/>
      <w:bookmarkEnd w:id="64"/>
      <w:bookmarkEnd w:id="65"/>
      <w:bookmarkEnd w:id="66"/>
      <w:bookmarkEnd w:id="67"/>
      <w:bookmarkEnd w:id="68"/>
      <w:bookmarkEnd w:id="69"/>
      <w:bookmarkEnd w:id="70"/>
    </w:p>
    <w:p w14:paraId="017CF174" w14:textId="77777777" w:rsidR="00C30A3D" w:rsidRDefault="00C30A3D">
      <w:pPr>
        <w:pStyle w:val="ad"/>
        <w:keepNext/>
        <w:keepLines/>
        <w:numPr>
          <w:ilvl w:val="1"/>
          <w:numId w:val="3"/>
        </w:numPr>
        <w:spacing w:before="260" w:after="260" w:line="415" w:lineRule="auto"/>
        <w:ind w:firstLineChars="0"/>
        <w:outlineLvl w:val="2"/>
        <w:rPr>
          <w:rFonts w:eastAsia="黑体"/>
          <w:b/>
          <w:bCs/>
          <w:vanish/>
          <w:sz w:val="32"/>
          <w:szCs w:val="32"/>
        </w:rPr>
      </w:pPr>
      <w:bookmarkStart w:id="71" w:name="_Toc478401073"/>
      <w:bookmarkStart w:id="72" w:name="_Toc478401155"/>
      <w:bookmarkStart w:id="73" w:name="_Toc478458546"/>
      <w:bookmarkStart w:id="74" w:name="_Toc478458853"/>
      <w:bookmarkStart w:id="75" w:name="_Toc478632164"/>
      <w:bookmarkStart w:id="76" w:name="_Toc478741013"/>
      <w:bookmarkStart w:id="77" w:name="_Toc478743893"/>
      <w:bookmarkStart w:id="78" w:name="_Toc478746952"/>
      <w:bookmarkStart w:id="79" w:name="_Toc478747041"/>
      <w:bookmarkStart w:id="80" w:name="_Toc478747129"/>
      <w:bookmarkStart w:id="81" w:name="_Toc479148107"/>
      <w:bookmarkStart w:id="82" w:name="_Toc479152476"/>
      <w:bookmarkStart w:id="83" w:name="_Toc479161351"/>
      <w:bookmarkStart w:id="84" w:name="_Toc479161503"/>
      <w:bookmarkStart w:id="85" w:name="_Toc479168324"/>
      <w:bookmarkStart w:id="86" w:name="_Toc479169949"/>
      <w:bookmarkStart w:id="87" w:name="_Toc479235728"/>
      <w:bookmarkStart w:id="88" w:name="_Toc479235994"/>
      <w:bookmarkStart w:id="89" w:name="_Toc479241283"/>
      <w:bookmarkStart w:id="90" w:name="_Toc479249323"/>
      <w:bookmarkStart w:id="91" w:name="_Toc479250650"/>
      <w:bookmarkStart w:id="92" w:name="_Toc479257806"/>
      <w:bookmarkStart w:id="93" w:name="_Toc479270623"/>
      <w:bookmarkStart w:id="94" w:name="_Toc479597506"/>
      <w:bookmarkStart w:id="95" w:name="_Toc479600072"/>
      <w:bookmarkStart w:id="96" w:name="_Toc479600685"/>
      <w:bookmarkStart w:id="97" w:name="_Toc479600843"/>
      <w:bookmarkStart w:id="98" w:name="_Toc479671021"/>
      <w:bookmarkStart w:id="99" w:name="_Toc479671940"/>
      <w:bookmarkStart w:id="100" w:name="_Toc479672435"/>
      <w:bookmarkStart w:id="101" w:name="_Toc479672593"/>
      <w:bookmarkStart w:id="102" w:name="_Toc479686694"/>
      <w:bookmarkStart w:id="103" w:name="_Toc479686862"/>
      <w:bookmarkStart w:id="104" w:name="_Toc479688601"/>
      <w:bookmarkStart w:id="105" w:name="_Toc479852687"/>
      <w:bookmarkStart w:id="106" w:name="_Toc479949850"/>
      <w:bookmarkStart w:id="107" w:name="_Toc479950006"/>
      <w:bookmarkStart w:id="108" w:name="_Toc479950162"/>
      <w:bookmarkStart w:id="109" w:name="_Toc479952601"/>
      <w:bookmarkStart w:id="110" w:name="_Toc479959370"/>
      <w:bookmarkStart w:id="111" w:name="_Toc480189046"/>
      <w:bookmarkStart w:id="112" w:name="_Toc480189203"/>
      <w:bookmarkStart w:id="113" w:name="_Toc480189361"/>
      <w:bookmarkStart w:id="114" w:name="_Toc480189519"/>
      <w:bookmarkStart w:id="115" w:name="_Toc480731173"/>
      <w:bookmarkStart w:id="116" w:name="_Toc482625743"/>
      <w:bookmarkStart w:id="117" w:name="_Toc482625870"/>
      <w:bookmarkStart w:id="118" w:name="_Toc19872325"/>
      <w:bookmarkStart w:id="119" w:name="_Toc20672548"/>
      <w:bookmarkStart w:id="120" w:name="_Toc20726241"/>
      <w:bookmarkStart w:id="121" w:name="_Toc20752898"/>
      <w:bookmarkStart w:id="122" w:name="_Toc20753749"/>
      <w:bookmarkStart w:id="123" w:name="_Toc21420779"/>
      <w:bookmarkStart w:id="124" w:name="_Toc22027528"/>
      <w:bookmarkStart w:id="125" w:name="_Toc22029036"/>
      <w:bookmarkStart w:id="126" w:name="_Toc22029260"/>
      <w:bookmarkStart w:id="127" w:name="_Toc22032345"/>
      <w:bookmarkStart w:id="128" w:name="_Toc22039498"/>
      <w:bookmarkStart w:id="129" w:name="_Toc2203965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3147A251" w14:textId="77777777" w:rsidR="00C30A3D" w:rsidRDefault="00C30A3D">
      <w:pPr>
        <w:pStyle w:val="ad"/>
        <w:keepNext/>
        <w:keepLines/>
        <w:numPr>
          <w:ilvl w:val="1"/>
          <w:numId w:val="3"/>
        </w:numPr>
        <w:spacing w:before="260" w:after="260" w:line="415" w:lineRule="auto"/>
        <w:ind w:firstLineChars="0"/>
        <w:outlineLvl w:val="2"/>
        <w:rPr>
          <w:rFonts w:eastAsia="黑体"/>
          <w:b/>
          <w:bCs/>
          <w:vanish/>
          <w:sz w:val="32"/>
          <w:szCs w:val="32"/>
        </w:rPr>
      </w:pPr>
      <w:bookmarkStart w:id="130" w:name="_Toc478401074"/>
      <w:bookmarkStart w:id="131" w:name="_Toc478401156"/>
      <w:bookmarkStart w:id="132" w:name="_Toc478458547"/>
      <w:bookmarkStart w:id="133" w:name="_Toc478458854"/>
      <w:bookmarkStart w:id="134" w:name="_Toc478632165"/>
      <w:bookmarkStart w:id="135" w:name="_Toc478741014"/>
      <w:bookmarkStart w:id="136" w:name="_Toc478743894"/>
      <w:bookmarkStart w:id="137" w:name="_Toc478746953"/>
      <w:bookmarkStart w:id="138" w:name="_Toc478747042"/>
      <w:bookmarkStart w:id="139" w:name="_Toc478747130"/>
      <w:bookmarkStart w:id="140" w:name="_Toc479148108"/>
      <w:bookmarkStart w:id="141" w:name="_Toc479152477"/>
      <w:bookmarkStart w:id="142" w:name="_Toc479161352"/>
      <w:bookmarkStart w:id="143" w:name="_Toc479161504"/>
      <w:bookmarkStart w:id="144" w:name="_Toc479168325"/>
      <w:bookmarkStart w:id="145" w:name="_Toc479169950"/>
      <w:bookmarkStart w:id="146" w:name="_Toc479235729"/>
      <w:bookmarkStart w:id="147" w:name="_Toc479235995"/>
      <w:bookmarkStart w:id="148" w:name="_Toc479241284"/>
      <w:bookmarkStart w:id="149" w:name="_Toc479249324"/>
      <w:bookmarkStart w:id="150" w:name="_Toc479250651"/>
      <w:bookmarkStart w:id="151" w:name="_Toc479257807"/>
      <w:bookmarkStart w:id="152" w:name="_Toc479270624"/>
      <w:bookmarkStart w:id="153" w:name="_Toc479597507"/>
      <w:bookmarkStart w:id="154" w:name="_Toc479600073"/>
      <w:bookmarkStart w:id="155" w:name="_Toc479600686"/>
      <w:bookmarkStart w:id="156" w:name="_Toc479600844"/>
      <w:bookmarkStart w:id="157" w:name="_Toc479671022"/>
      <w:bookmarkStart w:id="158" w:name="_Toc479671941"/>
      <w:bookmarkStart w:id="159" w:name="_Toc479672436"/>
      <w:bookmarkStart w:id="160" w:name="_Toc479672594"/>
      <w:bookmarkStart w:id="161" w:name="_Toc479686695"/>
      <w:bookmarkStart w:id="162" w:name="_Toc479686863"/>
      <w:bookmarkStart w:id="163" w:name="_Toc479688602"/>
      <w:bookmarkStart w:id="164" w:name="_Toc479852688"/>
      <w:bookmarkStart w:id="165" w:name="_Toc479949851"/>
      <w:bookmarkStart w:id="166" w:name="_Toc479950007"/>
      <w:bookmarkStart w:id="167" w:name="_Toc479950163"/>
      <w:bookmarkStart w:id="168" w:name="_Toc479952602"/>
      <w:bookmarkStart w:id="169" w:name="_Toc479959371"/>
      <w:bookmarkStart w:id="170" w:name="_Toc480189047"/>
      <w:bookmarkStart w:id="171" w:name="_Toc480189204"/>
      <w:bookmarkStart w:id="172" w:name="_Toc480189362"/>
      <w:bookmarkStart w:id="173" w:name="_Toc480189520"/>
      <w:bookmarkStart w:id="174" w:name="_Toc480731174"/>
      <w:bookmarkStart w:id="175" w:name="_Toc482625744"/>
      <w:bookmarkStart w:id="176" w:name="_Toc482625871"/>
      <w:bookmarkStart w:id="177" w:name="_Toc19872326"/>
      <w:bookmarkStart w:id="178" w:name="_Toc20672549"/>
      <w:bookmarkStart w:id="179" w:name="_Toc20726242"/>
      <w:bookmarkStart w:id="180" w:name="_Toc20752899"/>
      <w:bookmarkStart w:id="181" w:name="_Toc20753750"/>
      <w:bookmarkStart w:id="182" w:name="_Toc21420780"/>
      <w:bookmarkStart w:id="183" w:name="_Toc22027529"/>
      <w:bookmarkStart w:id="184" w:name="_Toc22029037"/>
      <w:bookmarkStart w:id="185" w:name="_Toc22029261"/>
      <w:bookmarkStart w:id="186" w:name="_Toc22032346"/>
      <w:bookmarkStart w:id="187" w:name="_Toc22039499"/>
      <w:bookmarkStart w:id="188" w:name="_Toc2203965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242AD997" w14:textId="77777777" w:rsidR="00C30A3D" w:rsidRDefault="00C30A3D">
      <w:pPr>
        <w:pStyle w:val="ad"/>
        <w:keepNext/>
        <w:keepLines/>
        <w:numPr>
          <w:ilvl w:val="2"/>
          <w:numId w:val="3"/>
        </w:numPr>
        <w:spacing w:before="260" w:after="260" w:line="415" w:lineRule="auto"/>
        <w:ind w:firstLineChars="0"/>
        <w:outlineLvl w:val="2"/>
        <w:rPr>
          <w:rFonts w:eastAsia="黑体"/>
          <w:b/>
          <w:bCs/>
          <w:vanish/>
          <w:sz w:val="32"/>
          <w:szCs w:val="32"/>
        </w:rPr>
      </w:pPr>
      <w:bookmarkStart w:id="189" w:name="_Toc20752900"/>
      <w:bookmarkStart w:id="190" w:name="_Toc21420781"/>
      <w:bookmarkStart w:id="191" w:name="_Toc20753751"/>
      <w:bookmarkStart w:id="192" w:name="_Toc20726243"/>
      <w:bookmarkStart w:id="193" w:name="_Toc20672550"/>
      <w:bookmarkStart w:id="194" w:name="_Toc19872327"/>
      <w:bookmarkStart w:id="195" w:name="_Toc482625872"/>
      <w:bookmarkStart w:id="196" w:name="_Toc482625745"/>
      <w:bookmarkStart w:id="197" w:name="_Toc480731175"/>
      <w:bookmarkStart w:id="198" w:name="_Toc480189205"/>
      <w:bookmarkStart w:id="199" w:name="_Toc480189521"/>
      <w:bookmarkStart w:id="200" w:name="_Toc480189363"/>
      <w:bookmarkStart w:id="201" w:name="_Toc480189048"/>
      <w:bookmarkStart w:id="202" w:name="_Toc479959372"/>
      <w:bookmarkStart w:id="203" w:name="_Toc479952603"/>
      <w:bookmarkStart w:id="204" w:name="_Toc479950164"/>
      <w:bookmarkStart w:id="205" w:name="_Toc479950008"/>
      <w:bookmarkStart w:id="206" w:name="_Toc479949852"/>
      <w:bookmarkStart w:id="207" w:name="_Toc479686864"/>
      <w:bookmarkStart w:id="208" w:name="_Toc479852689"/>
      <w:bookmarkStart w:id="209" w:name="_Toc479688603"/>
      <w:bookmarkStart w:id="210" w:name="_Toc479686696"/>
      <w:bookmarkStart w:id="211" w:name="_Toc479672595"/>
      <w:bookmarkStart w:id="212" w:name="_Toc479672437"/>
      <w:bookmarkStart w:id="213" w:name="_Toc479671942"/>
      <w:bookmarkStart w:id="214" w:name="_Toc479671023"/>
      <w:bookmarkStart w:id="215" w:name="_Toc479600845"/>
      <w:bookmarkStart w:id="216" w:name="_Toc479597508"/>
      <w:bookmarkStart w:id="217" w:name="_Toc479600687"/>
      <w:bookmarkStart w:id="218" w:name="_Toc479600074"/>
      <w:bookmarkStart w:id="219" w:name="_Toc479270625"/>
      <w:bookmarkStart w:id="220" w:name="_Toc479257808"/>
      <w:bookmarkStart w:id="221" w:name="_Toc479250652"/>
      <w:bookmarkStart w:id="222" w:name="_Toc479249325"/>
      <w:bookmarkStart w:id="223" w:name="_Toc479241285"/>
      <w:bookmarkStart w:id="224" w:name="_Toc479235996"/>
      <w:bookmarkStart w:id="225" w:name="_Toc479168326"/>
      <w:bookmarkStart w:id="226" w:name="_Toc479235730"/>
      <w:bookmarkStart w:id="227" w:name="_Toc479169951"/>
      <w:bookmarkStart w:id="228" w:name="_Toc479161505"/>
      <w:bookmarkStart w:id="229" w:name="_Toc479161353"/>
      <w:bookmarkStart w:id="230" w:name="_Toc479152478"/>
      <w:bookmarkStart w:id="231" w:name="_Toc479148109"/>
      <w:bookmarkStart w:id="232" w:name="_Toc478747131"/>
      <w:bookmarkStart w:id="233" w:name="_Toc478747043"/>
      <w:bookmarkStart w:id="234" w:name="_Toc478741015"/>
      <w:bookmarkStart w:id="235" w:name="_Toc478746954"/>
      <w:bookmarkStart w:id="236" w:name="_Toc478743895"/>
      <w:bookmarkStart w:id="237" w:name="_Toc478632166"/>
      <w:bookmarkStart w:id="238" w:name="_Toc478458855"/>
      <w:bookmarkStart w:id="239" w:name="_Toc478458548"/>
      <w:bookmarkStart w:id="240" w:name="_Toc478401157"/>
      <w:bookmarkStart w:id="241" w:name="_Toc478401075"/>
      <w:bookmarkStart w:id="242" w:name="_Toc22027530"/>
      <w:bookmarkStart w:id="243" w:name="_Toc22029038"/>
      <w:bookmarkStart w:id="244" w:name="_Toc22029262"/>
      <w:bookmarkStart w:id="245" w:name="_Toc22032347"/>
      <w:bookmarkStart w:id="246" w:name="_Toc22039500"/>
      <w:bookmarkStart w:id="247" w:name="_Toc22039660"/>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1AEA44DF" w14:textId="77777777" w:rsidR="00C30A3D" w:rsidRDefault="00B212FC">
      <w:pPr>
        <w:pStyle w:val="1"/>
        <w:ind w:firstLine="883"/>
      </w:pPr>
      <w:bookmarkStart w:id="248" w:name="_Toc22039661"/>
      <w:r>
        <w:t>整体框架设计</w:t>
      </w:r>
      <w:bookmarkEnd w:id="248"/>
    </w:p>
    <w:p w14:paraId="2860D406" w14:textId="77777777" w:rsidR="00C30A3D" w:rsidRDefault="00B212FC">
      <w:pPr>
        <w:pStyle w:val="2"/>
        <w:ind w:firstLine="643"/>
      </w:pPr>
      <w:bookmarkStart w:id="249" w:name="_Toc22039662"/>
      <w:r>
        <w:t>平台定位</w:t>
      </w:r>
      <w:bookmarkEnd w:id="249"/>
    </w:p>
    <w:p w14:paraId="25B2C46F" w14:textId="77777777" w:rsidR="00C30A3D" w:rsidRDefault="00B212FC">
      <w:pPr>
        <w:ind w:firstLine="480"/>
      </w:pPr>
      <w:r>
        <w:rPr>
          <w:rFonts w:hint="eastAsia"/>
        </w:rPr>
        <w:t>结合</w:t>
      </w:r>
      <w:r>
        <w:t>公司定位和发展目标，</w:t>
      </w:r>
      <w:r>
        <w:rPr>
          <w:rFonts w:hint="eastAsia"/>
        </w:rPr>
        <w:t>公司作为</w:t>
      </w:r>
      <w:r>
        <w:t>立足于中国（</w:t>
      </w:r>
      <w:r>
        <w:rPr>
          <w:rFonts w:hint="eastAsia"/>
        </w:rPr>
        <w:t>香港</w:t>
      </w:r>
      <w:r>
        <w:t>）</w:t>
      </w:r>
      <w:r>
        <w:rPr>
          <w:rFonts w:hint="eastAsia"/>
        </w:rPr>
        <w:t>的互联网券商</w:t>
      </w:r>
      <w:r>
        <w:t>机构，搭建</w:t>
      </w:r>
      <w:r>
        <w:rPr>
          <w:rFonts w:hint="eastAsia"/>
        </w:rPr>
        <w:t>交易</w:t>
      </w:r>
      <w:r>
        <w:t>平台</w:t>
      </w:r>
      <w:r>
        <w:rPr>
          <w:rFonts w:hint="eastAsia"/>
        </w:rPr>
        <w:t>实现</w:t>
      </w:r>
      <w:r>
        <w:t>对港股、美股</w:t>
      </w:r>
      <w:r>
        <w:rPr>
          <w:rFonts w:hint="eastAsia"/>
        </w:rPr>
        <w:t>、</w:t>
      </w:r>
      <w:r>
        <w:rPr>
          <w:rFonts w:hint="eastAsia"/>
          <w:color w:val="808080" w:themeColor="background1" w:themeShade="80"/>
        </w:rPr>
        <w:t>A</w:t>
      </w:r>
      <w:r>
        <w:rPr>
          <w:rFonts w:hint="eastAsia"/>
          <w:color w:val="808080" w:themeColor="background1" w:themeShade="80"/>
        </w:rPr>
        <w:t>股</w:t>
      </w:r>
      <w:r>
        <w:rPr>
          <w:rFonts w:hint="eastAsia"/>
        </w:rPr>
        <w:t>以及</w:t>
      </w:r>
      <w:r>
        <w:t>其他衍生</w:t>
      </w:r>
      <w:r>
        <w:rPr>
          <w:rFonts w:hint="eastAsia"/>
        </w:rPr>
        <w:t>金融</w:t>
      </w:r>
      <w:r>
        <w:t>产品交易功能，解决客户对全球投资的基本需求，</w:t>
      </w:r>
      <w:r>
        <w:rPr>
          <w:rFonts w:hint="eastAsia"/>
        </w:rPr>
        <w:t>后期</w:t>
      </w:r>
      <w:r>
        <w:t>定位</w:t>
      </w:r>
      <w:r>
        <w:rPr>
          <w:rFonts w:hint="eastAsia"/>
        </w:rPr>
        <w:t>则会向</w:t>
      </w:r>
      <w:r>
        <w:t>综合金融理财平台</w:t>
      </w:r>
      <w:r>
        <w:rPr>
          <w:rFonts w:hint="eastAsia"/>
        </w:rPr>
        <w:t>转向</w:t>
      </w:r>
      <w:r>
        <w:t>，</w:t>
      </w:r>
      <w:r>
        <w:rPr>
          <w:rFonts w:hint="eastAsia"/>
        </w:rPr>
        <w:t>旨在</w:t>
      </w:r>
      <w:r>
        <w:t>为</w:t>
      </w:r>
      <w:r>
        <w:rPr>
          <w:rFonts w:hint="eastAsia"/>
        </w:rPr>
        <w:t>全球的</w:t>
      </w:r>
      <w:r>
        <w:t>个人</w:t>
      </w:r>
      <w:r>
        <w:rPr>
          <w:rFonts w:hint="eastAsia"/>
        </w:rPr>
        <w:t>客户</w:t>
      </w:r>
      <w:r>
        <w:t>及机构</w:t>
      </w:r>
      <w:r>
        <w:rPr>
          <w:rFonts w:hint="eastAsia"/>
        </w:rPr>
        <w:t>客户</w:t>
      </w:r>
      <w:r>
        <w:t>提供一站式全球资本市场投资</w:t>
      </w:r>
      <w:r>
        <w:rPr>
          <w:rFonts w:hint="eastAsia"/>
        </w:rPr>
        <w:t>平台，可提供</w:t>
      </w:r>
      <w:r>
        <w:t>多样化的金融产品</w:t>
      </w:r>
      <w:r>
        <w:rPr>
          <w:rFonts w:hint="eastAsia"/>
        </w:rPr>
        <w:t>咨询</w:t>
      </w:r>
      <w:r>
        <w:t>服务</w:t>
      </w:r>
      <w:r>
        <w:rPr>
          <w:rFonts w:hint="eastAsia"/>
        </w:rPr>
        <w:t>和</w:t>
      </w:r>
      <w:r>
        <w:t>理财服务，也</w:t>
      </w:r>
      <w:r>
        <w:rPr>
          <w:rFonts w:hint="eastAsia"/>
        </w:rPr>
        <w:t>能为</w:t>
      </w:r>
      <w:r>
        <w:t>相关</w:t>
      </w:r>
      <w:r>
        <w:rPr>
          <w:rFonts w:hint="eastAsia"/>
        </w:rPr>
        <w:t>客户</w:t>
      </w:r>
      <w:r>
        <w:t>提供融资服务的</w:t>
      </w:r>
      <w:r>
        <w:rPr>
          <w:rFonts w:hint="eastAsia"/>
        </w:rPr>
        <w:t>专业综合</w:t>
      </w:r>
      <w:r>
        <w:t>金融</w:t>
      </w:r>
      <w:r>
        <w:rPr>
          <w:rFonts w:hint="eastAsia"/>
        </w:rPr>
        <w:t>服务</w:t>
      </w:r>
      <w:r>
        <w:t>平台。</w:t>
      </w:r>
    </w:p>
    <w:p w14:paraId="562694C7" w14:textId="77777777" w:rsidR="00C30A3D" w:rsidRDefault="00B212FC">
      <w:pPr>
        <w:ind w:firstLine="480"/>
      </w:pPr>
      <w:r>
        <w:rPr>
          <w:rFonts w:hint="eastAsia"/>
        </w:rPr>
        <w:t>由此</w:t>
      </w:r>
      <w:r>
        <w:t>，也要求公司内部</w:t>
      </w:r>
      <w:r>
        <w:rPr>
          <w:rFonts w:hint="eastAsia"/>
        </w:rPr>
        <w:t>搭建</w:t>
      </w:r>
      <w:r>
        <w:t>相对强大的后台数据库，</w:t>
      </w:r>
      <w:r>
        <w:rPr>
          <w:rFonts w:hint="eastAsia"/>
        </w:rPr>
        <w:t>需要</w:t>
      </w:r>
      <w:r>
        <w:t>存储大量的行情</w:t>
      </w:r>
      <w:r>
        <w:rPr>
          <w:rFonts w:hint="eastAsia"/>
        </w:rPr>
        <w:t>及</w:t>
      </w:r>
      <w:r>
        <w:t>用户数据，此外，相关管理功能需要更加</w:t>
      </w:r>
      <w:r>
        <w:rPr>
          <w:rFonts w:hint="eastAsia"/>
        </w:rPr>
        <w:t>稳定</w:t>
      </w:r>
      <w:r>
        <w:t>高效</w:t>
      </w:r>
      <w:r>
        <w:rPr>
          <w:rFonts w:hint="eastAsia"/>
        </w:rPr>
        <w:t>。</w:t>
      </w:r>
    </w:p>
    <w:p w14:paraId="21266C33" w14:textId="77777777" w:rsidR="00C30A3D" w:rsidRDefault="00B212FC">
      <w:pPr>
        <w:ind w:firstLine="480"/>
      </w:pPr>
      <w:r>
        <w:rPr>
          <w:rFonts w:hint="eastAsia"/>
        </w:rPr>
        <w:t>根据</w:t>
      </w:r>
      <w:r>
        <w:t>不同的业务侧重点，</w:t>
      </w:r>
      <w:r>
        <w:rPr>
          <w:rFonts w:hint="eastAsia"/>
        </w:rPr>
        <w:t>整体框架</w:t>
      </w:r>
      <w:r>
        <w:t>搭建</w:t>
      </w:r>
      <w:r>
        <w:rPr>
          <w:rFonts w:hint="eastAsia"/>
        </w:rPr>
        <w:t>主要</w:t>
      </w:r>
      <w:r>
        <w:t>划分为四个部分：</w:t>
      </w:r>
      <w:r>
        <w:rPr>
          <w:rFonts w:hint="eastAsia"/>
        </w:rPr>
        <w:t>内部数据层</w:t>
      </w:r>
      <w:r>
        <w:t>、业务</w:t>
      </w:r>
      <w:r>
        <w:rPr>
          <w:rFonts w:hint="eastAsia"/>
        </w:rPr>
        <w:t>管理</w:t>
      </w:r>
      <w:r>
        <w:t>层、外部信息层、</w:t>
      </w:r>
      <w:r>
        <w:rPr>
          <w:rFonts w:hint="eastAsia"/>
        </w:rPr>
        <w:t>基础</w:t>
      </w:r>
      <w:r>
        <w:t>应用层。</w:t>
      </w:r>
      <w:r>
        <w:rPr>
          <w:rFonts w:hint="eastAsia"/>
        </w:rPr>
        <w:t>一期主要与</w:t>
      </w:r>
      <w:r>
        <w:rPr>
          <w:rFonts w:hint="eastAsia"/>
        </w:rPr>
        <w:t>IB</w:t>
      </w:r>
      <w:r>
        <w:rPr>
          <w:rFonts w:hint="eastAsia"/>
        </w:rPr>
        <w:t>证券</w:t>
      </w:r>
      <w:r>
        <w:t>合作</w:t>
      </w:r>
      <w:r>
        <w:rPr>
          <w:rFonts w:hint="eastAsia"/>
        </w:rPr>
        <w:t>，</w:t>
      </w:r>
      <w:r>
        <w:t>优先完成股票交易</w:t>
      </w:r>
      <w:r>
        <w:rPr>
          <w:rFonts w:hint="eastAsia"/>
        </w:rPr>
        <w:t>业务</w:t>
      </w:r>
      <w:r>
        <w:t>的功能实现，未来</w:t>
      </w:r>
      <w:r>
        <w:rPr>
          <w:rFonts w:hint="eastAsia"/>
        </w:rPr>
        <w:t>将</w:t>
      </w:r>
      <w:r>
        <w:t>会建立一个完整的业务体系，</w:t>
      </w:r>
      <w:r>
        <w:rPr>
          <w:rFonts w:hint="eastAsia"/>
        </w:rPr>
        <w:t>建立</w:t>
      </w:r>
      <w:r>
        <w:t>大后台系统对用户进行</w:t>
      </w:r>
      <w:r>
        <w:rPr>
          <w:rFonts w:hint="eastAsia"/>
        </w:rPr>
        <w:t>精</w:t>
      </w:r>
      <w:r>
        <w:t>细化管理</w:t>
      </w:r>
      <w:r>
        <w:rPr>
          <w:rFonts w:hint="eastAsia"/>
        </w:rPr>
        <w:t>、</w:t>
      </w:r>
      <w:r>
        <w:t>对资金进行高效运转策划、对产品线进行丰富，从支持公司</w:t>
      </w:r>
      <w:r>
        <w:rPr>
          <w:rFonts w:hint="eastAsia"/>
        </w:rPr>
        <w:t>稳定</w:t>
      </w:r>
      <w:r>
        <w:t>运转</w:t>
      </w:r>
      <w:r>
        <w:rPr>
          <w:rFonts w:hint="eastAsia"/>
        </w:rPr>
        <w:t>，</w:t>
      </w:r>
      <w:r>
        <w:t>长远</w:t>
      </w:r>
      <w:r>
        <w:rPr>
          <w:rFonts w:hint="eastAsia"/>
        </w:rPr>
        <w:t>发展</w:t>
      </w:r>
      <w:r>
        <w:t>。</w:t>
      </w:r>
    </w:p>
    <w:p w14:paraId="5A11B0D9" w14:textId="77777777" w:rsidR="00C30A3D" w:rsidRDefault="00FF412F">
      <w:pPr>
        <w:ind w:leftChars="-295" w:hangingChars="295" w:hanging="708"/>
      </w:pPr>
      <w:r>
        <w:lastRenderedPageBreak/>
        <w:pict w14:anchorId="405828B1">
          <v:shape id="_x0000_i1026" type="#_x0000_t75" style="width:487.9pt;height:264.35pt">
            <v:imagedata r:id="rId10" o:title=""/>
          </v:shape>
        </w:pict>
      </w:r>
    </w:p>
    <w:p w14:paraId="43625E9F" w14:textId="77777777" w:rsidR="00C30A3D" w:rsidRDefault="00B212FC">
      <w:pPr>
        <w:pStyle w:val="2"/>
        <w:ind w:firstLine="643"/>
      </w:pPr>
      <w:bookmarkStart w:id="250" w:name="_Toc22039663"/>
      <w:r>
        <w:t>总体流程</w:t>
      </w:r>
      <w:bookmarkEnd w:id="250"/>
    </w:p>
    <w:p w14:paraId="2FD4CF08" w14:textId="77777777" w:rsidR="00C30A3D" w:rsidRDefault="00B212FC">
      <w:pPr>
        <w:ind w:firstLine="480"/>
      </w:pPr>
      <w:r>
        <w:rPr>
          <w:rFonts w:hint="eastAsia"/>
        </w:rPr>
        <w:t>总体</w:t>
      </w:r>
      <w:r>
        <w:t>业务</w:t>
      </w:r>
      <w:r>
        <w:rPr>
          <w:rFonts w:hint="eastAsia"/>
        </w:rPr>
        <w:t>全</w:t>
      </w:r>
      <w:r>
        <w:t>流程总共划分为</w:t>
      </w:r>
      <w:r>
        <w:rPr>
          <w:rFonts w:hint="eastAsia"/>
        </w:rPr>
        <w:t>五</w:t>
      </w:r>
      <w:r>
        <w:t>个部分，包括：</w:t>
      </w:r>
      <w:r>
        <w:rPr>
          <w:rFonts w:hint="eastAsia"/>
        </w:rPr>
        <w:t>①从</w:t>
      </w:r>
      <w:r>
        <w:t>客户开户</w:t>
      </w:r>
      <w:r>
        <w:rPr>
          <w:rFonts w:hint="eastAsia"/>
        </w:rPr>
        <w:t>→②充值</w:t>
      </w:r>
      <w:r>
        <w:t>入金</w:t>
      </w:r>
      <w:r>
        <w:rPr>
          <w:rFonts w:hint="eastAsia"/>
        </w:rPr>
        <w:t>→③下单</w:t>
      </w:r>
      <w:r>
        <w:t>买入产品</w:t>
      </w:r>
      <w:r>
        <w:rPr>
          <w:rFonts w:hint="eastAsia"/>
        </w:rPr>
        <w:t>→④</w:t>
      </w:r>
      <w:r>
        <w:t>下单卖出产品</w:t>
      </w:r>
      <w:r>
        <w:rPr>
          <w:rFonts w:hint="eastAsia"/>
        </w:rPr>
        <w:t>→⑤</w:t>
      </w:r>
      <w:r>
        <w:t>提现出金</w:t>
      </w:r>
      <w:r>
        <w:rPr>
          <w:rFonts w:hint="eastAsia"/>
        </w:rPr>
        <w:t>；</w:t>
      </w:r>
    </w:p>
    <w:p w14:paraId="12173482" w14:textId="77777777" w:rsidR="00C30A3D" w:rsidRDefault="00B212FC">
      <w:pPr>
        <w:ind w:firstLine="480"/>
      </w:pPr>
      <w:r>
        <w:rPr>
          <w:rFonts w:hint="eastAsia"/>
        </w:rPr>
        <w:t>关联角色模块</w:t>
      </w:r>
      <w:r>
        <w:t>，以</w:t>
      </w:r>
      <w:r>
        <w:rPr>
          <w:rFonts w:hint="eastAsia"/>
        </w:rPr>
        <w:t>IB</w:t>
      </w:r>
      <w:r>
        <w:rPr>
          <w:rFonts w:hint="eastAsia"/>
        </w:rPr>
        <w:t>非</w:t>
      </w:r>
      <w:r>
        <w:t>披露经纪商业务为例，可划分为五个部分：</w:t>
      </w:r>
      <w:r>
        <w:rPr>
          <w:rFonts w:hint="eastAsia"/>
        </w:rPr>
        <w:t>①国瑞</w:t>
      </w:r>
      <w:r>
        <w:t>Web</w:t>
      </w:r>
      <w:r>
        <w:t>端</w:t>
      </w:r>
      <w:r>
        <w:rPr>
          <w:rFonts w:hint="eastAsia"/>
        </w:rPr>
        <w:t>；②客户群体；③国瑞客户端（</w:t>
      </w:r>
      <w:r>
        <w:t>交易端）</w:t>
      </w:r>
      <w:r>
        <w:rPr>
          <w:rFonts w:hint="eastAsia"/>
        </w:rPr>
        <w:t>；④</w:t>
      </w:r>
      <w:r>
        <w:rPr>
          <w:rFonts w:hint="eastAsia"/>
        </w:rPr>
        <w:t>I</w:t>
      </w:r>
      <w:r>
        <w:t>B</w:t>
      </w:r>
      <w:r>
        <w:rPr>
          <w:rFonts w:hint="eastAsia"/>
        </w:rPr>
        <w:t>经纪</w:t>
      </w:r>
      <w:r>
        <w:t>商业务</w:t>
      </w:r>
      <w:r>
        <w:rPr>
          <w:rFonts w:hint="eastAsia"/>
        </w:rPr>
        <w:t>端；⑤国瑞后台</w:t>
      </w:r>
      <w:r>
        <w:t>管理</w:t>
      </w:r>
      <w:r>
        <w:rPr>
          <w:rFonts w:hint="eastAsia"/>
        </w:rPr>
        <w:t>端。</w:t>
      </w:r>
    </w:p>
    <w:p w14:paraId="1F462776" w14:textId="77777777" w:rsidR="00C30A3D" w:rsidRDefault="00B212FC">
      <w:pPr>
        <w:pStyle w:val="3"/>
        <w:ind w:firstLine="273"/>
      </w:pPr>
      <w:bookmarkStart w:id="251" w:name="_Toc22039664"/>
      <w:r>
        <w:rPr>
          <w:rFonts w:hint="eastAsia"/>
        </w:rPr>
        <w:t>完整流程</w:t>
      </w:r>
      <w:r>
        <w:t>说明</w:t>
      </w:r>
      <w:bookmarkEnd w:id="251"/>
    </w:p>
    <w:p w14:paraId="6164913D" w14:textId="4A3E0833" w:rsidR="00C30A3D" w:rsidRDefault="00E302D7">
      <w:pPr>
        <w:ind w:firstLine="480"/>
      </w:pPr>
      <w:r>
        <w:rPr>
          <w:rFonts w:hint="eastAsia"/>
        </w:rPr>
        <w:t>完整全</w:t>
      </w:r>
      <w:r>
        <w:t>流程图</w:t>
      </w:r>
      <w:r w:rsidR="00B212FC">
        <w:rPr>
          <w:rFonts w:hint="eastAsia"/>
        </w:rPr>
        <w:t>（</w:t>
      </w:r>
      <w:r>
        <w:rPr>
          <w:rFonts w:hint="eastAsia"/>
        </w:rPr>
        <w:t>请查看</w:t>
      </w:r>
      <w:hyperlink w:anchor="_附件" w:history="1">
        <w:r w:rsidRPr="00014D1A">
          <w:rPr>
            <w:rStyle w:val="ab"/>
          </w:rPr>
          <w:t>附件</w:t>
        </w:r>
        <w:r w:rsidRPr="00014D1A">
          <w:rPr>
            <w:rStyle w:val="ab"/>
            <w:rFonts w:hint="eastAsia"/>
          </w:rPr>
          <w:t>1</w:t>
        </w:r>
      </w:hyperlink>
      <w:r w:rsidR="00B212FC">
        <w:t>）</w:t>
      </w:r>
    </w:p>
    <w:p w14:paraId="6A24B3EA" w14:textId="27CFFEE0" w:rsidR="00C30A3D" w:rsidRDefault="00C30A3D" w:rsidP="00E302D7">
      <w:pPr>
        <w:ind w:firstLineChars="83" w:firstLine="199"/>
        <w:rPr>
          <w:color w:val="FF0000"/>
        </w:rPr>
      </w:pPr>
    </w:p>
    <w:p w14:paraId="44037633" w14:textId="77777777" w:rsidR="00C30A3D" w:rsidRDefault="00B212FC">
      <w:pPr>
        <w:pStyle w:val="3"/>
        <w:ind w:firstLine="273"/>
      </w:pPr>
      <w:bookmarkStart w:id="252" w:name="_Toc22039665"/>
      <w:r>
        <w:rPr>
          <w:rFonts w:hint="eastAsia"/>
        </w:rPr>
        <w:t>简化版流程</w:t>
      </w:r>
      <w:r>
        <w:t>说明</w:t>
      </w:r>
      <w:bookmarkEnd w:id="252"/>
    </w:p>
    <w:p w14:paraId="53DA6B20" w14:textId="77777777" w:rsidR="00C30A3D" w:rsidRDefault="00B212FC">
      <w:pPr>
        <w:ind w:firstLine="480"/>
      </w:pPr>
      <w:r>
        <w:rPr>
          <w:rFonts w:hint="eastAsia"/>
        </w:rPr>
        <w:t>业务</w:t>
      </w:r>
      <w:r>
        <w:t>流程简化</w:t>
      </w:r>
      <w:r>
        <w:rPr>
          <w:rFonts w:hint="eastAsia"/>
        </w:rPr>
        <w:t>说明</w:t>
      </w:r>
      <w:r>
        <w:t>，</w:t>
      </w:r>
      <w:r>
        <w:rPr>
          <w:rFonts w:hint="eastAsia"/>
        </w:rPr>
        <w:t>如</w:t>
      </w:r>
      <w:r>
        <w:t>下图所示：</w:t>
      </w:r>
      <w:r>
        <w:rPr>
          <w:rFonts w:hint="eastAsia"/>
        </w:rPr>
        <w:t>由</w:t>
      </w:r>
      <w:r>
        <w:rPr>
          <w:rFonts w:hint="eastAsia"/>
        </w:rPr>
        <w:t>MOF</w:t>
      </w:r>
      <w:r>
        <w:rPr>
          <w:rFonts w:hint="eastAsia"/>
        </w:rPr>
        <w:t>客户端</w:t>
      </w:r>
      <w:r>
        <w:t>统一接收客户交易指令，</w:t>
      </w:r>
      <w:r>
        <w:rPr>
          <w:rFonts w:hint="eastAsia"/>
        </w:rPr>
        <w:t>再</w:t>
      </w:r>
      <w:r>
        <w:t>通过</w:t>
      </w:r>
      <w:r>
        <w:rPr>
          <w:rFonts w:hint="eastAsia"/>
        </w:rPr>
        <w:t>API</w:t>
      </w:r>
      <w:r>
        <w:rPr>
          <w:rFonts w:hint="eastAsia"/>
        </w:rPr>
        <w:t>接口</w:t>
      </w:r>
      <w:r>
        <w:t>，将</w:t>
      </w:r>
      <w:r>
        <w:rPr>
          <w:rFonts w:hint="eastAsia"/>
        </w:rPr>
        <w:t>指令</w:t>
      </w:r>
      <w:r>
        <w:t>数据下达至</w:t>
      </w:r>
      <w:r>
        <w:rPr>
          <w:rFonts w:hint="eastAsia"/>
        </w:rPr>
        <w:t>IB</w:t>
      </w:r>
      <w:r>
        <w:rPr>
          <w:rFonts w:hint="eastAsia"/>
        </w:rPr>
        <w:t>证券</w:t>
      </w:r>
      <w:r>
        <w:t>，并同步其反馈返回的信息。</w:t>
      </w:r>
      <w:r>
        <w:rPr>
          <w:rFonts w:hint="eastAsia"/>
        </w:rPr>
        <w:t>资金</w:t>
      </w:r>
      <w:r>
        <w:t>账户由两部分组成</w:t>
      </w:r>
      <w:r>
        <w:t>——</w:t>
      </w:r>
      <w:r>
        <w:rPr>
          <w:rFonts w:hint="eastAsia"/>
        </w:rPr>
        <w:t>M</w:t>
      </w:r>
      <w:r>
        <w:t>OF</w:t>
      </w:r>
      <w:r>
        <w:rPr>
          <w:rFonts w:hint="eastAsia"/>
        </w:rPr>
        <w:t>客户</w:t>
      </w:r>
      <w:r>
        <w:t>资金管理账户，</w:t>
      </w:r>
      <w:r>
        <w:rPr>
          <w:rFonts w:hint="eastAsia"/>
        </w:rPr>
        <w:t>IB</w:t>
      </w:r>
      <w:r>
        <w:rPr>
          <w:rFonts w:hint="eastAsia"/>
        </w:rPr>
        <w:t>经纪</w:t>
      </w:r>
      <w:r>
        <w:t>商账户</w:t>
      </w:r>
      <w:r>
        <w:rPr>
          <w:rFonts w:hint="eastAsia"/>
        </w:rPr>
        <w:t>；</w:t>
      </w:r>
      <w:r>
        <w:t>确认客户</w:t>
      </w:r>
      <w:r>
        <w:rPr>
          <w:rFonts w:hint="eastAsia"/>
        </w:rPr>
        <w:t>入金</w:t>
      </w:r>
      <w:r>
        <w:t>及出金</w:t>
      </w:r>
      <w:r>
        <w:rPr>
          <w:rFonts w:hint="eastAsia"/>
        </w:rPr>
        <w:t>指令</w:t>
      </w:r>
      <w:r>
        <w:t>有效后，</w:t>
      </w:r>
      <w:r>
        <w:rPr>
          <w:rFonts w:hint="eastAsia"/>
        </w:rPr>
        <w:t>两个账户相互</w:t>
      </w:r>
      <w:r>
        <w:t>进行资金划转</w:t>
      </w:r>
    </w:p>
    <w:p w14:paraId="7D4C9A57" w14:textId="77777777" w:rsidR="00C30A3D" w:rsidRDefault="00FF412F">
      <w:pPr>
        <w:ind w:firstLine="480"/>
      </w:pPr>
      <w:r>
        <w:lastRenderedPageBreak/>
        <w:pict w14:anchorId="57DF5626">
          <v:shape id="_x0000_i1027" type="#_x0000_t75" style="width:414.8pt;height:200.4pt">
            <v:imagedata r:id="rId11" o:title=""/>
          </v:shape>
        </w:pict>
      </w:r>
    </w:p>
    <w:p w14:paraId="3DE65EE5" w14:textId="77777777" w:rsidR="00C30A3D" w:rsidRDefault="00B212FC">
      <w:pPr>
        <w:pStyle w:val="2"/>
        <w:ind w:firstLine="643"/>
      </w:pPr>
      <w:bookmarkStart w:id="253" w:name="_Toc22039666"/>
      <w:bookmarkStart w:id="254" w:name="_Toc478632177"/>
      <w:r>
        <w:rPr>
          <w:rFonts w:hint="eastAsia"/>
        </w:rPr>
        <w:t>体系建设</w:t>
      </w:r>
      <w:bookmarkEnd w:id="253"/>
    </w:p>
    <w:p w14:paraId="49D35B72" w14:textId="77777777" w:rsidR="00C30A3D" w:rsidRDefault="00B212FC">
      <w:pPr>
        <w:pStyle w:val="3"/>
        <w:ind w:firstLine="273"/>
      </w:pPr>
      <w:bookmarkStart w:id="255" w:name="_Toc22039667"/>
      <w:bookmarkEnd w:id="254"/>
      <w:r>
        <w:rPr>
          <w:rFonts w:hint="eastAsia"/>
        </w:rPr>
        <w:t>账户</w:t>
      </w:r>
      <w:r>
        <w:t>管理体系</w:t>
      </w:r>
      <w:bookmarkEnd w:id="255"/>
    </w:p>
    <w:p w14:paraId="4C67FF9A" w14:textId="77777777" w:rsidR="00C30A3D" w:rsidRDefault="00B212FC">
      <w:pPr>
        <w:pStyle w:val="4"/>
      </w:pPr>
      <w:bookmarkStart w:id="256" w:name="_Toc22039668"/>
      <w:r>
        <w:rPr>
          <w:rFonts w:hint="eastAsia"/>
        </w:rPr>
        <w:t>账户</w:t>
      </w:r>
      <w:r>
        <w:t>管理</w:t>
      </w:r>
      <w:r>
        <w:rPr>
          <w:rFonts w:hint="eastAsia"/>
        </w:rPr>
        <w:t>体系说明</w:t>
      </w:r>
      <w:bookmarkEnd w:id="256"/>
    </w:p>
    <w:p w14:paraId="4CC592F5" w14:textId="77777777" w:rsidR="00C30A3D" w:rsidRDefault="00B212FC">
      <w:pPr>
        <w:ind w:firstLine="480"/>
      </w:pPr>
      <w:r>
        <w:rPr>
          <w:rFonts w:hint="eastAsia"/>
        </w:rPr>
        <w:t>公司</w:t>
      </w:r>
      <w:r>
        <w:t>在</w:t>
      </w:r>
      <w:r>
        <w:rPr>
          <w:rFonts w:hint="eastAsia"/>
        </w:rPr>
        <w:t>IB</w:t>
      </w:r>
      <w:r>
        <w:rPr>
          <w:rFonts w:hint="eastAsia"/>
        </w:rPr>
        <w:t>证券属于</w:t>
      </w:r>
      <w:r>
        <w:t>非披露经纪商，</w:t>
      </w:r>
      <w:r>
        <w:rPr>
          <w:rFonts w:hint="eastAsia"/>
        </w:rPr>
        <w:t>客户</w:t>
      </w:r>
      <w:r>
        <w:t>在公司</w:t>
      </w:r>
      <w:r>
        <w:rPr>
          <w:rFonts w:hint="eastAsia"/>
        </w:rPr>
        <w:t>开设</w:t>
      </w:r>
      <w:r>
        <w:t>账户后，相关信息将不需要</w:t>
      </w:r>
      <w:r>
        <w:rPr>
          <w:rFonts w:hint="eastAsia"/>
        </w:rPr>
        <w:t>提交</w:t>
      </w:r>
      <w:r>
        <w:t>给</w:t>
      </w:r>
      <w:r>
        <w:rPr>
          <w:rFonts w:hint="eastAsia"/>
        </w:rPr>
        <w:t>IB</w:t>
      </w:r>
      <w:r>
        <w:rPr>
          <w:rFonts w:hint="eastAsia"/>
        </w:rPr>
        <w:t>证券</w:t>
      </w:r>
      <w:r>
        <w:t>，因此，客户账户信息将由公司搭建账户管理系统统一管理</w:t>
      </w:r>
      <w:r>
        <w:rPr>
          <w:rFonts w:hint="eastAsia"/>
        </w:rPr>
        <w:t>。</w:t>
      </w:r>
    </w:p>
    <w:p w14:paraId="52A39CF1" w14:textId="77777777" w:rsidR="00C30A3D" w:rsidRDefault="00B212FC">
      <w:pPr>
        <w:ind w:firstLine="480"/>
      </w:pPr>
      <w:r>
        <w:rPr>
          <w:rFonts w:hint="eastAsia"/>
        </w:rPr>
        <w:t>账户体系细分</w:t>
      </w:r>
      <w:r>
        <w:t>为</w:t>
      </w:r>
      <w:r>
        <w:t>——</w:t>
      </w:r>
      <w:r>
        <w:rPr>
          <w:rFonts w:hint="eastAsia"/>
        </w:rPr>
        <w:t>产品</w:t>
      </w:r>
      <w:r>
        <w:t>账户</w:t>
      </w:r>
      <w:r>
        <w:rPr>
          <w:rFonts w:hint="eastAsia"/>
        </w:rPr>
        <w:t>（</w:t>
      </w:r>
      <w:r>
        <w:t>股票</w:t>
      </w:r>
      <w:r>
        <w:rPr>
          <w:rFonts w:hint="eastAsia"/>
        </w:rPr>
        <w:t>账户</w:t>
      </w:r>
      <w:r>
        <w:t>、基金</w:t>
      </w:r>
      <w:r>
        <w:rPr>
          <w:rFonts w:hint="eastAsia"/>
        </w:rPr>
        <w:t>账户</w:t>
      </w:r>
      <w:r>
        <w:t>、债券</w:t>
      </w:r>
      <w:r>
        <w:rPr>
          <w:rFonts w:hint="eastAsia"/>
        </w:rPr>
        <w:t>账户</w:t>
      </w:r>
      <w:r>
        <w:t>等）、资金账户</w:t>
      </w:r>
      <w:r w:rsidRPr="00E1383E">
        <w:rPr>
          <w:strike/>
        </w:rPr>
        <w:t>、信用账户</w:t>
      </w:r>
      <w:r>
        <w:rPr>
          <w:rFonts w:hint="eastAsia"/>
        </w:rPr>
        <w:t>。由于</w:t>
      </w:r>
      <w:r>
        <w:t>公司目前属于经纪</w:t>
      </w:r>
      <w:r>
        <w:rPr>
          <w:rFonts w:hint="eastAsia"/>
        </w:rPr>
        <w:t>代理</w:t>
      </w:r>
      <w:r>
        <w:t>商，对公司客户将进行</w:t>
      </w:r>
      <w:r>
        <w:rPr>
          <w:rFonts w:hint="eastAsia"/>
        </w:rPr>
        <w:t>一账式</w:t>
      </w:r>
      <w:r>
        <w:t>管理，每个用户将设置独立客户号</w:t>
      </w:r>
      <w:r>
        <w:rPr>
          <w:rFonts w:hint="eastAsia"/>
        </w:rPr>
        <w:t>（</w:t>
      </w:r>
      <w:r>
        <w:t>编号说明</w:t>
      </w:r>
      <w:r>
        <w:rPr>
          <w:rFonts w:hint="eastAsia"/>
        </w:rPr>
        <w:t>查看</w:t>
      </w:r>
      <w:r>
        <w:t>下文</w:t>
      </w:r>
      <w:r>
        <w:rPr>
          <w:rFonts w:hint="eastAsia"/>
        </w:rPr>
        <w:t>4.</w:t>
      </w:r>
      <w:r>
        <w:t>3</w:t>
      </w:r>
      <w:r>
        <w:rPr>
          <w:rFonts w:hint="eastAsia"/>
        </w:rPr>
        <w:t>.</w:t>
      </w:r>
      <w:r>
        <w:t>3</w:t>
      </w:r>
      <w:r>
        <w:t>），不同</w:t>
      </w:r>
      <w:r>
        <w:rPr>
          <w:rFonts w:hint="eastAsia"/>
        </w:rPr>
        <w:t>模块</w:t>
      </w:r>
      <w:r>
        <w:t>的投资产品将使用交易权限管理的模式进行</w:t>
      </w:r>
      <w:r>
        <w:rPr>
          <w:rFonts w:hint="eastAsia"/>
        </w:rPr>
        <w:t>控制；资金</w:t>
      </w:r>
      <w:r>
        <w:t>账户</w:t>
      </w:r>
      <w:r w:rsidRPr="00E1383E">
        <w:rPr>
          <w:rFonts w:hint="eastAsia"/>
          <w:strike/>
        </w:rPr>
        <w:t>及</w:t>
      </w:r>
      <w:r w:rsidRPr="00E1383E">
        <w:rPr>
          <w:strike/>
        </w:rPr>
        <w:t>信用账户</w:t>
      </w:r>
      <w:r>
        <w:t>管理将在资金管理体系中详细说明。</w:t>
      </w:r>
    </w:p>
    <w:p w14:paraId="69C89E84" w14:textId="532CA038" w:rsidR="00C30A3D" w:rsidRDefault="00B212FC">
      <w:pPr>
        <w:ind w:firstLine="480"/>
        <w:rPr>
          <w:color w:val="FF0000"/>
        </w:rPr>
      </w:pPr>
      <w:r>
        <w:rPr>
          <w:noProof/>
        </w:rPr>
        <w:lastRenderedPageBreak/>
        <w:drawing>
          <wp:inline distT="0" distB="0" distL="0" distR="0" wp14:anchorId="720B5C9B" wp14:editId="67C2E7D2">
            <wp:extent cx="4776762" cy="4158532"/>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6981" cy="4184839"/>
                    </a:xfrm>
                    <a:prstGeom prst="rect">
                      <a:avLst/>
                    </a:prstGeom>
                  </pic:spPr>
                </pic:pic>
              </a:graphicData>
            </a:graphic>
          </wp:inline>
        </w:drawing>
      </w:r>
    </w:p>
    <w:p w14:paraId="50762D68" w14:textId="77777777" w:rsidR="00C30A3D" w:rsidRDefault="00B212FC">
      <w:pPr>
        <w:pStyle w:val="ad"/>
        <w:numPr>
          <w:ilvl w:val="0"/>
          <w:numId w:val="4"/>
        </w:numPr>
        <w:ind w:firstLineChars="0"/>
      </w:pPr>
      <w:r>
        <w:rPr>
          <w:rFonts w:hint="eastAsia"/>
        </w:rPr>
        <w:t>用户账户</w:t>
      </w:r>
      <w:r>
        <w:t>类型分为：个人</w:t>
      </w:r>
      <w:r>
        <w:rPr>
          <w:rFonts w:hint="eastAsia"/>
        </w:rPr>
        <w:t>账户</w:t>
      </w:r>
      <w:r>
        <w:t>、机构账户（有限公司、合伙企业）、</w:t>
      </w:r>
      <w:r>
        <w:rPr>
          <w:rFonts w:hint="eastAsia"/>
        </w:rPr>
        <w:t>经纪人</w:t>
      </w:r>
      <w:r>
        <w:t>账户</w:t>
      </w:r>
      <w:r>
        <w:rPr>
          <w:rFonts w:hint="eastAsia"/>
        </w:rPr>
        <w:t>。机构</w:t>
      </w:r>
      <w:r>
        <w:t>账户</w:t>
      </w:r>
      <w:r>
        <w:rPr>
          <w:rFonts w:hint="eastAsia"/>
        </w:rPr>
        <w:t>名下设有</w:t>
      </w:r>
      <w:r>
        <w:t>子账户管理模块</w:t>
      </w:r>
      <w:r>
        <w:rPr>
          <w:rFonts w:hint="eastAsia"/>
        </w:rPr>
        <w:t>；</w:t>
      </w:r>
      <w:r>
        <w:t>经纪人账户则需</w:t>
      </w:r>
      <w:r>
        <w:rPr>
          <w:rFonts w:hint="eastAsia"/>
        </w:rPr>
        <w:t>增</w:t>
      </w:r>
      <w:r>
        <w:t>设名下客户管理模版；</w:t>
      </w:r>
    </w:p>
    <w:p w14:paraId="0688405C" w14:textId="77777777" w:rsidR="00C30A3D" w:rsidRDefault="00B212FC">
      <w:pPr>
        <w:pStyle w:val="ad"/>
        <w:numPr>
          <w:ilvl w:val="0"/>
          <w:numId w:val="4"/>
        </w:numPr>
        <w:ind w:firstLineChars="0"/>
      </w:pPr>
      <w:r>
        <w:rPr>
          <w:rFonts w:hint="eastAsia"/>
        </w:rPr>
        <w:t>资金</w:t>
      </w:r>
      <w:r>
        <w:t>账户类型分为：</w:t>
      </w:r>
      <w:r>
        <w:rPr>
          <w:rFonts w:hint="eastAsia"/>
        </w:rPr>
        <w:t>客户</w:t>
      </w:r>
      <w:r>
        <w:t>资金账户（</w:t>
      </w:r>
      <w:r>
        <w:rPr>
          <w:rFonts w:hint="eastAsia"/>
        </w:rPr>
        <w:t>现金</w:t>
      </w:r>
      <w:r>
        <w:t>账户、</w:t>
      </w:r>
      <w:r>
        <w:rPr>
          <w:rFonts w:hint="eastAsia"/>
        </w:rPr>
        <w:t>保证金</w:t>
      </w:r>
      <w:r>
        <w:t>账户、</w:t>
      </w:r>
      <w:r>
        <w:rPr>
          <w:color w:val="808080" w:themeColor="background1" w:themeShade="80"/>
        </w:rPr>
        <w:t>投资组合保证金账户</w:t>
      </w:r>
      <w:r>
        <w:rPr>
          <w:rFonts w:hint="eastAsia"/>
        </w:rPr>
        <w:t>）</w:t>
      </w:r>
      <w:r>
        <w:t>、</w:t>
      </w:r>
      <w:r>
        <w:rPr>
          <w:rFonts w:hint="eastAsia"/>
        </w:rPr>
        <w:t>MOF</w:t>
      </w:r>
      <w:r>
        <w:rPr>
          <w:rFonts w:hint="eastAsia"/>
        </w:rPr>
        <w:t>资金托管</w:t>
      </w:r>
      <w:r>
        <w:t>账户、</w:t>
      </w:r>
      <w:r>
        <w:rPr>
          <w:rFonts w:hint="eastAsia"/>
        </w:rPr>
        <w:t>经纪商</w:t>
      </w:r>
      <w:r>
        <w:t>资金存管</w:t>
      </w:r>
      <w:r>
        <w:rPr>
          <w:rFonts w:hint="eastAsia"/>
        </w:rPr>
        <w:t>账户；</w:t>
      </w:r>
    </w:p>
    <w:p w14:paraId="18D6889C" w14:textId="2FB57A63" w:rsidR="00C30A3D" w:rsidRDefault="00C30A3D">
      <w:pPr>
        <w:ind w:left="480" w:firstLineChars="0" w:firstLine="0"/>
        <w:jc w:val="center"/>
      </w:pPr>
    </w:p>
    <w:p w14:paraId="36615A02" w14:textId="77777777" w:rsidR="00C30A3D" w:rsidRDefault="00B212FC">
      <w:pPr>
        <w:pStyle w:val="4"/>
      </w:pPr>
      <w:bookmarkStart w:id="257" w:name="_Toc22039669"/>
      <w:r>
        <w:rPr>
          <w:rFonts w:hint="eastAsia"/>
        </w:rPr>
        <w:t>账户</w:t>
      </w:r>
      <w:r>
        <w:t>管理</w:t>
      </w:r>
      <w:r>
        <w:rPr>
          <w:rFonts w:hint="eastAsia"/>
        </w:rPr>
        <w:t>模块</w:t>
      </w:r>
      <w:bookmarkEnd w:id="257"/>
    </w:p>
    <w:p w14:paraId="4FC6DAF6" w14:textId="77777777" w:rsidR="00C30A3D" w:rsidRDefault="00B212FC">
      <w:pPr>
        <w:ind w:firstLine="480"/>
      </w:pPr>
      <w:r>
        <w:rPr>
          <w:rFonts w:hint="eastAsia"/>
        </w:rPr>
        <w:t>账户</w:t>
      </w:r>
      <w:r>
        <w:t>管理体系分为三部分搭建</w:t>
      </w:r>
      <w:r>
        <w:rPr>
          <w:rFonts w:hint="eastAsia"/>
        </w:rPr>
        <w:t>：</w:t>
      </w:r>
      <w:r>
        <w:t>官网账户管理、客户端账户管理、后台账户管理</w:t>
      </w:r>
      <w:r>
        <w:rPr>
          <w:rFonts w:hint="eastAsia"/>
        </w:rPr>
        <w:t>。</w:t>
      </w:r>
    </w:p>
    <w:p w14:paraId="1ACB0036" w14:textId="77777777" w:rsidR="00C30A3D" w:rsidRDefault="00B212FC">
      <w:pPr>
        <w:ind w:firstLineChars="0" w:firstLine="0"/>
        <w:rPr>
          <w:color w:val="FF0000"/>
        </w:rPr>
      </w:pPr>
      <w:r>
        <w:object w:dxaOrig="8302" w:dyaOrig="9391" w14:anchorId="7823E337">
          <v:shape id="_x0000_i1028" type="#_x0000_t75" style="width:415.35pt;height:469.6pt" o:ole="">
            <v:imagedata r:id="rId13" o:title=""/>
          </v:shape>
          <o:OLEObject Type="Embed" ProgID="Visio.Drawing.15" ShapeID="_x0000_i1028" DrawAspect="Content" ObjectID="_1632662785" r:id="rId14"/>
        </w:object>
      </w:r>
    </w:p>
    <w:p w14:paraId="4925596C" w14:textId="77777777" w:rsidR="00C30A3D" w:rsidRDefault="00B212FC">
      <w:pPr>
        <w:pStyle w:val="ad"/>
        <w:numPr>
          <w:ilvl w:val="0"/>
          <w:numId w:val="4"/>
        </w:numPr>
        <w:ind w:firstLineChars="0"/>
      </w:pPr>
      <w:r>
        <w:rPr>
          <w:rFonts w:hint="eastAsia"/>
        </w:rPr>
        <w:t>官网</w:t>
      </w:r>
      <w:r>
        <w:t>账户管理</w:t>
      </w:r>
    </w:p>
    <w:p w14:paraId="38E471EE" w14:textId="77777777" w:rsidR="00C30A3D" w:rsidRDefault="00B212FC">
      <w:pPr>
        <w:ind w:firstLine="480"/>
        <w:rPr>
          <w:color w:val="FF0000"/>
        </w:rPr>
      </w:pPr>
      <w:r>
        <w:rPr>
          <w:rFonts w:hint="eastAsia"/>
        </w:rPr>
        <w:t>即</w:t>
      </w:r>
      <w:r>
        <w:t>在官网登陆后，查看</w:t>
      </w:r>
      <w:r>
        <w:rPr>
          <w:rFonts w:hint="eastAsia"/>
        </w:rPr>
        <w:t>的</w:t>
      </w:r>
      <w:r>
        <w:t>账户管理界面，</w:t>
      </w:r>
      <w:r>
        <w:rPr>
          <w:rFonts w:hint="eastAsia"/>
        </w:rPr>
        <w:t>用于</w:t>
      </w:r>
      <w:r>
        <w:t>给客户</w:t>
      </w:r>
      <w:r>
        <w:rPr>
          <w:rFonts w:hint="eastAsia"/>
        </w:rPr>
        <w:t>查看账户</w:t>
      </w:r>
      <w:r>
        <w:t>名下</w:t>
      </w:r>
      <w:r>
        <w:rPr>
          <w:rFonts w:hint="eastAsia"/>
        </w:rPr>
        <w:t>的</w:t>
      </w:r>
      <w:r>
        <w:t>相关账户信息、</w:t>
      </w:r>
      <w:r>
        <w:rPr>
          <w:rFonts w:hint="eastAsia"/>
        </w:rPr>
        <w:t>持仓</w:t>
      </w:r>
      <w:r>
        <w:t>信息、</w:t>
      </w:r>
      <w:r>
        <w:rPr>
          <w:rFonts w:hint="eastAsia"/>
        </w:rPr>
        <w:t>资金</w:t>
      </w:r>
      <w:r>
        <w:t>状况等基本信息和数据</w:t>
      </w:r>
      <w:r>
        <w:rPr>
          <w:rFonts w:hint="eastAsia"/>
        </w:rPr>
        <w:t>；</w:t>
      </w:r>
      <w:r>
        <w:t>修改手机号</w:t>
      </w:r>
      <w:r>
        <w:rPr>
          <w:rFonts w:hint="eastAsia"/>
        </w:rPr>
        <w:t>、</w:t>
      </w:r>
      <w:r>
        <w:t>密码</w:t>
      </w:r>
      <w:r>
        <w:rPr>
          <w:rFonts w:hint="eastAsia"/>
        </w:rPr>
        <w:t>、</w:t>
      </w:r>
      <w:r>
        <w:t>邮箱等基本操作</w:t>
      </w:r>
      <w:r>
        <w:rPr>
          <w:rFonts w:hint="eastAsia"/>
        </w:rPr>
        <w:t>，</w:t>
      </w:r>
      <w:r>
        <w:t>以及</w:t>
      </w:r>
      <w:r>
        <w:rPr>
          <w:color w:val="FF0000"/>
          <w:u w:val="single"/>
        </w:rPr>
        <w:t>账户销户</w:t>
      </w:r>
      <w:r>
        <w:rPr>
          <w:rFonts w:hint="eastAsia"/>
        </w:rPr>
        <w:t>；</w:t>
      </w:r>
      <w:r>
        <w:rPr>
          <w:color w:val="FF0000"/>
        </w:rPr>
        <w:t>新增机构客户</w:t>
      </w:r>
      <w:r>
        <w:rPr>
          <w:color w:val="FF0000"/>
          <w:u w:val="single"/>
        </w:rPr>
        <w:t>子账户管理</w:t>
      </w:r>
      <w:r>
        <w:rPr>
          <w:color w:val="FF0000"/>
        </w:rPr>
        <w:t>功能</w:t>
      </w:r>
      <w:r>
        <w:rPr>
          <w:rFonts w:hint="eastAsia"/>
        </w:rPr>
        <w:t>，用于</w:t>
      </w:r>
      <w:r>
        <w:t>管理名下各个子账户的</w:t>
      </w:r>
      <w:r>
        <w:rPr>
          <w:rFonts w:hint="eastAsia"/>
        </w:rPr>
        <w:t>产品</w:t>
      </w:r>
      <w:r>
        <w:t>交易权限、</w:t>
      </w:r>
      <w:r>
        <w:rPr>
          <w:rFonts w:hint="eastAsia"/>
        </w:rPr>
        <w:t>出入金</w:t>
      </w:r>
      <w:r>
        <w:t>权限、</w:t>
      </w:r>
      <w:r>
        <w:rPr>
          <w:rFonts w:hint="eastAsia"/>
        </w:rPr>
        <w:t>信息查看</w:t>
      </w:r>
      <w:r>
        <w:t>权限、</w:t>
      </w:r>
      <w:r>
        <w:rPr>
          <w:rFonts w:hint="eastAsia"/>
        </w:rPr>
        <w:t>增减</w:t>
      </w:r>
      <w:r>
        <w:t>子账户、</w:t>
      </w:r>
      <w:r>
        <w:rPr>
          <w:rFonts w:hint="eastAsia"/>
        </w:rPr>
        <w:t>资金</w:t>
      </w:r>
      <w:r>
        <w:t>额度配置等；</w:t>
      </w:r>
      <w:r>
        <w:rPr>
          <w:rFonts w:hint="eastAsia"/>
          <w:color w:val="FF0000"/>
        </w:rPr>
        <w:t>新增</w:t>
      </w:r>
      <w:r>
        <w:rPr>
          <w:rFonts w:hint="eastAsia"/>
          <w:color w:val="FF0000"/>
          <w:u w:val="single"/>
        </w:rPr>
        <w:t>经纪人</w:t>
      </w:r>
      <w:r>
        <w:rPr>
          <w:color w:val="FF0000"/>
          <w:u w:val="single"/>
        </w:rPr>
        <w:t>资格申请</w:t>
      </w:r>
      <w:r>
        <w:rPr>
          <w:color w:val="FF0000"/>
        </w:rPr>
        <w:t>功能</w:t>
      </w:r>
      <w:r>
        <w:rPr>
          <w:rFonts w:hint="eastAsia"/>
        </w:rPr>
        <w:t>，客户申请</w:t>
      </w:r>
      <w:r>
        <w:t>通过后，可在该</w:t>
      </w:r>
      <w:r>
        <w:rPr>
          <w:rFonts w:hint="eastAsia"/>
        </w:rPr>
        <w:t>模块生成并</w:t>
      </w:r>
      <w:r>
        <w:t>展示</w:t>
      </w:r>
      <w:r>
        <w:rPr>
          <w:color w:val="FF0000"/>
        </w:rPr>
        <w:t>经纪人编号</w:t>
      </w:r>
      <w:r>
        <w:t>，</w:t>
      </w:r>
      <w:r>
        <w:rPr>
          <w:rFonts w:hint="eastAsia"/>
        </w:rPr>
        <w:t>其邀请</w:t>
      </w:r>
      <w:r>
        <w:t>开通账户的客户</w:t>
      </w:r>
      <w:r>
        <w:rPr>
          <w:rFonts w:hint="eastAsia"/>
        </w:rPr>
        <w:t>将</w:t>
      </w:r>
      <w:r>
        <w:t>展示在该模版下，包括被邀请客户</w:t>
      </w:r>
      <w:r>
        <w:rPr>
          <w:rFonts w:hint="eastAsia"/>
        </w:rPr>
        <w:t>基本</w:t>
      </w:r>
      <w:r>
        <w:t>信息、账户状态、持仓信息、开通</w:t>
      </w:r>
      <w:r>
        <w:rPr>
          <w:rFonts w:hint="eastAsia"/>
        </w:rPr>
        <w:t>时间、</w:t>
      </w:r>
      <w:r>
        <w:rPr>
          <w:color w:val="808080" w:themeColor="background1" w:themeShade="80"/>
        </w:rPr>
        <w:t>出入金状况</w:t>
      </w:r>
      <w:r>
        <w:rPr>
          <w:rFonts w:hint="eastAsia"/>
          <w:color w:val="808080" w:themeColor="background1" w:themeShade="80"/>
        </w:rPr>
        <w:t>、</w:t>
      </w:r>
      <w:r>
        <w:rPr>
          <w:color w:val="0D0D0D" w:themeColor="text1" w:themeTint="F2"/>
        </w:rPr>
        <w:t>经纪</w:t>
      </w:r>
      <w:r>
        <w:rPr>
          <w:rFonts w:hint="eastAsia"/>
          <w:color w:val="0D0D0D" w:themeColor="text1" w:themeTint="F2"/>
        </w:rPr>
        <w:t>人</w:t>
      </w:r>
      <w:r>
        <w:rPr>
          <w:color w:val="0D0D0D" w:themeColor="text1" w:themeTint="F2"/>
        </w:rPr>
        <w:t>提成</w:t>
      </w:r>
      <w:r>
        <w:t>等</w:t>
      </w:r>
      <w:r>
        <w:rPr>
          <w:rFonts w:hint="eastAsia"/>
        </w:rPr>
        <w:t>；</w:t>
      </w:r>
      <w:r>
        <w:rPr>
          <w:rFonts w:hint="eastAsia"/>
          <w:color w:val="FF0000"/>
        </w:rPr>
        <w:t>新增</w:t>
      </w:r>
      <w:r>
        <w:rPr>
          <w:color w:val="FF0000"/>
          <w:u w:val="single"/>
        </w:rPr>
        <w:t>账单查看</w:t>
      </w:r>
      <w:r>
        <w:rPr>
          <w:color w:val="FF0000"/>
        </w:rPr>
        <w:t>功能</w:t>
      </w:r>
      <w:r>
        <w:rPr>
          <w:rFonts w:hint="eastAsia"/>
        </w:rPr>
        <w:t>，客户</w:t>
      </w:r>
      <w:r>
        <w:t>可</w:t>
      </w:r>
      <w:r>
        <w:lastRenderedPageBreak/>
        <w:t>查看交易详细</w:t>
      </w:r>
      <w:r>
        <w:rPr>
          <w:rFonts w:hint="eastAsia"/>
        </w:rPr>
        <w:t>流水</w:t>
      </w:r>
      <w:r>
        <w:t>，及打印查看</w:t>
      </w:r>
      <w:r>
        <w:rPr>
          <w:rFonts w:hint="eastAsia"/>
        </w:rPr>
        <w:t>（</w:t>
      </w:r>
      <w:r>
        <w:t>即现有的交易账单模块，细化</w:t>
      </w:r>
      <w:r>
        <w:rPr>
          <w:rFonts w:hint="eastAsia"/>
        </w:rPr>
        <w:t>成</w:t>
      </w:r>
      <w:r>
        <w:t>按业务分表</w:t>
      </w:r>
      <w:r>
        <w:rPr>
          <w:rFonts w:hint="eastAsia"/>
        </w:rPr>
        <w:t>）</w:t>
      </w:r>
      <w:r>
        <w:t>。</w:t>
      </w:r>
    </w:p>
    <w:p w14:paraId="64FDB1FE" w14:textId="77777777" w:rsidR="00C30A3D" w:rsidRDefault="00B212FC">
      <w:pPr>
        <w:pStyle w:val="ad"/>
        <w:numPr>
          <w:ilvl w:val="0"/>
          <w:numId w:val="4"/>
        </w:numPr>
        <w:ind w:firstLineChars="0"/>
      </w:pPr>
      <w:r>
        <w:rPr>
          <w:rFonts w:hint="eastAsia"/>
        </w:rPr>
        <w:t>客户端账户</w:t>
      </w:r>
      <w:r>
        <w:t>管理</w:t>
      </w:r>
    </w:p>
    <w:p w14:paraId="73A242CC" w14:textId="77777777" w:rsidR="00C30A3D" w:rsidRDefault="00B212FC">
      <w:pPr>
        <w:ind w:firstLine="480"/>
      </w:pPr>
      <w:r>
        <w:rPr>
          <w:rFonts w:hint="eastAsia"/>
        </w:rPr>
        <w:t>即</w:t>
      </w:r>
      <w:r>
        <w:t>客户端登陆后，查看的账户管理</w:t>
      </w:r>
      <w:r>
        <w:rPr>
          <w:rFonts w:hint="eastAsia"/>
        </w:rPr>
        <w:t>界面</w:t>
      </w:r>
      <w:r>
        <w:t>，客户</w:t>
      </w:r>
      <w:r>
        <w:rPr>
          <w:rFonts w:hint="eastAsia"/>
        </w:rPr>
        <w:t>可在</w:t>
      </w:r>
      <w:r>
        <w:t>该界面查看所</w:t>
      </w:r>
      <w:r>
        <w:rPr>
          <w:rFonts w:hint="eastAsia"/>
        </w:rPr>
        <w:t>登陆</w:t>
      </w:r>
      <w:r>
        <w:t>的</w:t>
      </w:r>
      <w:r>
        <w:rPr>
          <w:rFonts w:hint="eastAsia"/>
        </w:rPr>
        <w:t>账户</w:t>
      </w:r>
      <w:r>
        <w:t>名下</w:t>
      </w:r>
      <w:r>
        <w:rPr>
          <w:rFonts w:hint="eastAsia"/>
        </w:rPr>
        <w:t>的基本</w:t>
      </w:r>
      <w:r>
        <w:t>账户信息、</w:t>
      </w:r>
      <w:r>
        <w:rPr>
          <w:rFonts w:hint="eastAsia"/>
        </w:rPr>
        <w:t>不同类型</w:t>
      </w:r>
      <w:r>
        <w:t>产品</w:t>
      </w:r>
      <w:r>
        <w:rPr>
          <w:rFonts w:hint="eastAsia"/>
        </w:rPr>
        <w:t>持仓</w:t>
      </w:r>
      <w:r>
        <w:t>信息、</w:t>
      </w:r>
      <w:r>
        <w:rPr>
          <w:rFonts w:hint="eastAsia"/>
        </w:rPr>
        <w:t>资金</w:t>
      </w:r>
      <w:r>
        <w:t>状况等</w:t>
      </w:r>
      <w:r>
        <w:rPr>
          <w:rFonts w:hint="eastAsia"/>
        </w:rPr>
        <w:t>；（</w:t>
      </w:r>
      <w:r>
        <w:t>母账户运行</w:t>
      </w:r>
      <w:r>
        <w:rPr>
          <w:rFonts w:hint="eastAsia"/>
        </w:rPr>
        <w:t>查看所有</w:t>
      </w:r>
      <w:r>
        <w:t>子账户信息，子账户仅能查看子账户信息）</w:t>
      </w:r>
    </w:p>
    <w:p w14:paraId="32E99109" w14:textId="77777777" w:rsidR="00C30A3D" w:rsidRDefault="00C30A3D">
      <w:pPr>
        <w:ind w:firstLineChars="0" w:firstLine="0"/>
        <w:rPr>
          <w:color w:val="FF0000"/>
        </w:rPr>
      </w:pPr>
    </w:p>
    <w:p w14:paraId="456DC2BD" w14:textId="77777777" w:rsidR="00C30A3D" w:rsidRDefault="00B212FC">
      <w:pPr>
        <w:pStyle w:val="ad"/>
        <w:numPr>
          <w:ilvl w:val="0"/>
          <w:numId w:val="4"/>
        </w:numPr>
        <w:ind w:firstLineChars="0"/>
      </w:pPr>
      <w:r>
        <w:rPr>
          <w:rFonts w:hint="eastAsia"/>
        </w:rPr>
        <w:t>后台账户</w:t>
      </w:r>
      <w:r>
        <w:t>管理</w:t>
      </w:r>
    </w:p>
    <w:p w14:paraId="1ED4968B" w14:textId="490F3F0B" w:rsidR="00C30A3D" w:rsidRPr="00D33030" w:rsidRDefault="00B212FC">
      <w:pPr>
        <w:ind w:firstLine="480"/>
      </w:pPr>
      <w:r>
        <w:rPr>
          <w:rFonts w:hint="eastAsia"/>
        </w:rPr>
        <w:t>即</w:t>
      </w:r>
      <w:r>
        <w:t>后台</w:t>
      </w:r>
      <w:r>
        <w:t>boss</w:t>
      </w:r>
      <w:r>
        <w:t>平台下一个</w:t>
      </w:r>
      <w:r>
        <w:rPr>
          <w:rFonts w:hint="eastAsia"/>
        </w:rPr>
        <w:t>子</w:t>
      </w:r>
      <w:r>
        <w:t>模块，账户管理界面，</w:t>
      </w:r>
      <w:r>
        <w:rPr>
          <w:rFonts w:hint="eastAsia"/>
        </w:rPr>
        <w:t>授权</w:t>
      </w:r>
      <w:r>
        <w:t>管理人员可以在该页面进行</w:t>
      </w:r>
      <w:r>
        <w:rPr>
          <w:rFonts w:hint="eastAsia"/>
        </w:rPr>
        <w:t>账户</w:t>
      </w:r>
      <w:r>
        <w:t>的查询、审核、</w:t>
      </w:r>
      <w:r>
        <w:rPr>
          <w:rFonts w:hint="eastAsia"/>
        </w:rPr>
        <w:t>权限</w:t>
      </w:r>
      <w:r>
        <w:t>、设置等功能，</w:t>
      </w:r>
      <w:r>
        <w:rPr>
          <w:rFonts w:hint="eastAsia"/>
        </w:rPr>
        <w:t>包括</w:t>
      </w:r>
      <w:r>
        <w:t>客户开户审核</w:t>
      </w:r>
      <w:r>
        <w:rPr>
          <w:rFonts w:hint="eastAsia"/>
        </w:rPr>
        <w:t>、</w:t>
      </w:r>
      <w:r>
        <w:t>账户</w:t>
      </w:r>
      <w:r>
        <w:rPr>
          <w:rFonts w:hint="eastAsia"/>
        </w:rPr>
        <w:t>查询（用户</w:t>
      </w:r>
      <w:r>
        <w:t>信息、</w:t>
      </w:r>
      <w:r>
        <w:rPr>
          <w:rFonts w:hint="eastAsia"/>
        </w:rPr>
        <w:t>交易</w:t>
      </w:r>
      <w:r>
        <w:t>信息、资金信息</w:t>
      </w:r>
      <w:r>
        <w:rPr>
          <w:rFonts w:hint="eastAsia"/>
        </w:rPr>
        <w:t>等包含</w:t>
      </w:r>
      <w:r>
        <w:t>母账户下全部子账户信息）</w:t>
      </w:r>
      <w:r>
        <w:rPr>
          <w:rFonts w:hint="eastAsia"/>
        </w:rPr>
        <w:t>、</w:t>
      </w:r>
      <w:r>
        <w:rPr>
          <w:rFonts w:hint="eastAsia"/>
          <w:color w:val="FF0000"/>
          <w:u w:val="single"/>
        </w:rPr>
        <w:t>联合</w:t>
      </w:r>
      <w:r>
        <w:rPr>
          <w:color w:val="FF0000"/>
          <w:u w:val="single"/>
        </w:rPr>
        <w:t>管理</w:t>
      </w:r>
      <w:r>
        <w:t>（</w:t>
      </w:r>
      <w:r>
        <w:rPr>
          <w:rFonts w:hint="eastAsia"/>
        </w:rPr>
        <w:t>客户等级、</w:t>
      </w:r>
      <w:r>
        <w:t>状态</w:t>
      </w:r>
      <w:r>
        <w:rPr>
          <w:rFonts w:hint="eastAsia"/>
        </w:rPr>
        <w:t>管理</w:t>
      </w:r>
      <w:r>
        <w:t>、</w:t>
      </w:r>
      <w:r>
        <w:rPr>
          <w:rFonts w:hint="eastAsia"/>
        </w:rPr>
        <w:t>信息</w:t>
      </w:r>
      <w:r>
        <w:t>及密码修改等）</w:t>
      </w:r>
      <w:r>
        <w:rPr>
          <w:rFonts w:hint="eastAsia"/>
        </w:rPr>
        <w:t>、</w:t>
      </w:r>
      <w:r>
        <w:rPr>
          <w:color w:val="FF0000"/>
          <w:u w:val="single"/>
        </w:rPr>
        <w:t>经纪人账户管理</w:t>
      </w:r>
      <w:r w:rsidR="00D33030" w:rsidRPr="00D33030">
        <w:rPr>
          <w:rFonts w:hint="eastAsia"/>
        </w:rPr>
        <w:t>（</w:t>
      </w:r>
      <w:r w:rsidR="00D33030" w:rsidRPr="00D33030">
        <w:t>经纪人资格审核</w:t>
      </w:r>
      <w:r w:rsidR="00D33030" w:rsidRPr="00D33030">
        <w:rPr>
          <w:rFonts w:hint="eastAsia"/>
        </w:rPr>
        <w:t>、</w:t>
      </w:r>
      <w:r w:rsidR="00D33030" w:rsidRPr="00D33030">
        <w:t>经纪人名下</w:t>
      </w:r>
      <w:r w:rsidR="00D33030" w:rsidRPr="00D33030">
        <w:rPr>
          <w:rFonts w:hint="eastAsia"/>
        </w:rPr>
        <w:t>客户</w:t>
      </w:r>
      <w:r w:rsidR="00D33030" w:rsidRPr="00D33030">
        <w:t>管理</w:t>
      </w:r>
      <w:r w:rsidR="00D33030" w:rsidRPr="00D33030">
        <w:rPr>
          <w:rFonts w:hint="eastAsia"/>
        </w:rPr>
        <w:t>、经纪人</w:t>
      </w:r>
      <w:r w:rsidR="00D33030" w:rsidRPr="00D33030">
        <w:t>提成奖金管理</w:t>
      </w:r>
      <w:r w:rsidR="007770AC">
        <w:rPr>
          <w:rFonts w:hint="eastAsia"/>
        </w:rPr>
        <w:t>）</w:t>
      </w:r>
      <w:r w:rsidRPr="00D33030">
        <w:rPr>
          <w:rFonts w:hint="eastAsia"/>
        </w:rPr>
        <w:t>。</w:t>
      </w:r>
    </w:p>
    <w:p w14:paraId="02A1ACAB" w14:textId="77777777" w:rsidR="00C30A3D" w:rsidRDefault="00B212FC">
      <w:pPr>
        <w:pStyle w:val="3"/>
        <w:ind w:firstLine="273"/>
      </w:pPr>
      <w:bookmarkStart w:id="258" w:name="_Toc22039670"/>
      <w:r>
        <w:rPr>
          <w:rFonts w:hint="eastAsia"/>
        </w:rPr>
        <w:t>资金</w:t>
      </w:r>
      <w:r>
        <w:t>管理体系</w:t>
      </w:r>
      <w:bookmarkEnd w:id="258"/>
    </w:p>
    <w:p w14:paraId="0F69C0EA" w14:textId="77777777" w:rsidR="00C30A3D" w:rsidRDefault="00B212FC">
      <w:pPr>
        <w:pStyle w:val="4"/>
      </w:pPr>
      <w:bookmarkStart w:id="259" w:name="_Toc22039671"/>
      <w:r>
        <w:rPr>
          <w:rFonts w:hint="eastAsia"/>
        </w:rPr>
        <w:t>资金</w:t>
      </w:r>
      <w:r>
        <w:t>管理</w:t>
      </w:r>
      <w:r>
        <w:rPr>
          <w:rFonts w:hint="eastAsia"/>
        </w:rPr>
        <w:t>体系说明</w:t>
      </w:r>
      <w:bookmarkEnd w:id="259"/>
    </w:p>
    <w:p w14:paraId="671A8B9A" w14:textId="77777777" w:rsidR="00C30A3D" w:rsidRDefault="00B212FC">
      <w:pPr>
        <w:ind w:firstLine="480"/>
      </w:pPr>
      <w:r>
        <w:rPr>
          <w:rFonts w:hint="eastAsia"/>
        </w:rPr>
        <w:t>资金</w:t>
      </w:r>
      <w:r>
        <w:t>按</w:t>
      </w:r>
      <w:r>
        <w:rPr>
          <w:rFonts w:hint="eastAsia"/>
        </w:rPr>
        <w:t>流向</w:t>
      </w:r>
      <w:r>
        <w:t>分为资金进入及资金转出。</w:t>
      </w:r>
    </w:p>
    <w:p w14:paraId="006A8571" w14:textId="75737660" w:rsidR="00C30A3D" w:rsidRDefault="00B212FC">
      <w:pPr>
        <w:ind w:firstLine="480"/>
      </w:pPr>
      <w:r>
        <w:rPr>
          <w:rFonts w:hint="eastAsia"/>
        </w:rPr>
        <w:t>资金</w:t>
      </w:r>
      <w:r>
        <w:t>进入：</w:t>
      </w:r>
      <w:r>
        <w:rPr>
          <w:rFonts w:hint="eastAsia"/>
        </w:rPr>
        <w:t>资金从</w:t>
      </w:r>
      <w:r>
        <w:t>客户银行账号</w:t>
      </w:r>
      <w:r>
        <w:rPr>
          <w:rFonts w:hint="eastAsia"/>
        </w:rPr>
        <w:t>转账</w:t>
      </w:r>
      <w:r>
        <w:t>至公司</w:t>
      </w:r>
      <w:r>
        <w:rPr>
          <w:rFonts w:hint="eastAsia"/>
        </w:rPr>
        <w:t>提供</w:t>
      </w:r>
      <w:r>
        <w:t>的资金托管账户，确认客户转账成功后，</w:t>
      </w:r>
      <w:r w:rsidR="00273082">
        <w:rPr>
          <w:rFonts w:hint="eastAsia"/>
        </w:rPr>
        <w:t>并且审核动作</w:t>
      </w:r>
      <w:r w:rsidR="00273082">
        <w:t>完成后，系统自动同步</w:t>
      </w:r>
      <w:r>
        <w:rPr>
          <w:rFonts w:hint="eastAsia"/>
        </w:rPr>
        <w:t>客户</w:t>
      </w:r>
      <w:r>
        <w:t>资金信息</w:t>
      </w:r>
      <w:r w:rsidR="00273082">
        <w:rPr>
          <w:rFonts w:hint="eastAsia"/>
        </w:rPr>
        <w:t>到对应</w:t>
      </w:r>
      <w:r w:rsidR="00273082">
        <w:t>客户</w:t>
      </w:r>
      <w:r w:rsidR="00273082">
        <w:rPr>
          <w:rFonts w:hint="eastAsia"/>
        </w:rPr>
        <w:t>ID</w:t>
      </w:r>
      <w:r w:rsidR="00273082">
        <w:t>的</w:t>
      </w:r>
      <w:r>
        <w:rPr>
          <w:rFonts w:hint="eastAsia"/>
        </w:rPr>
        <w:t>资金账户</w:t>
      </w:r>
      <w:r>
        <w:t>内</w:t>
      </w:r>
      <w:r w:rsidR="00273082">
        <w:rPr>
          <w:rFonts w:hint="eastAsia"/>
        </w:rPr>
        <w:t>，</w:t>
      </w:r>
      <w:r>
        <w:t>生成虚拟资金信息</w:t>
      </w:r>
      <w:r w:rsidR="00273082">
        <w:rPr>
          <w:rFonts w:hint="eastAsia"/>
        </w:rPr>
        <w:t>，</w:t>
      </w:r>
      <w:r w:rsidR="00273082">
        <w:t>自动</w:t>
      </w:r>
      <w:r w:rsidR="00273082">
        <w:rPr>
          <w:rFonts w:hint="eastAsia"/>
        </w:rPr>
        <w:t>入金记录</w:t>
      </w:r>
      <w:r>
        <w:t>，</w:t>
      </w:r>
      <w:r>
        <w:rPr>
          <w:rFonts w:hint="eastAsia"/>
        </w:rPr>
        <w:t>然后</w:t>
      </w:r>
      <w:r>
        <w:t>可参与</w:t>
      </w:r>
      <w:r>
        <w:rPr>
          <w:rFonts w:hint="eastAsia"/>
        </w:rPr>
        <w:t>股票</w:t>
      </w:r>
      <w:r>
        <w:t>及其他理财产品投资。</w:t>
      </w:r>
    </w:p>
    <w:p w14:paraId="118DE225" w14:textId="77777777" w:rsidR="00C30A3D" w:rsidRDefault="00B212FC">
      <w:pPr>
        <w:ind w:firstLine="480"/>
      </w:pPr>
      <w:r>
        <w:rPr>
          <w:rFonts w:hint="eastAsia"/>
        </w:rPr>
        <w:t>资金</w:t>
      </w:r>
      <w:r>
        <w:t>转出：客户卖出</w:t>
      </w:r>
      <w:r>
        <w:rPr>
          <w:rFonts w:hint="eastAsia"/>
        </w:rPr>
        <w:t>持仓内</w:t>
      </w:r>
      <w:r>
        <w:t>产品，</w:t>
      </w:r>
      <w:r>
        <w:rPr>
          <w:rFonts w:hint="eastAsia"/>
        </w:rPr>
        <w:t>确认</w:t>
      </w:r>
      <w:r>
        <w:t>卖出成功后，记录资金到达系统内资金账户，</w:t>
      </w:r>
      <w:r>
        <w:rPr>
          <w:rFonts w:hint="eastAsia"/>
        </w:rPr>
        <w:t>根据</w:t>
      </w:r>
      <w:r>
        <w:t>客户发起提现申请后，由公司托管账户划转资金至客户银行账户。</w:t>
      </w:r>
    </w:p>
    <w:p w14:paraId="0B2971B9" w14:textId="77777777" w:rsidR="00C30A3D" w:rsidRDefault="00B212FC">
      <w:pPr>
        <w:ind w:firstLine="480"/>
      </w:pPr>
      <w:r>
        <w:t>其</w:t>
      </w:r>
      <w:r>
        <w:rPr>
          <w:rFonts w:hint="eastAsia"/>
        </w:rPr>
        <w:t>实际</w:t>
      </w:r>
      <w:r>
        <w:t>发生的</w:t>
      </w:r>
      <w:r>
        <w:rPr>
          <w:rFonts w:hint="eastAsia"/>
        </w:rPr>
        <w:t>购买</w:t>
      </w:r>
      <w:r>
        <w:t>资金</w:t>
      </w:r>
      <w:r>
        <w:rPr>
          <w:rFonts w:hint="eastAsia"/>
        </w:rPr>
        <w:t>和</w:t>
      </w:r>
      <w:r>
        <w:t>卖出产品返回的资金</w:t>
      </w:r>
      <w:r>
        <w:rPr>
          <w:rFonts w:hint="eastAsia"/>
        </w:rPr>
        <w:t>，均</w:t>
      </w:r>
      <w:r>
        <w:t>记录在资金账户内，由公司与</w:t>
      </w:r>
      <w:r>
        <w:rPr>
          <w:rFonts w:hint="eastAsia"/>
        </w:rPr>
        <w:t>外部</w:t>
      </w:r>
      <w:r>
        <w:t>合作机构</w:t>
      </w:r>
      <w:r>
        <w:rPr>
          <w:rFonts w:hint="eastAsia"/>
        </w:rPr>
        <w:t>（</w:t>
      </w:r>
      <w:r>
        <w:rPr>
          <w:rFonts w:hint="eastAsia"/>
        </w:rPr>
        <w:t>IB</w:t>
      </w:r>
      <w:r>
        <w:rPr>
          <w:rFonts w:hint="eastAsia"/>
        </w:rPr>
        <w:t>）</w:t>
      </w:r>
      <w:r>
        <w:t>进行</w:t>
      </w:r>
      <w:r>
        <w:rPr>
          <w:rFonts w:hint="eastAsia"/>
        </w:rPr>
        <w:t>清算，</w:t>
      </w:r>
      <w:r>
        <w:t>及资金相互划转。</w:t>
      </w:r>
    </w:p>
    <w:p w14:paraId="4FFC81BD" w14:textId="42AF92F1" w:rsidR="00C30A3D" w:rsidRPr="00E951E1" w:rsidRDefault="00B212FC">
      <w:pPr>
        <w:ind w:leftChars="200" w:left="480" w:firstLineChars="0" w:firstLine="0"/>
      </w:pPr>
      <w:r>
        <w:object w:dxaOrig="8302" w:dyaOrig="3131" w14:anchorId="1CB2105C">
          <v:shape id="_x0000_i1029" type="#_x0000_t75" alt="" style="width:415.35pt;height:156.9pt" o:ole="">
            <v:imagedata r:id="rId15" o:title=""/>
          </v:shape>
          <o:OLEObject Type="Embed" ProgID="Visio.Drawing.15" ShapeID="_x0000_i1029" DrawAspect="Content" ObjectID="_1632662786" r:id="rId16"/>
        </w:object>
      </w:r>
      <w:r>
        <w:t xml:space="preserve"> </w:t>
      </w:r>
      <w:r>
        <w:rPr>
          <w:rFonts w:hint="eastAsia"/>
          <w:color w:val="FF0000"/>
        </w:rPr>
        <w:t>资金按</w:t>
      </w:r>
      <w:r>
        <w:rPr>
          <w:color w:val="FF0000"/>
        </w:rPr>
        <w:t>交易用途划分为：</w:t>
      </w:r>
      <w:r>
        <w:rPr>
          <w:rFonts w:hint="eastAsia"/>
          <w:color w:val="FF0000"/>
        </w:rPr>
        <w:t>保证金</w:t>
      </w:r>
      <w:r>
        <w:rPr>
          <w:color w:val="FF0000"/>
        </w:rPr>
        <w:t>、</w:t>
      </w:r>
      <w:r>
        <w:rPr>
          <w:rFonts w:hint="eastAsia"/>
          <w:color w:val="FF0000"/>
        </w:rPr>
        <w:t>可用余额</w:t>
      </w:r>
      <w:r>
        <w:rPr>
          <w:color w:val="FF0000"/>
        </w:rPr>
        <w:t>、</w:t>
      </w:r>
      <w:r>
        <w:rPr>
          <w:rFonts w:hint="eastAsia"/>
          <w:color w:val="FF0000"/>
        </w:rPr>
        <w:t>冻结资金</w:t>
      </w:r>
      <w:r w:rsidR="00E951E1">
        <w:rPr>
          <w:rFonts w:hint="eastAsia"/>
          <w:color w:val="FF0000"/>
        </w:rPr>
        <w:t>。</w:t>
      </w:r>
      <w:r w:rsidR="00E951E1" w:rsidRPr="00E951E1">
        <w:rPr>
          <w:rFonts w:hint="eastAsia"/>
        </w:rPr>
        <w:t>（更多</w:t>
      </w:r>
      <w:r w:rsidR="00E951E1" w:rsidRPr="00E951E1">
        <w:t>资金</w:t>
      </w:r>
      <w:r w:rsidR="00E951E1" w:rsidRPr="00E951E1">
        <w:rPr>
          <w:rFonts w:hint="eastAsia"/>
        </w:rPr>
        <w:t>存在</w:t>
      </w:r>
      <w:r w:rsidR="00E951E1" w:rsidRPr="00E951E1">
        <w:t>形式及相关计算公式</w:t>
      </w:r>
      <w:r w:rsidR="00E951E1" w:rsidRPr="00E951E1">
        <w:rPr>
          <w:rFonts w:hint="eastAsia"/>
        </w:rPr>
        <w:t>查看</w:t>
      </w:r>
      <w:hyperlink w:anchor="_附件" w:history="1">
        <w:r w:rsidR="00E951E1" w:rsidRPr="00E951E1">
          <w:rPr>
            <w:rStyle w:val="ab"/>
            <w:rFonts w:hint="eastAsia"/>
          </w:rPr>
          <w:t>附件</w:t>
        </w:r>
        <w:r w:rsidR="00E951E1" w:rsidRPr="00E951E1">
          <w:rPr>
            <w:rStyle w:val="ab"/>
            <w:rFonts w:hint="eastAsia"/>
          </w:rPr>
          <w:t>5</w:t>
        </w:r>
      </w:hyperlink>
      <w:r w:rsidR="00E951E1" w:rsidRPr="00E951E1">
        <w:rPr>
          <w:rFonts w:hint="eastAsia"/>
        </w:rPr>
        <w:t>）</w:t>
      </w:r>
    </w:p>
    <w:p w14:paraId="3ECE12BF" w14:textId="77777777" w:rsidR="00C30A3D" w:rsidRDefault="00C30A3D">
      <w:pPr>
        <w:ind w:firstLineChars="0" w:firstLine="0"/>
      </w:pPr>
    </w:p>
    <w:p w14:paraId="02B20DA5" w14:textId="77777777" w:rsidR="00C30A3D" w:rsidRDefault="00B212FC">
      <w:pPr>
        <w:pStyle w:val="4"/>
      </w:pPr>
      <w:bookmarkStart w:id="260" w:name="_Toc22039672"/>
      <w:r>
        <w:rPr>
          <w:rFonts w:hint="eastAsia"/>
        </w:rPr>
        <w:t>资金</w:t>
      </w:r>
      <w:r>
        <w:t>管理</w:t>
      </w:r>
      <w:r>
        <w:rPr>
          <w:rFonts w:hint="eastAsia"/>
        </w:rPr>
        <w:t>模块</w:t>
      </w:r>
      <w:bookmarkEnd w:id="260"/>
    </w:p>
    <w:p w14:paraId="03C227C5" w14:textId="77777777" w:rsidR="00C30A3D" w:rsidRDefault="00B212FC">
      <w:pPr>
        <w:ind w:firstLine="480"/>
      </w:pPr>
      <w:r>
        <w:rPr>
          <w:rFonts w:hint="eastAsia"/>
        </w:rPr>
        <w:t>资金</w:t>
      </w:r>
      <w:r>
        <w:t>管理体系分为三部分搭建</w:t>
      </w:r>
      <w:r>
        <w:rPr>
          <w:rFonts w:hint="eastAsia"/>
        </w:rPr>
        <w:t>：</w:t>
      </w:r>
      <w:r>
        <w:t>官网</w:t>
      </w:r>
      <w:r>
        <w:rPr>
          <w:rFonts w:hint="eastAsia"/>
        </w:rPr>
        <w:t>资金</w:t>
      </w:r>
      <w:r>
        <w:t>管理、客户端</w:t>
      </w:r>
      <w:r>
        <w:rPr>
          <w:rFonts w:hint="eastAsia"/>
        </w:rPr>
        <w:t>资金</w:t>
      </w:r>
      <w:r>
        <w:t>管理、后台</w:t>
      </w:r>
      <w:r>
        <w:rPr>
          <w:rFonts w:hint="eastAsia"/>
        </w:rPr>
        <w:t>资金</w:t>
      </w:r>
      <w:r>
        <w:t>管理</w:t>
      </w:r>
      <w:r>
        <w:rPr>
          <w:rFonts w:hint="eastAsia"/>
        </w:rPr>
        <w:t>。客户</w:t>
      </w:r>
      <w:r>
        <w:t>资金进出流程图如下：</w:t>
      </w:r>
    </w:p>
    <w:p w14:paraId="4A7C6638" w14:textId="77777777" w:rsidR="00C30A3D" w:rsidRDefault="00FF412F">
      <w:pPr>
        <w:ind w:firstLineChars="0" w:firstLine="0"/>
      </w:pPr>
      <w:r>
        <w:lastRenderedPageBreak/>
        <w:pict w14:anchorId="4ADDC8C3">
          <v:shape id="_x0000_i1030" type="#_x0000_t75" style="width:414.25pt;height:536.25pt">
            <v:imagedata r:id="rId17" o:title=""/>
          </v:shape>
        </w:pict>
      </w:r>
    </w:p>
    <w:p w14:paraId="751654AE" w14:textId="77777777" w:rsidR="00C30A3D" w:rsidRDefault="00B212FC">
      <w:pPr>
        <w:pStyle w:val="ad"/>
        <w:numPr>
          <w:ilvl w:val="0"/>
          <w:numId w:val="4"/>
        </w:numPr>
        <w:ind w:firstLineChars="0"/>
      </w:pPr>
      <w:r>
        <w:rPr>
          <w:rFonts w:hint="eastAsia"/>
        </w:rPr>
        <w:t>官网资金</w:t>
      </w:r>
      <w:r>
        <w:t>管理</w:t>
      </w:r>
    </w:p>
    <w:p w14:paraId="74BB9DA1" w14:textId="0527F034" w:rsidR="00C30A3D" w:rsidRDefault="00B212FC">
      <w:pPr>
        <w:ind w:firstLine="480"/>
        <w:rPr>
          <w:color w:val="FF0000"/>
        </w:rPr>
      </w:pPr>
      <w:r>
        <w:rPr>
          <w:rFonts w:hint="eastAsia"/>
        </w:rPr>
        <w:t>搭建</w:t>
      </w:r>
      <w:r>
        <w:t>在</w:t>
      </w:r>
      <w:r>
        <w:rPr>
          <w:rFonts w:hint="eastAsia"/>
        </w:rPr>
        <w:t>官网</w:t>
      </w:r>
      <w:r>
        <w:t>账户管理模块下，</w:t>
      </w:r>
      <w:r>
        <w:rPr>
          <w:rFonts w:hint="eastAsia"/>
        </w:rPr>
        <w:t>资金</w:t>
      </w:r>
      <w:r>
        <w:t>管理模块</w:t>
      </w:r>
      <w:r>
        <w:rPr>
          <w:rFonts w:hint="eastAsia"/>
        </w:rPr>
        <w:t>。提供</w:t>
      </w:r>
      <w:r>
        <w:t>给客户查看其账户名下所有资金相关信息</w:t>
      </w:r>
      <w:r>
        <w:rPr>
          <w:rFonts w:hint="eastAsia"/>
        </w:rPr>
        <w:t>（</w:t>
      </w:r>
      <w:r>
        <w:t>子账户仅能查看子账户</w:t>
      </w:r>
      <w:r>
        <w:rPr>
          <w:rFonts w:hint="eastAsia"/>
        </w:rPr>
        <w:t>资金</w:t>
      </w:r>
      <w:r>
        <w:t>信息）</w:t>
      </w:r>
      <w:r>
        <w:rPr>
          <w:rFonts w:hint="eastAsia"/>
        </w:rPr>
        <w:t>，查看</w:t>
      </w:r>
      <w:r>
        <w:t>资金的</w:t>
      </w:r>
      <w:r>
        <w:rPr>
          <w:rFonts w:hint="eastAsia"/>
        </w:rPr>
        <w:t>充值</w:t>
      </w:r>
      <w:r>
        <w:t>和提现</w:t>
      </w:r>
      <w:r>
        <w:rPr>
          <w:rFonts w:hint="eastAsia"/>
        </w:rPr>
        <w:t>记录</w:t>
      </w:r>
      <w:r>
        <w:t>，</w:t>
      </w:r>
      <w:r>
        <w:rPr>
          <w:rFonts w:hint="eastAsia"/>
        </w:rPr>
        <w:t>可用</w:t>
      </w:r>
      <w:r>
        <w:t>余额、保证金余额等信息</w:t>
      </w:r>
      <w:r>
        <w:rPr>
          <w:rFonts w:hint="eastAsia"/>
        </w:rPr>
        <w:t>及</w:t>
      </w:r>
      <w:r>
        <w:t>各类资金额度调整。</w:t>
      </w:r>
      <w:r>
        <w:rPr>
          <w:rFonts w:hint="eastAsia"/>
        </w:rPr>
        <w:t>还</w:t>
      </w:r>
      <w:r>
        <w:t>提供出入金教学和相关接口方便客户操作资金。</w:t>
      </w:r>
      <w:r>
        <w:rPr>
          <w:rFonts w:hint="eastAsia"/>
          <w:color w:val="FF0000"/>
        </w:rPr>
        <w:t>机构</w:t>
      </w:r>
      <w:r>
        <w:rPr>
          <w:color w:val="FF0000"/>
        </w:rPr>
        <w:t>客户资金账户</w:t>
      </w:r>
      <w:r>
        <w:rPr>
          <w:rFonts w:hint="eastAsia"/>
          <w:color w:val="FF0000"/>
        </w:rPr>
        <w:t>增设</w:t>
      </w:r>
      <w:r>
        <w:rPr>
          <w:color w:val="FF0000"/>
        </w:rPr>
        <w:t>子资金账户设置模块</w:t>
      </w:r>
      <w:r>
        <w:rPr>
          <w:rFonts w:hint="eastAsia"/>
          <w:color w:val="FF0000"/>
        </w:rPr>
        <w:t>，</w:t>
      </w:r>
      <w:r>
        <w:rPr>
          <w:color w:val="FF0000"/>
        </w:rPr>
        <w:t>用于管理其名下子账户资金分配</w:t>
      </w:r>
      <w:r>
        <w:rPr>
          <w:rFonts w:hint="eastAsia"/>
          <w:color w:val="FF0000"/>
        </w:rPr>
        <w:t>，</w:t>
      </w:r>
      <w:r w:rsidRPr="00763D6B">
        <w:rPr>
          <w:color w:val="FF0000"/>
        </w:rPr>
        <w:t>保证金</w:t>
      </w:r>
      <w:r w:rsidR="00763D6B">
        <w:rPr>
          <w:rFonts w:hint="eastAsia"/>
          <w:color w:val="FF0000"/>
        </w:rPr>
        <w:t>使用率</w:t>
      </w:r>
      <w:r>
        <w:rPr>
          <w:color w:val="FF0000"/>
        </w:rPr>
        <w:t>设置等</w:t>
      </w:r>
      <w:r>
        <w:rPr>
          <w:rFonts w:hint="eastAsia"/>
          <w:color w:val="FF0000"/>
        </w:rPr>
        <w:t>。</w:t>
      </w:r>
    </w:p>
    <w:p w14:paraId="46D7C5D7" w14:textId="77777777" w:rsidR="00C30A3D" w:rsidRDefault="00C30A3D">
      <w:pPr>
        <w:ind w:firstLine="480"/>
      </w:pPr>
    </w:p>
    <w:p w14:paraId="5ECDB527" w14:textId="77777777" w:rsidR="00C30A3D" w:rsidRDefault="00B212FC">
      <w:pPr>
        <w:pStyle w:val="ad"/>
        <w:numPr>
          <w:ilvl w:val="0"/>
          <w:numId w:val="4"/>
        </w:numPr>
        <w:ind w:firstLineChars="0"/>
      </w:pPr>
      <w:r>
        <w:rPr>
          <w:rFonts w:hint="eastAsia"/>
        </w:rPr>
        <w:t>客户端资金</w:t>
      </w:r>
      <w:r>
        <w:t>管理</w:t>
      </w:r>
    </w:p>
    <w:p w14:paraId="14AB702A" w14:textId="77777777" w:rsidR="00C30A3D" w:rsidRDefault="00B212FC">
      <w:pPr>
        <w:ind w:firstLine="480"/>
      </w:pPr>
      <w:r>
        <w:rPr>
          <w:rFonts w:hint="eastAsia"/>
        </w:rPr>
        <w:t>提供</w:t>
      </w:r>
      <w:r>
        <w:t>给客户查看其账户下资金相关信息</w:t>
      </w:r>
      <w:r>
        <w:rPr>
          <w:rFonts w:hint="eastAsia"/>
        </w:rPr>
        <w:t>（</w:t>
      </w:r>
      <w:r>
        <w:t>机构客户子账户仅可查看子账户相关资金信息）</w:t>
      </w:r>
      <w:r>
        <w:rPr>
          <w:rFonts w:hint="eastAsia"/>
        </w:rPr>
        <w:t>，</w:t>
      </w:r>
      <w:r w:rsidRPr="003049E6">
        <w:rPr>
          <w:rFonts w:hint="eastAsia"/>
        </w:rPr>
        <w:t>查看</w:t>
      </w:r>
      <w:r w:rsidRPr="003049E6">
        <w:t>资金的</w:t>
      </w:r>
      <w:r w:rsidRPr="003049E6">
        <w:rPr>
          <w:rFonts w:hint="eastAsia"/>
        </w:rPr>
        <w:t>充值</w:t>
      </w:r>
      <w:r w:rsidRPr="003049E6">
        <w:t>和提现</w:t>
      </w:r>
      <w:r w:rsidRPr="003049E6">
        <w:rPr>
          <w:rFonts w:hint="eastAsia"/>
        </w:rPr>
        <w:t>记录</w:t>
      </w:r>
      <w:r>
        <w:t>，</w:t>
      </w:r>
      <w:r>
        <w:rPr>
          <w:rFonts w:hint="eastAsia"/>
        </w:rPr>
        <w:t>可用</w:t>
      </w:r>
      <w:r>
        <w:t>余额、保证金余额等信息。</w:t>
      </w:r>
      <w:r>
        <w:rPr>
          <w:rFonts w:hint="eastAsia"/>
        </w:rPr>
        <w:t>还</w:t>
      </w:r>
      <w:r>
        <w:t>提供出入金相关接口</w:t>
      </w:r>
      <w:r>
        <w:rPr>
          <w:rFonts w:hint="eastAsia"/>
        </w:rPr>
        <w:t>并</w:t>
      </w:r>
      <w:r>
        <w:t>专</w:t>
      </w:r>
      <w:r>
        <w:rPr>
          <w:rFonts w:hint="eastAsia"/>
        </w:rPr>
        <w:t>跳</w:t>
      </w:r>
      <w:r>
        <w:t>至</w:t>
      </w:r>
      <w:r>
        <w:t>web</w:t>
      </w:r>
      <w:r>
        <w:t>端，方便客户操作资金</w:t>
      </w:r>
      <w:r>
        <w:rPr>
          <w:rFonts w:hint="eastAsia"/>
        </w:rPr>
        <w:t>。</w:t>
      </w:r>
    </w:p>
    <w:p w14:paraId="0FFAAA51" w14:textId="77777777" w:rsidR="00C30A3D" w:rsidRDefault="00C30A3D">
      <w:pPr>
        <w:ind w:firstLine="480"/>
      </w:pPr>
    </w:p>
    <w:p w14:paraId="1E649B9A" w14:textId="77777777" w:rsidR="00C30A3D" w:rsidRDefault="00B212FC">
      <w:pPr>
        <w:pStyle w:val="ad"/>
        <w:numPr>
          <w:ilvl w:val="0"/>
          <w:numId w:val="4"/>
        </w:numPr>
        <w:ind w:firstLineChars="0"/>
      </w:pPr>
      <w:r>
        <w:rPr>
          <w:rFonts w:hint="eastAsia"/>
        </w:rPr>
        <w:t>后端资金</w:t>
      </w:r>
      <w:r>
        <w:t>管理</w:t>
      </w:r>
    </w:p>
    <w:p w14:paraId="14B222F0" w14:textId="77777777" w:rsidR="00C30A3D" w:rsidRDefault="00B212FC">
      <w:pPr>
        <w:ind w:firstLine="480"/>
      </w:pPr>
      <w:r>
        <w:rPr>
          <w:rFonts w:hint="eastAsia"/>
        </w:rPr>
        <w:t>即</w:t>
      </w:r>
      <w:r>
        <w:t>后端</w:t>
      </w:r>
      <w:r>
        <w:t>boss</w:t>
      </w:r>
      <w:r>
        <w:t>平台子模块</w:t>
      </w:r>
      <w:r>
        <w:rPr>
          <w:rFonts w:hint="eastAsia"/>
        </w:rPr>
        <w:t>【</w:t>
      </w:r>
      <w:r>
        <w:t>资金管理】，</w:t>
      </w:r>
      <w:r>
        <w:rPr>
          <w:rFonts w:hint="eastAsia"/>
        </w:rPr>
        <w:t>该</w:t>
      </w:r>
      <w:r>
        <w:t>模块下设</w:t>
      </w:r>
      <w:r>
        <w:rPr>
          <w:rFonts w:hint="eastAsia"/>
        </w:rPr>
        <w:t>有</w:t>
      </w:r>
      <w:r>
        <w:t>——</w:t>
      </w:r>
      <w:r>
        <w:rPr>
          <w:rFonts w:hint="eastAsia"/>
        </w:rPr>
        <w:t>入金</w:t>
      </w:r>
      <w:r>
        <w:t>审核</w:t>
      </w:r>
      <w:r>
        <w:rPr>
          <w:rFonts w:hint="eastAsia"/>
        </w:rPr>
        <w:t>，</w:t>
      </w:r>
      <w:r>
        <w:t>出金审核</w:t>
      </w:r>
      <w:r>
        <w:rPr>
          <w:rFonts w:hint="eastAsia"/>
        </w:rPr>
        <w:t>，</w:t>
      </w:r>
      <w:r>
        <w:t>个人</w:t>
      </w:r>
      <w:r>
        <w:rPr>
          <w:rFonts w:hint="eastAsia"/>
        </w:rPr>
        <w:t>资金</w:t>
      </w:r>
      <w:r>
        <w:t>账户</w:t>
      </w:r>
      <w:r>
        <w:rPr>
          <w:rFonts w:hint="eastAsia"/>
        </w:rPr>
        <w:t>、</w:t>
      </w:r>
      <w:r>
        <w:t>母</w:t>
      </w:r>
      <w:r>
        <w:rPr>
          <w:rFonts w:hint="eastAsia"/>
        </w:rPr>
        <w:t>/</w:t>
      </w:r>
      <w:r>
        <w:rPr>
          <w:rFonts w:hint="eastAsia"/>
        </w:rPr>
        <w:t>子资金</w:t>
      </w:r>
      <w:r>
        <w:t>账户</w:t>
      </w:r>
      <w:r>
        <w:rPr>
          <w:rFonts w:hint="eastAsia"/>
        </w:rPr>
        <w:t>、</w:t>
      </w:r>
      <w:r>
        <w:t>代理人</w:t>
      </w:r>
      <w:r>
        <w:rPr>
          <w:rFonts w:hint="eastAsia"/>
        </w:rPr>
        <w:t>及</w:t>
      </w:r>
      <w:r>
        <w:t>其名下客户资金账户</w:t>
      </w:r>
      <w:r>
        <w:rPr>
          <w:rFonts w:hint="eastAsia"/>
        </w:rPr>
        <w:t>详情</w:t>
      </w:r>
      <w:r>
        <w:t>及</w:t>
      </w:r>
      <w:r>
        <w:rPr>
          <w:rFonts w:hint="eastAsia"/>
        </w:rPr>
        <w:t>资金</w:t>
      </w:r>
      <w:r>
        <w:t>记录</w:t>
      </w:r>
      <w:r>
        <w:rPr>
          <w:rFonts w:hint="eastAsia"/>
        </w:rPr>
        <w:t>。</w:t>
      </w:r>
    </w:p>
    <w:p w14:paraId="10F30950" w14:textId="77777777" w:rsidR="00C30A3D" w:rsidRDefault="00B212FC">
      <w:pPr>
        <w:pStyle w:val="4"/>
      </w:pPr>
      <w:bookmarkStart w:id="261" w:name="_Toc22039673"/>
      <w:r>
        <w:rPr>
          <w:rFonts w:hint="eastAsia"/>
        </w:rPr>
        <w:t>费用</w:t>
      </w:r>
      <w:r>
        <w:t>及清结算</w:t>
      </w:r>
      <w:r>
        <w:rPr>
          <w:rFonts w:hint="eastAsia"/>
        </w:rPr>
        <w:t>模式</w:t>
      </w:r>
      <w:bookmarkEnd w:id="261"/>
    </w:p>
    <w:p w14:paraId="10F85D93" w14:textId="77777777" w:rsidR="00C30A3D" w:rsidRDefault="00B212FC">
      <w:pPr>
        <w:ind w:firstLine="480"/>
      </w:pPr>
      <w:r>
        <w:rPr>
          <w:rFonts w:hint="eastAsia"/>
        </w:rPr>
        <w:t>平台设有</w:t>
      </w:r>
      <w:r>
        <w:t>各类费用</w:t>
      </w:r>
      <w:r>
        <w:rPr>
          <w:rFonts w:hint="eastAsia"/>
        </w:rPr>
        <w:t>，主要</w:t>
      </w:r>
      <w:r>
        <w:t>包括</w:t>
      </w:r>
      <w:r>
        <w:rPr>
          <w:rFonts w:hint="eastAsia"/>
        </w:rPr>
        <w:t>4</w:t>
      </w:r>
      <w:r>
        <w:rPr>
          <w:rFonts w:hint="eastAsia"/>
        </w:rPr>
        <w:t>种</w:t>
      </w:r>
      <w:r>
        <w:t>费用</w:t>
      </w:r>
      <w:r>
        <w:rPr>
          <w:rFonts w:hint="eastAsia"/>
        </w:rPr>
        <w:t>：</w:t>
      </w:r>
      <w:r>
        <w:rPr>
          <w:rFonts w:hint="eastAsia"/>
          <w:b/>
        </w:rPr>
        <w:t>交易</w:t>
      </w:r>
      <w:r>
        <w:rPr>
          <w:b/>
        </w:rPr>
        <w:t>佣金</w:t>
      </w:r>
      <w:r>
        <w:t>、</w:t>
      </w:r>
      <w:r>
        <w:rPr>
          <w:b/>
        </w:rPr>
        <w:t>平台使用</w:t>
      </w:r>
      <w:r>
        <w:rPr>
          <w:rFonts w:hint="eastAsia"/>
          <w:b/>
        </w:rPr>
        <w:t>费</w:t>
      </w:r>
      <w:r>
        <w:t>、</w:t>
      </w:r>
      <w:r>
        <w:rPr>
          <w:b/>
        </w:rPr>
        <w:t>代收费用</w:t>
      </w:r>
      <w:r>
        <w:t>（</w:t>
      </w:r>
      <w:r>
        <w:rPr>
          <w:rFonts w:hint="eastAsia"/>
        </w:rPr>
        <w:t>代</w:t>
      </w:r>
      <w:r>
        <w:t>机构及交易所征收的印花税、</w:t>
      </w:r>
      <w:r>
        <w:rPr>
          <w:rFonts w:hint="eastAsia"/>
        </w:rPr>
        <w:t>交易</w:t>
      </w:r>
      <w:r>
        <w:t>费</w:t>
      </w:r>
      <w:r>
        <w:rPr>
          <w:rFonts w:hint="eastAsia"/>
        </w:rPr>
        <w:t>、</w:t>
      </w:r>
      <w:r>
        <w:t>通道费等）</w:t>
      </w:r>
      <w:r>
        <w:rPr>
          <w:rFonts w:hint="eastAsia"/>
        </w:rPr>
        <w:t>、</w:t>
      </w:r>
      <w:r>
        <w:rPr>
          <w:b/>
        </w:rPr>
        <w:t>其他费用</w:t>
      </w:r>
      <w:r>
        <w:rPr>
          <w:rFonts w:hint="eastAsia"/>
        </w:rPr>
        <w:t>（</w:t>
      </w:r>
      <w:r>
        <w:t>如提现费用</w:t>
      </w:r>
      <w:r>
        <w:rPr>
          <w:rFonts w:hint="eastAsia"/>
        </w:rPr>
        <w:t>、</w:t>
      </w:r>
      <w:r>
        <w:t>融资融券费用等）</w:t>
      </w:r>
      <w:r>
        <w:rPr>
          <w:rFonts w:hint="eastAsia"/>
        </w:rPr>
        <w:t>。</w:t>
      </w:r>
    </w:p>
    <w:p w14:paraId="232A8F7E" w14:textId="77777777" w:rsidR="00C30A3D" w:rsidRDefault="00B212FC">
      <w:pPr>
        <w:ind w:firstLine="480"/>
      </w:pPr>
      <w:r>
        <w:rPr>
          <w:noProof/>
        </w:rPr>
        <w:drawing>
          <wp:inline distT="0" distB="0" distL="0" distR="0">
            <wp:extent cx="4395470" cy="4046855"/>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4426046" cy="4074881"/>
                    </a:xfrm>
                    <a:prstGeom prst="rect">
                      <a:avLst/>
                    </a:prstGeom>
                  </pic:spPr>
                </pic:pic>
              </a:graphicData>
            </a:graphic>
          </wp:inline>
        </w:drawing>
      </w:r>
    </w:p>
    <w:p w14:paraId="32CFAC5E" w14:textId="77777777" w:rsidR="00C30A3D" w:rsidRDefault="00C30A3D">
      <w:pPr>
        <w:ind w:firstLine="480"/>
      </w:pPr>
    </w:p>
    <w:p w14:paraId="64145296" w14:textId="77777777" w:rsidR="00C30A3D" w:rsidRDefault="00B212FC">
      <w:pPr>
        <w:ind w:firstLine="480"/>
      </w:pPr>
      <w:r>
        <w:rPr>
          <w:rFonts w:hint="eastAsia"/>
        </w:rPr>
        <w:t>后台搭建【</w:t>
      </w:r>
      <w:r>
        <w:t>费用</w:t>
      </w:r>
      <w:r>
        <w:rPr>
          <w:rFonts w:hint="eastAsia"/>
        </w:rPr>
        <w:t>及</w:t>
      </w:r>
      <w:r>
        <w:t>清算中心</w:t>
      </w:r>
      <w:r>
        <w:rPr>
          <w:rFonts w:hint="eastAsia"/>
        </w:rPr>
        <w:t>】</w:t>
      </w:r>
      <w:r>
        <w:t>，对客户</w:t>
      </w:r>
      <w:r>
        <w:rPr>
          <w:rFonts w:hint="eastAsia"/>
        </w:rPr>
        <w:t>在</w:t>
      </w:r>
      <w:r>
        <w:t>交易</w:t>
      </w:r>
      <w:r>
        <w:rPr>
          <w:rFonts w:hint="eastAsia"/>
        </w:rPr>
        <w:t>过程</w:t>
      </w:r>
      <w:r>
        <w:t>中产生的各类</w:t>
      </w:r>
      <w:r>
        <w:rPr>
          <w:rFonts w:hint="eastAsia"/>
        </w:rPr>
        <w:t>费用</w:t>
      </w:r>
      <w:r>
        <w:t>进行管理。</w:t>
      </w:r>
      <w:r>
        <w:rPr>
          <w:rFonts w:hint="eastAsia"/>
        </w:rPr>
        <w:t>包括</w:t>
      </w:r>
      <w:r>
        <w:rPr>
          <w:u w:val="single"/>
        </w:rPr>
        <w:t>费用</w:t>
      </w:r>
      <w:r>
        <w:rPr>
          <w:rFonts w:hint="eastAsia"/>
          <w:u w:val="single"/>
        </w:rPr>
        <w:t>模版管理</w:t>
      </w:r>
      <w:r>
        <w:t>，及</w:t>
      </w:r>
      <w:r>
        <w:rPr>
          <w:u w:val="single"/>
        </w:rPr>
        <w:t>费用计提</w:t>
      </w:r>
      <w:r>
        <w:rPr>
          <w:rFonts w:hint="eastAsia"/>
        </w:rPr>
        <w:t>。</w:t>
      </w:r>
    </w:p>
    <w:p w14:paraId="7AB1266C" w14:textId="77777777" w:rsidR="00C30A3D" w:rsidRDefault="00B212FC">
      <w:pPr>
        <w:pStyle w:val="ad"/>
        <w:numPr>
          <w:ilvl w:val="0"/>
          <w:numId w:val="4"/>
        </w:numPr>
        <w:ind w:firstLineChars="0"/>
      </w:pPr>
      <w:r>
        <w:rPr>
          <w:rFonts w:hint="eastAsia"/>
        </w:rPr>
        <w:t>费用模版</w:t>
      </w:r>
      <w:r>
        <w:t>管理</w:t>
      </w:r>
    </w:p>
    <w:p w14:paraId="791BE695" w14:textId="77777777" w:rsidR="00C30A3D" w:rsidRDefault="00B212FC">
      <w:pPr>
        <w:ind w:firstLine="480"/>
      </w:pPr>
      <w:r>
        <w:rPr>
          <w:rFonts w:hint="eastAsia"/>
        </w:rPr>
        <w:t>按</w:t>
      </w:r>
      <w:r>
        <w:t>产品类型设置费用，包含</w:t>
      </w:r>
      <w:r>
        <w:rPr>
          <w:rFonts w:hint="eastAsia"/>
        </w:rPr>
        <w:t>股票</w:t>
      </w:r>
      <w:r>
        <w:t>、基金、债券、期货、期权等等，每</w:t>
      </w:r>
      <w:r>
        <w:rPr>
          <w:rFonts w:hint="eastAsia"/>
        </w:rPr>
        <w:t>种</w:t>
      </w:r>
      <w:r>
        <w:t>产品类型下设置</w:t>
      </w:r>
      <w:r>
        <w:rPr>
          <w:rFonts w:hint="eastAsia"/>
        </w:rPr>
        <w:t>细化费用</w:t>
      </w:r>
      <w:r>
        <w:t>管理</w:t>
      </w:r>
      <w:r>
        <w:rPr>
          <w:rFonts w:hint="eastAsia"/>
        </w:rPr>
        <w:t>，</w:t>
      </w:r>
      <w:r>
        <w:t>包括</w:t>
      </w:r>
      <w:r>
        <w:rPr>
          <w:rFonts w:hint="eastAsia"/>
        </w:rPr>
        <w:t>平台</w:t>
      </w:r>
      <w:r>
        <w:t>费用</w:t>
      </w:r>
      <w:r>
        <w:rPr>
          <w:rFonts w:hint="eastAsia"/>
        </w:rPr>
        <w:t>（</w:t>
      </w:r>
      <w:r>
        <w:t>固定</w:t>
      </w:r>
      <w:r>
        <w:rPr>
          <w:rFonts w:hint="eastAsia"/>
        </w:rPr>
        <w:t>平台</w:t>
      </w:r>
      <w:r>
        <w:t>费用、阶梯式</w:t>
      </w:r>
      <w:r>
        <w:rPr>
          <w:rFonts w:hint="eastAsia"/>
        </w:rPr>
        <w:t>平台</w:t>
      </w:r>
      <w:r>
        <w:t>费用</w:t>
      </w:r>
      <w:r>
        <w:rPr>
          <w:rFonts w:hint="eastAsia"/>
        </w:rPr>
        <w:t>）</w:t>
      </w:r>
      <w:r>
        <w:t>交易费用、代收费用</w:t>
      </w:r>
      <w:r>
        <w:rPr>
          <w:rFonts w:hint="eastAsia"/>
        </w:rPr>
        <w:t>、</w:t>
      </w:r>
      <w:r>
        <w:t>其他费用、及</w:t>
      </w:r>
      <w:r>
        <w:rPr>
          <w:color w:val="FF0000"/>
        </w:rPr>
        <w:t>自定义费用</w:t>
      </w:r>
      <w:r>
        <w:rPr>
          <w:rFonts w:hint="eastAsia"/>
        </w:rPr>
        <w:t>（</w:t>
      </w:r>
      <w:r>
        <w:t>可按</w:t>
      </w:r>
      <w:r>
        <w:rPr>
          <w:rFonts w:hint="eastAsia"/>
        </w:rPr>
        <w:t>实际</w:t>
      </w:r>
      <w:r>
        <w:t>使用增加及删除）</w:t>
      </w:r>
      <w:r>
        <w:rPr>
          <w:rFonts w:hint="eastAsia"/>
        </w:rPr>
        <w:t>。</w:t>
      </w:r>
    </w:p>
    <w:p w14:paraId="3E69CAF4" w14:textId="77777777" w:rsidR="00C30A3D" w:rsidRDefault="00B212FC">
      <w:pPr>
        <w:ind w:firstLine="480"/>
      </w:pPr>
      <w:r>
        <w:rPr>
          <w:rFonts w:hint="eastAsia"/>
        </w:rPr>
        <w:t>按</w:t>
      </w:r>
      <w:r>
        <w:t>产品类型</w:t>
      </w:r>
      <w:r>
        <w:rPr>
          <w:rFonts w:hint="eastAsia"/>
        </w:rPr>
        <w:t>设置好</w:t>
      </w:r>
      <w:r>
        <w:t>上述</w:t>
      </w:r>
      <w:r>
        <w:rPr>
          <w:rFonts w:hint="eastAsia"/>
        </w:rPr>
        <w:t>详细</w:t>
      </w:r>
      <w:r>
        <w:t>费用后，后台</w:t>
      </w:r>
      <w:r>
        <w:rPr>
          <w:rFonts w:hint="eastAsia"/>
        </w:rPr>
        <w:t>管理人员</w:t>
      </w:r>
      <w:r>
        <w:t>可按客户类型</w:t>
      </w:r>
      <w:r>
        <w:rPr>
          <w:rFonts w:hint="eastAsia"/>
        </w:rPr>
        <w:t>、</w:t>
      </w:r>
      <w:r>
        <w:t>客户</w:t>
      </w:r>
      <w:r>
        <w:rPr>
          <w:rFonts w:hint="eastAsia"/>
        </w:rPr>
        <w:t>等级及</w:t>
      </w:r>
      <w:r>
        <w:t>其他</w:t>
      </w:r>
      <w:r>
        <w:rPr>
          <w:rFonts w:hint="eastAsia"/>
        </w:rPr>
        <w:t>自定义</w:t>
      </w:r>
      <w:r>
        <w:t>规则</w:t>
      </w:r>
      <w:r>
        <w:rPr>
          <w:rFonts w:hint="eastAsia"/>
        </w:rPr>
        <w:t>，去</w:t>
      </w:r>
      <w:r>
        <w:t>勾选费用区间，创建</w:t>
      </w:r>
      <w:r>
        <w:rPr>
          <w:rFonts w:hint="eastAsia"/>
        </w:rPr>
        <w:t>费用</w:t>
      </w:r>
      <w:r>
        <w:t>模版。</w:t>
      </w:r>
    </w:p>
    <w:p w14:paraId="1CC54019" w14:textId="78FB56B9" w:rsidR="00057432" w:rsidRDefault="00057432" w:rsidP="00057432">
      <w:pPr>
        <w:pStyle w:val="ad"/>
        <w:numPr>
          <w:ilvl w:val="0"/>
          <w:numId w:val="4"/>
        </w:numPr>
        <w:ind w:firstLineChars="0"/>
      </w:pPr>
      <w:r>
        <w:rPr>
          <w:rFonts w:hint="eastAsia"/>
        </w:rPr>
        <w:t>计息模版</w:t>
      </w:r>
      <w:r>
        <w:t>管理</w:t>
      </w:r>
    </w:p>
    <w:p w14:paraId="752B89B4" w14:textId="6641B6AA" w:rsidR="00057432" w:rsidRDefault="00057432">
      <w:pPr>
        <w:ind w:firstLine="480"/>
      </w:pPr>
      <w:r>
        <w:rPr>
          <w:rFonts w:hint="eastAsia"/>
        </w:rPr>
        <w:t>涉及</w:t>
      </w:r>
      <w:r>
        <w:t>融资融券交易时，需计算</w:t>
      </w:r>
      <w:r>
        <w:rPr>
          <w:rFonts w:hint="eastAsia"/>
        </w:rPr>
        <w:t>中间</w:t>
      </w:r>
      <w:r>
        <w:t>产生的利息</w:t>
      </w:r>
      <w:r>
        <w:rPr>
          <w:rFonts w:hint="eastAsia"/>
        </w:rPr>
        <w:t>，按日</w:t>
      </w:r>
      <w:r>
        <w:t>计息按月收取</w:t>
      </w:r>
      <w:r>
        <w:rPr>
          <w:rFonts w:hint="eastAsia"/>
        </w:rPr>
        <w:t>或</w:t>
      </w:r>
      <w:r>
        <w:t>自定义规则。搭建</w:t>
      </w:r>
      <w:r>
        <w:rPr>
          <w:rFonts w:hint="eastAsia"/>
        </w:rPr>
        <w:t>信用</w:t>
      </w:r>
      <w:r w:rsidR="00E1383E">
        <w:rPr>
          <w:rFonts w:hint="eastAsia"/>
        </w:rPr>
        <w:t>配置</w:t>
      </w:r>
      <w:r>
        <w:t>中心，</w:t>
      </w:r>
      <w:r>
        <w:rPr>
          <w:rFonts w:hint="eastAsia"/>
        </w:rPr>
        <w:t>可</w:t>
      </w:r>
      <w:r>
        <w:t>设置计算利息模版，为不同</w:t>
      </w:r>
      <w:r>
        <w:rPr>
          <w:rFonts w:hint="eastAsia"/>
        </w:rPr>
        <w:t>等级</w:t>
      </w:r>
      <w:r>
        <w:t>的客户划分计息方式和利率管理。</w:t>
      </w:r>
    </w:p>
    <w:p w14:paraId="7B9BD0F9" w14:textId="77777777" w:rsidR="00C30A3D" w:rsidRDefault="00B212FC">
      <w:pPr>
        <w:pStyle w:val="ad"/>
        <w:numPr>
          <w:ilvl w:val="0"/>
          <w:numId w:val="4"/>
        </w:numPr>
        <w:ind w:firstLineChars="0"/>
      </w:pPr>
      <w:r>
        <w:rPr>
          <w:rFonts w:hint="eastAsia"/>
        </w:rPr>
        <w:t>费用计提</w:t>
      </w:r>
      <w:r>
        <w:t>管理</w:t>
      </w:r>
    </w:p>
    <w:p w14:paraId="23ACD499" w14:textId="77777777" w:rsidR="00C30A3D" w:rsidRDefault="00B212FC">
      <w:pPr>
        <w:ind w:firstLine="480"/>
      </w:pPr>
      <w:r>
        <w:rPr>
          <w:rFonts w:hint="eastAsia"/>
        </w:rPr>
        <w:t>根据</w:t>
      </w:r>
      <w:r>
        <w:t>客户</w:t>
      </w:r>
      <w:r>
        <w:rPr>
          <w:rFonts w:hint="eastAsia"/>
        </w:rPr>
        <w:t>类型</w:t>
      </w:r>
      <w:r>
        <w:t>和等级划分，给每个客户</w:t>
      </w:r>
      <w:r>
        <w:rPr>
          <w:rFonts w:hint="eastAsia"/>
        </w:rPr>
        <w:t>指定</w:t>
      </w:r>
      <w:r>
        <w:t>费用模版</w:t>
      </w:r>
      <w:r>
        <w:rPr>
          <w:rFonts w:hint="eastAsia"/>
        </w:rPr>
        <w:t>，并</w:t>
      </w:r>
      <w:r>
        <w:t>绑定至</w:t>
      </w:r>
      <w:r>
        <w:rPr>
          <w:rFonts w:hint="eastAsia"/>
        </w:rPr>
        <w:t>相应</w:t>
      </w:r>
      <w:r>
        <w:t>客户账户下</w:t>
      </w:r>
      <w:r>
        <w:rPr>
          <w:rFonts w:hint="eastAsia"/>
        </w:rPr>
        <w:t>。</w:t>
      </w:r>
      <w:r>
        <w:t>当</w:t>
      </w:r>
      <w:r>
        <w:rPr>
          <w:rFonts w:hint="eastAsia"/>
        </w:rPr>
        <w:t>客户</w:t>
      </w:r>
      <w:r>
        <w:t>方式资金变动或产品交易时，系统</w:t>
      </w:r>
      <w:r>
        <w:rPr>
          <w:rFonts w:hint="eastAsia"/>
        </w:rPr>
        <w:t>自动</w:t>
      </w:r>
      <w:r>
        <w:t>按照指定的费用模版对客户费用进行计提并记账</w:t>
      </w:r>
      <w:r>
        <w:rPr>
          <w:rFonts w:hint="eastAsia"/>
        </w:rPr>
        <w:t>。日终清算组</w:t>
      </w:r>
      <w:r>
        <w:t>进行清算时，</w:t>
      </w:r>
      <w:r>
        <w:rPr>
          <w:rFonts w:hint="eastAsia"/>
        </w:rPr>
        <w:t>提取</w:t>
      </w:r>
      <w:r>
        <w:t>该记账本进行相应的</w:t>
      </w:r>
      <w:r>
        <w:rPr>
          <w:rFonts w:hint="eastAsia"/>
        </w:rPr>
        <w:t>客户</w:t>
      </w:r>
      <w:r>
        <w:t>资金流动情况。</w:t>
      </w:r>
    </w:p>
    <w:p w14:paraId="3864BA0A" w14:textId="77777777" w:rsidR="00C30A3D" w:rsidRDefault="00B212FC">
      <w:pPr>
        <w:ind w:firstLine="480"/>
      </w:pPr>
      <w:r>
        <w:t>费用</w:t>
      </w:r>
      <w:r>
        <w:rPr>
          <w:rFonts w:hint="eastAsia"/>
        </w:rPr>
        <w:t>产生</w:t>
      </w:r>
      <w:r>
        <w:t>的流程被确认为有效流程后，即需要扣取相应费用并记录在相应表单内。</w:t>
      </w:r>
      <w:r>
        <w:rPr>
          <w:rFonts w:hint="eastAsia"/>
        </w:rPr>
        <w:t>费用</w:t>
      </w:r>
      <w:r>
        <w:t>计提节点及费用类型说明</w:t>
      </w:r>
      <w:r>
        <w:rPr>
          <w:rFonts w:hint="eastAsia"/>
        </w:rPr>
        <w:t>如</w:t>
      </w:r>
      <w:r>
        <w:t>下表：</w:t>
      </w:r>
      <w:r>
        <w:rPr>
          <w:rFonts w:hint="eastAsia"/>
        </w:rPr>
        <w:t>（</w:t>
      </w:r>
      <w:r>
        <w:t>请参照</w:t>
      </w:r>
      <w:r>
        <w:rPr>
          <w:rFonts w:hint="eastAsia"/>
        </w:rPr>
        <w:t>3.2</w:t>
      </w:r>
      <w:r>
        <w:t>.1</w:t>
      </w:r>
      <w:r>
        <w:rPr>
          <w:rFonts w:hint="eastAsia"/>
        </w:rPr>
        <w:t>总体</w:t>
      </w:r>
      <w:r>
        <w:t>流程图观看）</w:t>
      </w:r>
    </w:p>
    <w:tbl>
      <w:tblPr>
        <w:tblW w:w="9493" w:type="dxa"/>
        <w:tblInd w:w="-431" w:type="dxa"/>
        <w:tblLayout w:type="fixed"/>
        <w:tblLook w:val="04A0" w:firstRow="1" w:lastRow="0" w:firstColumn="1" w:lastColumn="0" w:noHBand="0" w:noVBand="1"/>
      </w:tblPr>
      <w:tblGrid>
        <w:gridCol w:w="2000"/>
        <w:gridCol w:w="1180"/>
        <w:gridCol w:w="1180"/>
        <w:gridCol w:w="1180"/>
        <w:gridCol w:w="1420"/>
        <w:gridCol w:w="1180"/>
        <w:gridCol w:w="1353"/>
      </w:tblGrid>
      <w:tr w:rsidR="00C30A3D" w14:paraId="757DA1C2" w14:textId="77777777">
        <w:trPr>
          <w:trHeight w:val="918"/>
        </w:trPr>
        <w:tc>
          <w:tcPr>
            <w:tcW w:w="2000" w:type="dxa"/>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tcPr>
          <w:p w14:paraId="0B41DDEA" w14:textId="77777777" w:rsidR="00C30A3D" w:rsidRDefault="00B212FC">
            <w:pPr>
              <w:widowControl/>
              <w:spacing w:line="240" w:lineRule="auto"/>
              <w:ind w:firstLineChars="0" w:firstLine="0"/>
              <w:jc w:val="left"/>
              <w:rPr>
                <w:rFonts w:ascii="宋体" w:eastAsia="宋体" w:hAnsi="宋体" w:cs="宋体"/>
                <w:b/>
                <w:bCs/>
                <w:color w:val="000000"/>
                <w:kern w:val="0"/>
                <w:sz w:val="22"/>
              </w:rPr>
            </w:pPr>
            <w:r>
              <w:rPr>
                <w:rFonts w:ascii="宋体" w:eastAsia="宋体" w:hAnsi="宋体" w:cs="宋体" w:hint="eastAsia"/>
                <w:b/>
                <w:bCs/>
                <w:color w:val="000000"/>
                <w:kern w:val="0"/>
                <w:sz w:val="32"/>
                <w:szCs w:val="32"/>
                <w:vertAlign w:val="superscript"/>
              </w:rPr>
              <w:t xml:space="preserve">        </w:t>
            </w:r>
            <w:r>
              <w:rPr>
                <w:rFonts w:ascii="宋体" w:eastAsia="宋体" w:hAnsi="宋体" w:cs="宋体"/>
                <w:b/>
                <w:bCs/>
                <w:color w:val="000000"/>
                <w:kern w:val="0"/>
                <w:sz w:val="32"/>
                <w:szCs w:val="32"/>
                <w:vertAlign w:val="superscript"/>
              </w:rPr>
              <w:t xml:space="preserve">   </w:t>
            </w:r>
            <w:r>
              <w:rPr>
                <w:rFonts w:ascii="宋体" w:eastAsia="宋体" w:hAnsi="宋体" w:cs="宋体" w:hint="eastAsia"/>
                <w:b/>
                <w:bCs/>
                <w:color w:val="000000"/>
                <w:kern w:val="0"/>
                <w:sz w:val="44"/>
                <w:szCs w:val="44"/>
                <w:vertAlign w:val="superscript"/>
              </w:rPr>
              <w:t>费用类型</w:t>
            </w:r>
            <w:r>
              <w:rPr>
                <w:rFonts w:ascii="宋体" w:eastAsia="宋体" w:hAnsi="宋体" w:cs="宋体" w:hint="eastAsia"/>
                <w:b/>
                <w:bCs/>
                <w:color w:val="000000"/>
                <w:kern w:val="0"/>
                <w:sz w:val="22"/>
              </w:rPr>
              <w:br/>
            </w:r>
            <w:r>
              <w:rPr>
                <w:rFonts w:ascii="宋体" w:eastAsia="宋体" w:hAnsi="宋体" w:cs="宋体" w:hint="eastAsia"/>
                <w:b/>
                <w:bCs/>
                <w:color w:val="000000"/>
                <w:kern w:val="0"/>
                <w:sz w:val="44"/>
                <w:szCs w:val="44"/>
                <w:vertAlign w:val="subscript"/>
              </w:rPr>
              <w:t>流程节点</w:t>
            </w:r>
          </w:p>
        </w:tc>
        <w:tc>
          <w:tcPr>
            <w:tcW w:w="1180" w:type="dxa"/>
            <w:tcBorders>
              <w:top w:val="single" w:sz="4" w:space="0" w:color="auto"/>
              <w:left w:val="nil"/>
              <w:bottom w:val="single" w:sz="4" w:space="0" w:color="auto"/>
              <w:right w:val="single" w:sz="4" w:space="0" w:color="auto"/>
            </w:tcBorders>
            <w:shd w:val="clear" w:color="auto" w:fill="auto"/>
            <w:noWrap/>
            <w:vAlign w:val="center"/>
          </w:tcPr>
          <w:p w14:paraId="78EB0A09" w14:textId="77777777" w:rsidR="00C30A3D" w:rsidRDefault="00B212FC">
            <w:pPr>
              <w:widowControl/>
              <w:spacing w:line="240" w:lineRule="auto"/>
              <w:ind w:firstLineChars="0" w:firstLine="0"/>
              <w:jc w:val="center"/>
              <w:rPr>
                <w:rFonts w:ascii="宋体" w:eastAsia="宋体" w:hAnsi="宋体" w:cs="宋体"/>
                <w:b/>
                <w:bCs/>
                <w:color w:val="000000"/>
                <w:kern w:val="0"/>
                <w:sz w:val="22"/>
              </w:rPr>
            </w:pPr>
            <w:r>
              <w:rPr>
                <w:rFonts w:ascii="宋体" w:eastAsia="宋体" w:hAnsi="宋体" w:cs="宋体" w:hint="eastAsia"/>
                <w:b/>
                <w:bCs/>
                <w:color w:val="000000"/>
                <w:kern w:val="0"/>
                <w:sz w:val="22"/>
              </w:rPr>
              <w:t>交易佣金</w:t>
            </w:r>
          </w:p>
        </w:tc>
        <w:tc>
          <w:tcPr>
            <w:tcW w:w="1180" w:type="dxa"/>
            <w:tcBorders>
              <w:top w:val="single" w:sz="4" w:space="0" w:color="auto"/>
              <w:left w:val="nil"/>
              <w:bottom w:val="single" w:sz="4" w:space="0" w:color="auto"/>
              <w:right w:val="single" w:sz="4" w:space="0" w:color="auto"/>
            </w:tcBorders>
            <w:shd w:val="clear" w:color="auto" w:fill="auto"/>
            <w:noWrap/>
            <w:vAlign w:val="center"/>
          </w:tcPr>
          <w:p w14:paraId="6BECE5AA" w14:textId="77777777" w:rsidR="00C30A3D" w:rsidRDefault="00B212FC">
            <w:pPr>
              <w:widowControl/>
              <w:spacing w:line="240" w:lineRule="auto"/>
              <w:ind w:firstLineChars="0" w:firstLine="0"/>
              <w:jc w:val="center"/>
              <w:rPr>
                <w:rFonts w:ascii="宋体" w:eastAsia="宋体" w:hAnsi="宋体" w:cs="宋体"/>
                <w:b/>
                <w:bCs/>
                <w:color w:val="000000"/>
                <w:kern w:val="0"/>
                <w:sz w:val="22"/>
              </w:rPr>
            </w:pPr>
            <w:r>
              <w:rPr>
                <w:rFonts w:ascii="宋体" w:eastAsia="宋体" w:hAnsi="宋体" w:cs="宋体" w:hint="eastAsia"/>
                <w:b/>
                <w:bCs/>
                <w:color w:val="000000"/>
                <w:kern w:val="0"/>
                <w:sz w:val="22"/>
              </w:rPr>
              <w:t>平台费用</w:t>
            </w:r>
          </w:p>
        </w:tc>
        <w:tc>
          <w:tcPr>
            <w:tcW w:w="1180" w:type="dxa"/>
            <w:tcBorders>
              <w:top w:val="single" w:sz="4" w:space="0" w:color="auto"/>
              <w:left w:val="nil"/>
              <w:bottom w:val="single" w:sz="4" w:space="0" w:color="auto"/>
              <w:right w:val="single" w:sz="4" w:space="0" w:color="auto"/>
            </w:tcBorders>
            <w:shd w:val="clear" w:color="auto" w:fill="auto"/>
            <w:noWrap/>
            <w:vAlign w:val="center"/>
          </w:tcPr>
          <w:p w14:paraId="7A33A842" w14:textId="77777777" w:rsidR="00C30A3D" w:rsidRDefault="00B212FC">
            <w:pPr>
              <w:widowControl/>
              <w:spacing w:line="240" w:lineRule="auto"/>
              <w:ind w:firstLineChars="0" w:firstLine="0"/>
              <w:jc w:val="center"/>
              <w:rPr>
                <w:rFonts w:ascii="宋体" w:eastAsia="宋体" w:hAnsi="宋体" w:cs="宋体"/>
                <w:b/>
                <w:bCs/>
                <w:color w:val="000000"/>
                <w:kern w:val="0"/>
                <w:sz w:val="22"/>
              </w:rPr>
            </w:pPr>
            <w:r>
              <w:rPr>
                <w:rFonts w:ascii="宋体" w:eastAsia="宋体" w:hAnsi="宋体" w:cs="宋体" w:hint="eastAsia"/>
                <w:b/>
                <w:bCs/>
                <w:color w:val="000000"/>
                <w:kern w:val="0"/>
                <w:sz w:val="22"/>
              </w:rPr>
              <w:t>代收费用</w:t>
            </w:r>
          </w:p>
        </w:tc>
        <w:tc>
          <w:tcPr>
            <w:tcW w:w="1420" w:type="dxa"/>
            <w:tcBorders>
              <w:top w:val="single" w:sz="4" w:space="0" w:color="auto"/>
              <w:left w:val="nil"/>
              <w:bottom w:val="single" w:sz="4" w:space="0" w:color="auto"/>
              <w:right w:val="single" w:sz="4" w:space="0" w:color="auto"/>
            </w:tcBorders>
            <w:shd w:val="clear" w:color="auto" w:fill="auto"/>
            <w:noWrap/>
            <w:vAlign w:val="center"/>
          </w:tcPr>
          <w:p w14:paraId="2ACAF5C5" w14:textId="77777777" w:rsidR="00C30A3D" w:rsidRDefault="00B212FC">
            <w:pPr>
              <w:widowControl/>
              <w:spacing w:line="240" w:lineRule="auto"/>
              <w:ind w:firstLineChars="0" w:firstLine="0"/>
              <w:jc w:val="center"/>
              <w:rPr>
                <w:rFonts w:ascii="宋体" w:eastAsia="宋体" w:hAnsi="宋体" w:cs="宋体"/>
                <w:b/>
                <w:bCs/>
                <w:color w:val="000000"/>
                <w:kern w:val="0"/>
                <w:sz w:val="22"/>
              </w:rPr>
            </w:pPr>
            <w:r>
              <w:rPr>
                <w:rFonts w:ascii="宋体" w:eastAsia="宋体" w:hAnsi="宋体" w:cs="宋体" w:hint="eastAsia"/>
                <w:b/>
                <w:bCs/>
                <w:color w:val="000000"/>
                <w:kern w:val="0"/>
                <w:sz w:val="22"/>
              </w:rPr>
              <w:t>账户管理费</w:t>
            </w:r>
          </w:p>
        </w:tc>
        <w:tc>
          <w:tcPr>
            <w:tcW w:w="1180" w:type="dxa"/>
            <w:tcBorders>
              <w:top w:val="single" w:sz="4" w:space="0" w:color="auto"/>
              <w:left w:val="nil"/>
              <w:bottom w:val="single" w:sz="4" w:space="0" w:color="auto"/>
              <w:right w:val="single" w:sz="4" w:space="0" w:color="auto"/>
            </w:tcBorders>
            <w:shd w:val="clear" w:color="auto" w:fill="auto"/>
            <w:noWrap/>
            <w:vAlign w:val="center"/>
          </w:tcPr>
          <w:p w14:paraId="474361E7" w14:textId="77777777" w:rsidR="00C30A3D" w:rsidRDefault="00B212FC">
            <w:pPr>
              <w:widowControl/>
              <w:spacing w:line="240" w:lineRule="auto"/>
              <w:ind w:firstLineChars="0" w:firstLine="0"/>
              <w:jc w:val="center"/>
              <w:rPr>
                <w:rFonts w:ascii="宋体" w:eastAsia="宋体" w:hAnsi="宋体" w:cs="宋体"/>
                <w:b/>
                <w:bCs/>
                <w:color w:val="000000"/>
                <w:kern w:val="0"/>
                <w:sz w:val="22"/>
              </w:rPr>
            </w:pPr>
            <w:r>
              <w:rPr>
                <w:rFonts w:ascii="宋体" w:eastAsia="宋体" w:hAnsi="宋体" w:cs="宋体" w:hint="eastAsia"/>
                <w:b/>
                <w:bCs/>
                <w:color w:val="000000"/>
                <w:kern w:val="0"/>
                <w:sz w:val="22"/>
              </w:rPr>
              <w:t>提现费用</w:t>
            </w:r>
          </w:p>
        </w:tc>
        <w:tc>
          <w:tcPr>
            <w:tcW w:w="1353" w:type="dxa"/>
            <w:tcBorders>
              <w:top w:val="single" w:sz="4" w:space="0" w:color="auto"/>
              <w:left w:val="nil"/>
              <w:bottom w:val="single" w:sz="4" w:space="0" w:color="auto"/>
              <w:right w:val="single" w:sz="4" w:space="0" w:color="auto"/>
            </w:tcBorders>
            <w:shd w:val="clear" w:color="auto" w:fill="auto"/>
            <w:noWrap/>
            <w:vAlign w:val="center"/>
          </w:tcPr>
          <w:p w14:paraId="7F0FC4DD" w14:textId="77777777" w:rsidR="00C30A3D" w:rsidRDefault="00B212FC">
            <w:pPr>
              <w:widowControl/>
              <w:spacing w:line="240" w:lineRule="auto"/>
              <w:ind w:firstLineChars="0" w:firstLine="0"/>
              <w:jc w:val="center"/>
              <w:rPr>
                <w:rFonts w:ascii="宋体" w:eastAsia="宋体" w:hAnsi="宋体" w:cs="宋体"/>
                <w:b/>
                <w:bCs/>
                <w:color w:val="000000"/>
                <w:kern w:val="0"/>
                <w:sz w:val="22"/>
              </w:rPr>
            </w:pPr>
            <w:r>
              <w:rPr>
                <w:rFonts w:ascii="宋体" w:eastAsia="宋体" w:hAnsi="宋体" w:cs="宋体" w:hint="eastAsia"/>
                <w:b/>
                <w:bCs/>
                <w:color w:val="000000"/>
                <w:kern w:val="0"/>
                <w:sz w:val="22"/>
              </w:rPr>
              <w:t>融资融券费</w:t>
            </w:r>
          </w:p>
        </w:tc>
      </w:tr>
      <w:tr w:rsidR="00C30A3D" w14:paraId="37541DD7" w14:textId="77777777">
        <w:trPr>
          <w:trHeight w:val="270"/>
        </w:trPr>
        <w:tc>
          <w:tcPr>
            <w:tcW w:w="2000" w:type="dxa"/>
            <w:tcBorders>
              <w:top w:val="nil"/>
              <w:left w:val="single" w:sz="4" w:space="0" w:color="auto"/>
              <w:bottom w:val="single" w:sz="4" w:space="0" w:color="auto"/>
              <w:right w:val="single" w:sz="4" w:space="0" w:color="auto"/>
            </w:tcBorders>
            <w:shd w:val="clear" w:color="auto" w:fill="auto"/>
            <w:noWrap/>
            <w:vAlign w:val="center"/>
          </w:tcPr>
          <w:p w14:paraId="6FB38EDA" w14:textId="77777777" w:rsidR="00C30A3D" w:rsidRDefault="00B212FC">
            <w:pPr>
              <w:widowControl/>
              <w:spacing w:line="240" w:lineRule="auto"/>
              <w:ind w:firstLineChars="0" w:firstLine="0"/>
              <w:jc w:val="left"/>
              <w:rPr>
                <w:rFonts w:ascii="宋体" w:eastAsia="宋体" w:hAnsi="宋体" w:cs="宋体"/>
                <w:color w:val="000000"/>
                <w:kern w:val="0"/>
                <w:sz w:val="22"/>
              </w:rPr>
            </w:pPr>
            <w:r>
              <w:rPr>
                <w:rFonts w:ascii="宋体" w:eastAsia="宋体" w:hAnsi="宋体" w:cs="宋体" w:hint="eastAsia"/>
                <w:color w:val="000000"/>
                <w:kern w:val="0"/>
                <w:sz w:val="22"/>
              </w:rPr>
              <w:t>下单买入</w:t>
            </w:r>
          </w:p>
        </w:tc>
        <w:tc>
          <w:tcPr>
            <w:tcW w:w="1180" w:type="dxa"/>
            <w:tcBorders>
              <w:top w:val="nil"/>
              <w:left w:val="nil"/>
              <w:bottom w:val="single" w:sz="4" w:space="0" w:color="auto"/>
              <w:right w:val="single" w:sz="4" w:space="0" w:color="auto"/>
            </w:tcBorders>
            <w:shd w:val="clear" w:color="auto" w:fill="auto"/>
            <w:noWrap/>
            <w:vAlign w:val="center"/>
          </w:tcPr>
          <w:p w14:paraId="567C394E"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w:t>
            </w:r>
          </w:p>
        </w:tc>
        <w:tc>
          <w:tcPr>
            <w:tcW w:w="1180" w:type="dxa"/>
            <w:tcBorders>
              <w:top w:val="nil"/>
              <w:left w:val="nil"/>
              <w:bottom w:val="single" w:sz="4" w:space="0" w:color="auto"/>
              <w:right w:val="single" w:sz="4" w:space="0" w:color="auto"/>
            </w:tcBorders>
            <w:shd w:val="clear" w:color="auto" w:fill="auto"/>
            <w:noWrap/>
            <w:vAlign w:val="center"/>
          </w:tcPr>
          <w:p w14:paraId="76AF45C4"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w:t>
            </w:r>
          </w:p>
        </w:tc>
        <w:tc>
          <w:tcPr>
            <w:tcW w:w="1180" w:type="dxa"/>
            <w:tcBorders>
              <w:top w:val="nil"/>
              <w:left w:val="nil"/>
              <w:bottom w:val="single" w:sz="4" w:space="0" w:color="auto"/>
              <w:right w:val="single" w:sz="4" w:space="0" w:color="auto"/>
            </w:tcBorders>
            <w:shd w:val="clear" w:color="auto" w:fill="auto"/>
            <w:noWrap/>
            <w:vAlign w:val="center"/>
          </w:tcPr>
          <w:p w14:paraId="3D1467A4"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w:t>
            </w:r>
          </w:p>
        </w:tc>
        <w:tc>
          <w:tcPr>
            <w:tcW w:w="1420" w:type="dxa"/>
            <w:tcBorders>
              <w:top w:val="nil"/>
              <w:left w:val="nil"/>
              <w:bottom w:val="single" w:sz="4" w:space="0" w:color="auto"/>
              <w:right w:val="single" w:sz="4" w:space="0" w:color="auto"/>
            </w:tcBorders>
            <w:shd w:val="clear" w:color="auto" w:fill="auto"/>
            <w:noWrap/>
            <w:vAlign w:val="center"/>
          </w:tcPr>
          <w:p w14:paraId="52D8C6BC"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80" w:type="dxa"/>
            <w:tcBorders>
              <w:top w:val="nil"/>
              <w:left w:val="nil"/>
              <w:bottom w:val="single" w:sz="4" w:space="0" w:color="auto"/>
              <w:right w:val="single" w:sz="4" w:space="0" w:color="auto"/>
            </w:tcBorders>
            <w:shd w:val="clear" w:color="auto" w:fill="auto"/>
            <w:noWrap/>
            <w:vAlign w:val="center"/>
          </w:tcPr>
          <w:p w14:paraId="614CF110"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353" w:type="dxa"/>
            <w:tcBorders>
              <w:top w:val="nil"/>
              <w:left w:val="nil"/>
              <w:bottom w:val="single" w:sz="4" w:space="0" w:color="auto"/>
              <w:right w:val="single" w:sz="4" w:space="0" w:color="auto"/>
            </w:tcBorders>
            <w:shd w:val="clear" w:color="auto" w:fill="auto"/>
            <w:noWrap/>
            <w:vAlign w:val="center"/>
          </w:tcPr>
          <w:p w14:paraId="5FC8D9B0"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r>
      <w:tr w:rsidR="00C30A3D" w14:paraId="037F64F2" w14:textId="77777777">
        <w:trPr>
          <w:trHeight w:val="270"/>
        </w:trPr>
        <w:tc>
          <w:tcPr>
            <w:tcW w:w="2000" w:type="dxa"/>
            <w:tcBorders>
              <w:top w:val="nil"/>
              <w:left w:val="single" w:sz="4" w:space="0" w:color="auto"/>
              <w:bottom w:val="single" w:sz="4" w:space="0" w:color="auto"/>
              <w:right w:val="single" w:sz="4" w:space="0" w:color="auto"/>
            </w:tcBorders>
            <w:shd w:val="clear" w:color="auto" w:fill="auto"/>
            <w:noWrap/>
            <w:vAlign w:val="center"/>
          </w:tcPr>
          <w:p w14:paraId="31097FF9" w14:textId="77777777" w:rsidR="00C30A3D" w:rsidRDefault="00B212FC">
            <w:pPr>
              <w:widowControl/>
              <w:spacing w:line="240" w:lineRule="auto"/>
              <w:ind w:firstLineChars="0" w:firstLine="0"/>
              <w:jc w:val="left"/>
              <w:rPr>
                <w:rFonts w:ascii="宋体" w:eastAsia="宋体" w:hAnsi="宋体" w:cs="宋体"/>
                <w:color w:val="000000"/>
                <w:kern w:val="0"/>
                <w:sz w:val="22"/>
              </w:rPr>
            </w:pPr>
            <w:r>
              <w:rPr>
                <w:rFonts w:ascii="宋体" w:eastAsia="宋体" w:hAnsi="宋体" w:cs="宋体" w:hint="eastAsia"/>
                <w:color w:val="000000"/>
                <w:kern w:val="0"/>
                <w:sz w:val="22"/>
              </w:rPr>
              <w:t>融资买入</w:t>
            </w:r>
          </w:p>
        </w:tc>
        <w:tc>
          <w:tcPr>
            <w:tcW w:w="1180" w:type="dxa"/>
            <w:tcBorders>
              <w:top w:val="nil"/>
              <w:left w:val="nil"/>
              <w:bottom w:val="single" w:sz="4" w:space="0" w:color="auto"/>
              <w:right w:val="single" w:sz="4" w:space="0" w:color="auto"/>
            </w:tcBorders>
            <w:shd w:val="clear" w:color="auto" w:fill="auto"/>
            <w:noWrap/>
            <w:vAlign w:val="center"/>
          </w:tcPr>
          <w:p w14:paraId="547F3624"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80" w:type="dxa"/>
            <w:tcBorders>
              <w:top w:val="nil"/>
              <w:left w:val="nil"/>
              <w:bottom w:val="single" w:sz="4" w:space="0" w:color="auto"/>
              <w:right w:val="single" w:sz="4" w:space="0" w:color="auto"/>
            </w:tcBorders>
            <w:shd w:val="clear" w:color="auto" w:fill="auto"/>
            <w:noWrap/>
            <w:vAlign w:val="center"/>
          </w:tcPr>
          <w:p w14:paraId="2F4CF63F"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80" w:type="dxa"/>
            <w:tcBorders>
              <w:top w:val="nil"/>
              <w:left w:val="nil"/>
              <w:bottom w:val="single" w:sz="4" w:space="0" w:color="auto"/>
              <w:right w:val="single" w:sz="4" w:space="0" w:color="auto"/>
            </w:tcBorders>
            <w:shd w:val="clear" w:color="auto" w:fill="auto"/>
            <w:noWrap/>
            <w:vAlign w:val="center"/>
          </w:tcPr>
          <w:p w14:paraId="368F8955"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420" w:type="dxa"/>
            <w:tcBorders>
              <w:top w:val="nil"/>
              <w:left w:val="nil"/>
              <w:bottom w:val="single" w:sz="4" w:space="0" w:color="auto"/>
              <w:right w:val="single" w:sz="4" w:space="0" w:color="auto"/>
            </w:tcBorders>
            <w:shd w:val="clear" w:color="auto" w:fill="auto"/>
            <w:noWrap/>
            <w:vAlign w:val="center"/>
          </w:tcPr>
          <w:p w14:paraId="3B944F6E"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80" w:type="dxa"/>
            <w:tcBorders>
              <w:top w:val="nil"/>
              <w:left w:val="nil"/>
              <w:bottom w:val="single" w:sz="4" w:space="0" w:color="auto"/>
              <w:right w:val="single" w:sz="4" w:space="0" w:color="auto"/>
            </w:tcBorders>
            <w:shd w:val="clear" w:color="auto" w:fill="auto"/>
            <w:noWrap/>
            <w:vAlign w:val="center"/>
          </w:tcPr>
          <w:p w14:paraId="43B808BA"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353" w:type="dxa"/>
            <w:tcBorders>
              <w:top w:val="nil"/>
              <w:left w:val="nil"/>
              <w:bottom w:val="single" w:sz="4" w:space="0" w:color="auto"/>
              <w:right w:val="single" w:sz="4" w:space="0" w:color="auto"/>
            </w:tcBorders>
            <w:shd w:val="clear" w:color="auto" w:fill="auto"/>
            <w:noWrap/>
            <w:vAlign w:val="center"/>
          </w:tcPr>
          <w:p w14:paraId="06339247"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w:t>
            </w:r>
          </w:p>
        </w:tc>
      </w:tr>
      <w:tr w:rsidR="00C30A3D" w14:paraId="70FE24E9" w14:textId="77777777">
        <w:trPr>
          <w:trHeight w:val="270"/>
        </w:trPr>
        <w:tc>
          <w:tcPr>
            <w:tcW w:w="2000" w:type="dxa"/>
            <w:tcBorders>
              <w:top w:val="nil"/>
              <w:left w:val="single" w:sz="4" w:space="0" w:color="auto"/>
              <w:bottom w:val="single" w:sz="4" w:space="0" w:color="auto"/>
              <w:right w:val="single" w:sz="4" w:space="0" w:color="auto"/>
            </w:tcBorders>
            <w:shd w:val="clear" w:color="auto" w:fill="auto"/>
            <w:noWrap/>
            <w:vAlign w:val="center"/>
          </w:tcPr>
          <w:p w14:paraId="49503F67" w14:textId="77777777" w:rsidR="00C30A3D" w:rsidRDefault="00B212FC">
            <w:pPr>
              <w:widowControl/>
              <w:spacing w:line="240" w:lineRule="auto"/>
              <w:ind w:firstLineChars="0" w:firstLine="0"/>
              <w:jc w:val="left"/>
              <w:rPr>
                <w:rFonts w:ascii="宋体" w:eastAsia="宋体" w:hAnsi="宋体" w:cs="宋体"/>
                <w:color w:val="000000"/>
                <w:kern w:val="0"/>
                <w:sz w:val="22"/>
              </w:rPr>
            </w:pPr>
            <w:r>
              <w:rPr>
                <w:rFonts w:ascii="宋体" w:eastAsia="宋体" w:hAnsi="宋体" w:cs="宋体" w:hint="eastAsia"/>
                <w:color w:val="000000"/>
                <w:kern w:val="0"/>
                <w:sz w:val="22"/>
              </w:rPr>
              <w:t>下单卖出</w:t>
            </w:r>
          </w:p>
        </w:tc>
        <w:tc>
          <w:tcPr>
            <w:tcW w:w="1180" w:type="dxa"/>
            <w:tcBorders>
              <w:top w:val="nil"/>
              <w:left w:val="nil"/>
              <w:bottom w:val="single" w:sz="4" w:space="0" w:color="auto"/>
              <w:right w:val="single" w:sz="4" w:space="0" w:color="auto"/>
            </w:tcBorders>
            <w:shd w:val="clear" w:color="auto" w:fill="auto"/>
            <w:noWrap/>
            <w:vAlign w:val="center"/>
          </w:tcPr>
          <w:p w14:paraId="269D21B2"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w:t>
            </w:r>
          </w:p>
        </w:tc>
        <w:tc>
          <w:tcPr>
            <w:tcW w:w="1180" w:type="dxa"/>
            <w:tcBorders>
              <w:top w:val="nil"/>
              <w:left w:val="nil"/>
              <w:bottom w:val="single" w:sz="4" w:space="0" w:color="auto"/>
              <w:right w:val="single" w:sz="4" w:space="0" w:color="auto"/>
            </w:tcBorders>
            <w:shd w:val="clear" w:color="auto" w:fill="auto"/>
            <w:noWrap/>
            <w:vAlign w:val="center"/>
          </w:tcPr>
          <w:p w14:paraId="752263E1"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w:t>
            </w:r>
          </w:p>
        </w:tc>
        <w:tc>
          <w:tcPr>
            <w:tcW w:w="1180" w:type="dxa"/>
            <w:tcBorders>
              <w:top w:val="nil"/>
              <w:left w:val="nil"/>
              <w:bottom w:val="single" w:sz="4" w:space="0" w:color="auto"/>
              <w:right w:val="single" w:sz="4" w:space="0" w:color="auto"/>
            </w:tcBorders>
            <w:shd w:val="clear" w:color="auto" w:fill="auto"/>
            <w:noWrap/>
            <w:vAlign w:val="center"/>
          </w:tcPr>
          <w:p w14:paraId="435EB41C"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w:t>
            </w:r>
          </w:p>
        </w:tc>
        <w:tc>
          <w:tcPr>
            <w:tcW w:w="1420" w:type="dxa"/>
            <w:tcBorders>
              <w:top w:val="nil"/>
              <w:left w:val="nil"/>
              <w:bottom w:val="single" w:sz="4" w:space="0" w:color="auto"/>
              <w:right w:val="single" w:sz="4" w:space="0" w:color="auto"/>
            </w:tcBorders>
            <w:shd w:val="clear" w:color="auto" w:fill="auto"/>
            <w:noWrap/>
            <w:vAlign w:val="center"/>
          </w:tcPr>
          <w:p w14:paraId="23307C4D"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80" w:type="dxa"/>
            <w:tcBorders>
              <w:top w:val="nil"/>
              <w:left w:val="nil"/>
              <w:bottom w:val="single" w:sz="4" w:space="0" w:color="auto"/>
              <w:right w:val="single" w:sz="4" w:space="0" w:color="auto"/>
            </w:tcBorders>
            <w:shd w:val="clear" w:color="auto" w:fill="auto"/>
            <w:noWrap/>
            <w:vAlign w:val="center"/>
          </w:tcPr>
          <w:p w14:paraId="161D5F8E"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353" w:type="dxa"/>
            <w:tcBorders>
              <w:top w:val="nil"/>
              <w:left w:val="nil"/>
              <w:bottom w:val="single" w:sz="4" w:space="0" w:color="auto"/>
              <w:right w:val="single" w:sz="4" w:space="0" w:color="auto"/>
            </w:tcBorders>
            <w:shd w:val="clear" w:color="auto" w:fill="auto"/>
            <w:noWrap/>
            <w:vAlign w:val="center"/>
          </w:tcPr>
          <w:p w14:paraId="7FE78C4B"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r>
      <w:tr w:rsidR="00C30A3D" w14:paraId="33E6E4F9" w14:textId="77777777" w:rsidTr="00863FDE">
        <w:trPr>
          <w:trHeight w:val="310"/>
        </w:trPr>
        <w:tc>
          <w:tcPr>
            <w:tcW w:w="2000" w:type="dxa"/>
            <w:tcBorders>
              <w:top w:val="nil"/>
              <w:left w:val="single" w:sz="4" w:space="0" w:color="auto"/>
              <w:bottom w:val="single" w:sz="4" w:space="0" w:color="auto"/>
              <w:right w:val="single" w:sz="4" w:space="0" w:color="auto"/>
            </w:tcBorders>
            <w:shd w:val="clear" w:color="auto" w:fill="auto"/>
            <w:vAlign w:val="center"/>
          </w:tcPr>
          <w:p w14:paraId="60DAEEA9" w14:textId="546A3266" w:rsidR="00C30A3D" w:rsidRDefault="00B212FC" w:rsidP="00863FDE">
            <w:pPr>
              <w:widowControl/>
              <w:spacing w:line="240" w:lineRule="auto"/>
              <w:ind w:firstLineChars="0" w:firstLine="0"/>
              <w:jc w:val="left"/>
              <w:rPr>
                <w:rFonts w:ascii="宋体" w:eastAsia="宋体" w:hAnsi="宋体" w:cs="宋体"/>
                <w:color w:val="000000"/>
                <w:kern w:val="0"/>
                <w:sz w:val="22"/>
              </w:rPr>
            </w:pPr>
            <w:r>
              <w:rPr>
                <w:rFonts w:ascii="宋体" w:eastAsia="宋体" w:hAnsi="宋体" w:cs="宋体" w:hint="eastAsia"/>
                <w:color w:val="000000"/>
                <w:kern w:val="0"/>
                <w:sz w:val="22"/>
              </w:rPr>
              <w:t>融券卖出</w:t>
            </w:r>
          </w:p>
        </w:tc>
        <w:tc>
          <w:tcPr>
            <w:tcW w:w="1180" w:type="dxa"/>
            <w:tcBorders>
              <w:top w:val="nil"/>
              <w:left w:val="nil"/>
              <w:bottom w:val="single" w:sz="4" w:space="0" w:color="auto"/>
              <w:right w:val="single" w:sz="4" w:space="0" w:color="auto"/>
            </w:tcBorders>
            <w:shd w:val="clear" w:color="auto" w:fill="auto"/>
            <w:noWrap/>
            <w:vAlign w:val="center"/>
          </w:tcPr>
          <w:p w14:paraId="4A02B883"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80" w:type="dxa"/>
            <w:tcBorders>
              <w:top w:val="nil"/>
              <w:left w:val="nil"/>
              <w:bottom w:val="single" w:sz="4" w:space="0" w:color="auto"/>
              <w:right w:val="single" w:sz="4" w:space="0" w:color="auto"/>
            </w:tcBorders>
            <w:shd w:val="clear" w:color="auto" w:fill="auto"/>
            <w:noWrap/>
            <w:vAlign w:val="center"/>
          </w:tcPr>
          <w:p w14:paraId="656D61BD"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80" w:type="dxa"/>
            <w:tcBorders>
              <w:top w:val="nil"/>
              <w:left w:val="nil"/>
              <w:bottom w:val="single" w:sz="4" w:space="0" w:color="auto"/>
              <w:right w:val="single" w:sz="4" w:space="0" w:color="auto"/>
            </w:tcBorders>
            <w:shd w:val="clear" w:color="auto" w:fill="auto"/>
            <w:noWrap/>
            <w:vAlign w:val="center"/>
          </w:tcPr>
          <w:p w14:paraId="304B7BEF"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420" w:type="dxa"/>
            <w:tcBorders>
              <w:top w:val="nil"/>
              <w:left w:val="nil"/>
              <w:bottom w:val="single" w:sz="4" w:space="0" w:color="auto"/>
              <w:right w:val="single" w:sz="4" w:space="0" w:color="auto"/>
            </w:tcBorders>
            <w:shd w:val="clear" w:color="auto" w:fill="auto"/>
            <w:noWrap/>
            <w:vAlign w:val="center"/>
          </w:tcPr>
          <w:p w14:paraId="5ADE455B"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80" w:type="dxa"/>
            <w:tcBorders>
              <w:top w:val="nil"/>
              <w:left w:val="nil"/>
              <w:bottom w:val="single" w:sz="4" w:space="0" w:color="auto"/>
              <w:right w:val="single" w:sz="4" w:space="0" w:color="auto"/>
            </w:tcBorders>
            <w:shd w:val="clear" w:color="auto" w:fill="auto"/>
            <w:noWrap/>
            <w:vAlign w:val="center"/>
          </w:tcPr>
          <w:p w14:paraId="1C17A37B"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353" w:type="dxa"/>
            <w:tcBorders>
              <w:top w:val="nil"/>
              <w:left w:val="nil"/>
              <w:bottom w:val="single" w:sz="4" w:space="0" w:color="auto"/>
              <w:right w:val="single" w:sz="4" w:space="0" w:color="auto"/>
            </w:tcBorders>
            <w:shd w:val="clear" w:color="auto" w:fill="auto"/>
            <w:noWrap/>
            <w:vAlign w:val="center"/>
          </w:tcPr>
          <w:p w14:paraId="51E75CFB"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w:t>
            </w:r>
          </w:p>
        </w:tc>
      </w:tr>
      <w:tr w:rsidR="00C30A3D" w14:paraId="059E4226" w14:textId="77777777">
        <w:trPr>
          <w:trHeight w:val="540"/>
        </w:trPr>
        <w:tc>
          <w:tcPr>
            <w:tcW w:w="2000" w:type="dxa"/>
            <w:tcBorders>
              <w:top w:val="nil"/>
              <w:left w:val="single" w:sz="4" w:space="0" w:color="auto"/>
              <w:bottom w:val="single" w:sz="4" w:space="0" w:color="auto"/>
              <w:right w:val="single" w:sz="4" w:space="0" w:color="auto"/>
            </w:tcBorders>
            <w:shd w:val="clear" w:color="auto" w:fill="auto"/>
            <w:vAlign w:val="center"/>
          </w:tcPr>
          <w:p w14:paraId="3BEAEB7D" w14:textId="77777777" w:rsidR="00C30A3D" w:rsidRDefault="00B212FC">
            <w:pPr>
              <w:widowControl/>
              <w:spacing w:line="240" w:lineRule="auto"/>
              <w:ind w:firstLineChars="0" w:firstLine="0"/>
              <w:jc w:val="left"/>
              <w:rPr>
                <w:rFonts w:ascii="宋体" w:eastAsia="宋体" w:hAnsi="宋体" w:cs="宋体"/>
                <w:color w:val="000000"/>
                <w:kern w:val="0"/>
                <w:sz w:val="22"/>
              </w:rPr>
            </w:pPr>
            <w:r>
              <w:rPr>
                <w:rFonts w:ascii="宋体" w:eastAsia="宋体" w:hAnsi="宋体" w:cs="宋体" w:hint="eastAsia"/>
                <w:color w:val="000000"/>
                <w:kern w:val="0"/>
                <w:sz w:val="22"/>
              </w:rPr>
              <w:t>资金提现（指超出单日限额部分）</w:t>
            </w:r>
          </w:p>
        </w:tc>
        <w:tc>
          <w:tcPr>
            <w:tcW w:w="1180" w:type="dxa"/>
            <w:tcBorders>
              <w:top w:val="nil"/>
              <w:left w:val="nil"/>
              <w:bottom w:val="single" w:sz="4" w:space="0" w:color="auto"/>
              <w:right w:val="single" w:sz="4" w:space="0" w:color="auto"/>
            </w:tcBorders>
            <w:shd w:val="clear" w:color="auto" w:fill="auto"/>
            <w:noWrap/>
            <w:vAlign w:val="center"/>
          </w:tcPr>
          <w:p w14:paraId="3E58FBBE"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80" w:type="dxa"/>
            <w:tcBorders>
              <w:top w:val="nil"/>
              <w:left w:val="nil"/>
              <w:bottom w:val="single" w:sz="4" w:space="0" w:color="auto"/>
              <w:right w:val="single" w:sz="4" w:space="0" w:color="auto"/>
            </w:tcBorders>
            <w:shd w:val="clear" w:color="auto" w:fill="auto"/>
            <w:noWrap/>
            <w:vAlign w:val="center"/>
          </w:tcPr>
          <w:p w14:paraId="76BE7FFC"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80" w:type="dxa"/>
            <w:tcBorders>
              <w:top w:val="nil"/>
              <w:left w:val="nil"/>
              <w:bottom w:val="single" w:sz="4" w:space="0" w:color="auto"/>
              <w:right w:val="single" w:sz="4" w:space="0" w:color="auto"/>
            </w:tcBorders>
            <w:shd w:val="clear" w:color="auto" w:fill="auto"/>
            <w:noWrap/>
            <w:vAlign w:val="center"/>
          </w:tcPr>
          <w:p w14:paraId="0540F032"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420" w:type="dxa"/>
            <w:tcBorders>
              <w:top w:val="nil"/>
              <w:left w:val="nil"/>
              <w:bottom w:val="single" w:sz="4" w:space="0" w:color="auto"/>
              <w:right w:val="single" w:sz="4" w:space="0" w:color="auto"/>
            </w:tcBorders>
            <w:shd w:val="clear" w:color="auto" w:fill="auto"/>
            <w:noWrap/>
            <w:vAlign w:val="center"/>
          </w:tcPr>
          <w:p w14:paraId="274B5534"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80" w:type="dxa"/>
            <w:tcBorders>
              <w:top w:val="nil"/>
              <w:left w:val="nil"/>
              <w:bottom w:val="single" w:sz="4" w:space="0" w:color="auto"/>
              <w:right w:val="single" w:sz="4" w:space="0" w:color="auto"/>
            </w:tcBorders>
            <w:shd w:val="clear" w:color="auto" w:fill="auto"/>
            <w:noWrap/>
            <w:vAlign w:val="center"/>
          </w:tcPr>
          <w:p w14:paraId="101077B9"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w:t>
            </w:r>
          </w:p>
        </w:tc>
        <w:tc>
          <w:tcPr>
            <w:tcW w:w="1353" w:type="dxa"/>
            <w:tcBorders>
              <w:top w:val="nil"/>
              <w:left w:val="nil"/>
              <w:bottom w:val="single" w:sz="4" w:space="0" w:color="auto"/>
              <w:right w:val="single" w:sz="4" w:space="0" w:color="auto"/>
            </w:tcBorders>
            <w:shd w:val="clear" w:color="auto" w:fill="auto"/>
            <w:noWrap/>
            <w:vAlign w:val="center"/>
          </w:tcPr>
          <w:p w14:paraId="62CDA0CA"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r>
      <w:tr w:rsidR="00C30A3D" w14:paraId="13E0A164" w14:textId="77777777">
        <w:trPr>
          <w:trHeight w:val="270"/>
        </w:trPr>
        <w:tc>
          <w:tcPr>
            <w:tcW w:w="2000" w:type="dxa"/>
            <w:tcBorders>
              <w:top w:val="nil"/>
              <w:left w:val="single" w:sz="4" w:space="0" w:color="auto"/>
              <w:bottom w:val="single" w:sz="4" w:space="0" w:color="auto"/>
              <w:right w:val="single" w:sz="4" w:space="0" w:color="auto"/>
            </w:tcBorders>
            <w:shd w:val="clear" w:color="auto" w:fill="auto"/>
            <w:noWrap/>
            <w:vAlign w:val="center"/>
          </w:tcPr>
          <w:p w14:paraId="235C5A56" w14:textId="77777777" w:rsidR="00C30A3D" w:rsidRDefault="00B212FC">
            <w:pPr>
              <w:widowControl/>
              <w:spacing w:line="240" w:lineRule="auto"/>
              <w:ind w:firstLineChars="0" w:firstLine="0"/>
              <w:jc w:val="left"/>
              <w:rPr>
                <w:rFonts w:ascii="宋体" w:eastAsia="宋体" w:hAnsi="宋体" w:cs="宋体"/>
                <w:color w:val="000000"/>
                <w:kern w:val="0"/>
                <w:sz w:val="22"/>
              </w:rPr>
            </w:pPr>
            <w:r>
              <w:rPr>
                <w:rFonts w:ascii="宋体" w:eastAsia="宋体" w:hAnsi="宋体" w:cs="宋体" w:hint="eastAsia"/>
                <w:color w:val="000000"/>
                <w:kern w:val="0"/>
                <w:sz w:val="22"/>
              </w:rPr>
              <w:t>年度清算</w:t>
            </w:r>
          </w:p>
        </w:tc>
        <w:tc>
          <w:tcPr>
            <w:tcW w:w="1180" w:type="dxa"/>
            <w:tcBorders>
              <w:top w:val="nil"/>
              <w:left w:val="nil"/>
              <w:bottom w:val="single" w:sz="4" w:space="0" w:color="auto"/>
              <w:right w:val="single" w:sz="4" w:space="0" w:color="auto"/>
            </w:tcBorders>
            <w:shd w:val="clear" w:color="auto" w:fill="auto"/>
            <w:noWrap/>
            <w:vAlign w:val="center"/>
          </w:tcPr>
          <w:p w14:paraId="2902675E"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80" w:type="dxa"/>
            <w:tcBorders>
              <w:top w:val="nil"/>
              <w:left w:val="nil"/>
              <w:bottom w:val="single" w:sz="4" w:space="0" w:color="auto"/>
              <w:right w:val="single" w:sz="4" w:space="0" w:color="auto"/>
            </w:tcBorders>
            <w:shd w:val="clear" w:color="auto" w:fill="auto"/>
            <w:noWrap/>
            <w:vAlign w:val="center"/>
          </w:tcPr>
          <w:p w14:paraId="5C44379F"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80" w:type="dxa"/>
            <w:tcBorders>
              <w:top w:val="nil"/>
              <w:left w:val="nil"/>
              <w:bottom w:val="single" w:sz="4" w:space="0" w:color="auto"/>
              <w:right w:val="single" w:sz="4" w:space="0" w:color="auto"/>
            </w:tcBorders>
            <w:shd w:val="clear" w:color="auto" w:fill="auto"/>
            <w:noWrap/>
            <w:vAlign w:val="center"/>
          </w:tcPr>
          <w:p w14:paraId="4016AAA0"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420" w:type="dxa"/>
            <w:tcBorders>
              <w:top w:val="nil"/>
              <w:left w:val="nil"/>
              <w:bottom w:val="single" w:sz="4" w:space="0" w:color="auto"/>
              <w:right w:val="single" w:sz="4" w:space="0" w:color="auto"/>
            </w:tcBorders>
            <w:shd w:val="clear" w:color="auto" w:fill="auto"/>
            <w:noWrap/>
            <w:vAlign w:val="center"/>
          </w:tcPr>
          <w:p w14:paraId="409C8A20"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w:t>
            </w:r>
          </w:p>
        </w:tc>
        <w:tc>
          <w:tcPr>
            <w:tcW w:w="1180" w:type="dxa"/>
            <w:tcBorders>
              <w:top w:val="nil"/>
              <w:left w:val="nil"/>
              <w:bottom w:val="single" w:sz="4" w:space="0" w:color="auto"/>
              <w:right w:val="single" w:sz="4" w:space="0" w:color="auto"/>
            </w:tcBorders>
            <w:shd w:val="clear" w:color="auto" w:fill="auto"/>
            <w:noWrap/>
            <w:vAlign w:val="center"/>
          </w:tcPr>
          <w:p w14:paraId="506BCAD6"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353" w:type="dxa"/>
            <w:tcBorders>
              <w:top w:val="nil"/>
              <w:left w:val="nil"/>
              <w:bottom w:val="single" w:sz="4" w:space="0" w:color="auto"/>
              <w:right w:val="single" w:sz="4" w:space="0" w:color="auto"/>
            </w:tcBorders>
            <w:shd w:val="clear" w:color="auto" w:fill="auto"/>
            <w:noWrap/>
            <w:vAlign w:val="center"/>
          </w:tcPr>
          <w:p w14:paraId="52514C15" w14:textId="77777777" w:rsidR="00C30A3D" w:rsidRDefault="00B212FC">
            <w:pPr>
              <w:widowControl/>
              <w:spacing w:line="240" w:lineRule="auto"/>
              <w:ind w:firstLineChars="0" w:firstLine="0"/>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r>
    </w:tbl>
    <w:p w14:paraId="2B9C320D" w14:textId="77777777" w:rsidR="00C30A3D" w:rsidRDefault="00B212FC">
      <w:pPr>
        <w:pStyle w:val="ad"/>
        <w:numPr>
          <w:ilvl w:val="0"/>
          <w:numId w:val="4"/>
        </w:numPr>
        <w:ind w:firstLineChars="0"/>
      </w:pPr>
      <w:r>
        <w:rPr>
          <w:rFonts w:hint="eastAsia"/>
        </w:rPr>
        <w:t>清算管理</w:t>
      </w:r>
    </w:p>
    <w:p w14:paraId="2238E375" w14:textId="77777777" w:rsidR="00C30A3D" w:rsidRDefault="00B212FC">
      <w:pPr>
        <w:ind w:firstLine="480"/>
        <w:rPr>
          <w:color w:val="FF0000"/>
        </w:rPr>
      </w:pPr>
      <w:r>
        <w:rPr>
          <w:rFonts w:hint="eastAsia"/>
        </w:rPr>
        <w:t>将</w:t>
      </w:r>
      <w:r>
        <w:t>客户</w:t>
      </w:r>
      <w:r>
        <w:rPr>
          <w:rFonts w:hint="eastAsia"/>
        </w:rPr>
        <w:t>实际发生</w:t>
      </w:r>
      <w:r>
        <w:t>的资金变更和产品交易变更</w:t>
      </w:r>
      <w:r>
        <w:rPr>
          <w:rFonts w:hint="eastAsia"/>
        </w:rPr>
        <w:t>流水</w:t>
      </w:r>
      <w:r>
        <w:t>记录在内，在进行统一核对</w:t>
      </w:r>
      <w:r>
        <w:lastRenderedPageBreak/>
        <w:t>清算管理</w:t>
      </w:r>
      <w:r>
        <w:rPr>
          <w:rFonts w:hint="eastAsia"/>
        </w:rPr>
        <w:t>。细化</w:t>
      </w:r>
      <w:r>
        <w:t>清算数据模版，</w:t>
      </w:r>
      <w:r>
        <w:rPr>
          <w:rFonts w:hint="eastAsia"/>
          <w:color w:val="FF0000"/>
        </w:rPr>
        <w:t>考虑</w:t>
      </w:r>
      <w:r>
        <w:rPr>
          <w:color w:val="FF0000"/>
        </w:rPr>
        <w:t>购买清算系统，对接内部和</w:t>
      </w:r>
      <w:r>
        <w:rPr>
          <w:rFonts w:hint="eastAsia"/>
          <w:color w:val="FF0000"/>
        </w:rPr>
        <w:t>外部</w:t>
      </w:r>
      <w:r>
        <w:rPr>
          <w:color w:val="FF0000"/>
        </w:rPr>
        <w:t>数据</w:t>
      </w:r>
      <w:r>
        <w:rPr>
          <w:rFonts w:hint="eastAsia"/>
          <w:color w:val="FF0000"/>
        </w:rPr>
        <w:t>，</w:t>
      </w:r>
      <w:r>
        <w:rPr>
          <w:color w:val="FF0000"/>
        </w:rPr>
        <w:t>进行核对</w:t>
      </w:r>
      <w:r>
        <w:rPr>
          <w:rFonts w:hint="eastAsia"/>
          <w:color w:val="FF0000"/>
        </w:rPr>
        <w:t>。</w:t>
      </w:r>
    </w:p>
    <w:p w14:paraId="2FE2F9D2" w14:textId="77777777" w:rsidR="00C30A3D" w:rsidRDefault="00B212FC">
      <w:pPr>
        <w:pStyle w:val="4"/>
        <w:rPr>
          <w:color w:val="808080" w:themeColor="background1" w:themeShade="80"/>
        </w:rPr>
      </w:pPr>
      <w:bookmarkStart w:id="262" w:name="_Toc22039674"/>
      <w:r>
        <w:rPr>
          <w:rFonts w:hint="eastAsia"/>
          <w:color w:val="808080" w:themeColor="background1" w:themeShade="80"/>
        </w:rPr>
        <w:t>支付系统</w:t>
      </w:r>
      <w:r>
        <w:rPr>
          <w:color w:val="808080" w:themeColor="background1" w:themeShade="80"/>
        </w:rPr>
        <w:t>设计</w:t>
      </w:r>
      <w:bookmarkEnd w:id="262"/>
    </w:p>
    <w:p w14:paraId="3196A8DC" w14:textId="77777777" w:rsidR="00C30A3D" w:rsidRDefault="00B212FC">
      <w:pPr>
        <w:ind w:firstLine="480"/>
      </w:pPr>
      <w:r>
        <w:rPr>
          <w:rFonts w:hint="eastAsia"/>
        </w:rPr>
        <w:t>需</w:t>
      </w:r>
      <w:r>
        <w:t>支持</w:t>
      </w:r>
      <w:r>
        <w:rPr>
          <w:rFonts w:hint="eastAsia"/>
        </w:rPr>
        <w:t>第三方</w:t>
      </w:r>
      <w:r>
        <w:t>支付功能</w:t>
      </w:r>
      <w:r>
        <w:rPr>
          <w:rFonts w:hint="eastAsia"/>
        </w:rPr>
        <w:t>（主要</w:t>
      </w:r>
      <w:r>
        <w:t>在</w:t>
      </w:r>
      <w:r>
        <w:t>APP</w:t>
      </w:r>
      <w:r>
        <w:rPr>
          <w:rFonts w:hint="eastAsia"/>
        </w:rPr>
        <w:t>端</w:t>
      </w:r>
      <w:r>
        <w:t>设计该模块）</w:t>
      </w:r>
    </w:p>
    <w:p w14:paraId="7BD8C2E8" w14:textId="77777777" w:rsidR="00C30A3D" w:rsidRDefault="00B212FC">
      <w:pPr>
        <w:pStyle w:val="3"/>
        <w:ind w:firstLine="273"/>
      </w:pPr>
      <w:bookmarkStart w:id="263" w:name="_Toc22039675"/>
      <w:r>
        <w:rPr>
          <w:rFonts w:hint="eastAsia"/>
        </w:rPr>
        <w:t>交易</w:t>
      </w:r>
      <w:r>
        <w:t>管理体系</w:t>
      </w:r>
      <w:bookmarkEnd w:id="263"/>
    </w:p>
    <w:p w14:paraId="45BA26F5" w14:textId="77777777" w:rsidR="00C30A3D" w:rsidRDefault="00B212FC">
      <w:pPr>
        <w:ind w:firstLine="480"/>
      </w:pPr>
      <w:r>
        <w:rPr>
          <w:rFonts w:hint="eastAsia"/>
        </w:rPr>
        <w:t>客户</w:t>
      </w:r>
      <w:r>
        <w:t>下单后，订单数据由公司交易系统接收，并</w:t>
      </w:r>
      <w:r>
        <w:rPr>
          <w:rFonts w:hint="eastAsia"/>
        </w:rPr>
        <w:t>同步</w:t>
      </w:r>
      <w:r>
        <w:t>保存至</w:t>
      </w:r>
      <w:r>
        <w:rPr>
          <w:rFonts w:hint="eastAsia"/>
        </w:rPr>
        <w:t>客户</w:t>
      </w:r>
      <w:r>
        <w:t>账户管理系统中，</w:t>
      </w:r>
      <w:r>
        <w:rPr>
          <w:rFonts w:hint="eastAsia"/>
        </w:rPr>
        <w:t>经过</w:t>
      </w:r>
      <w:r>
        <w:t>后台系统分析处理后，在</w:t>
      </w:r>
      <w:r>
        <w:rPr>
          <w:rFonts w:hint="eastAsia"/>
        </w:rPr>
        <w:t>通过</w:t>
      </w:r>
      <w:r>
        <w:t>经纪商</w:t>
      </w:r>
      <w:r>
        <w:rPr>
          <w:rFonts w:hint="eastAsia"/>
        </w:rPr>
        <w:t>账户</w:t>
      </w:r>
      <w:r>
        <w:rPr>
          <w:u w:val="single"/>
        </w:rPr>
        <w:t>逐笔发送</w:t>
      </w:r>
      <w:r>
        <w:rPr>
          <w:rFonts w:hint="eastAsia"/>
        </w:rPr>
        <w:t>订单</w:t>
      </w:r>
      <w:r>
        <w:t>至</w:t>
      </w:r>
      <w:r>
        <w:rPr>
          <w:rFonts w:hint="eastAsia"/>
        </w:rPr>
        <w:t>IB</w:t>
      </w:r>
      <w:r>
        <w:rPr>
          <w:rFonts w:hint="eastAsia"/>
        </w:rPr>
        <w:t>证券进行</w:t>
      </w:r>
      <w:r>
        <w:t>交易，</w:t>
      </w:r>
      <w:r>
        <w:rPr>
          <w:rFonts w:hint="eastAsia"/>
        </w:rPr>
        <w:t>由</w:t>
      </w:r>
      <w:r>
        <w:rPr>
          <w:rFonts w:hint="eastAsia"/>
        </w:rPr>
        <w:t>IB</w:t>
      </w:r>
      <w:r>
        <w:rPr>
          <w:rFonts w:hint="eastAsia"/>
        </w:rPr>
        <w:t>证券</w:t>
      </w:r>
      <w:r>
        <w:t>返回数据后，与客户账户系统记录进行核对，</w:t>
      </w:r>
      <w:r>
        <w:rPr>
          <w:rFonts w:hint="eastAsia"/>
        </w:rPr>
        <w:t>确认是否</w:t>
      </w:r>
      <w:r>
        <w:t>成交。</w:t>
      </w:r>
    </w:p>
    <w:p w14:paraId="5D5A266F" w14:textId="77777777" w:rsidR="00C30A3D" w:rsidRDefault="00B212FC">
      <w:pPr>
        <w:ind w:firstLine="480"/>
      </w:pPr>
      <w:r>
        <w:rPr>
          <w:rFonts w:hint="eastAsia"/>
        </w:rPr>
        <w:t>交易流程</w:t>
      </w:r>
      <w:r>
        <w:t>请参考</w:t>
      </w:r>
      <w:r>
        <w:rPr>
          <w:rFonts w:hint="eastAsia"/>
        </w:rPr>
        <w:t>3.2.2</w:t>
      </w:r>
      <w:r>
        <w:rPr>
          <w:rFonts w:hint="eastAsia"/>
        </w:rPr>
        <w:t>流程图</w:t>
      </w:r>
      <w:r>
        <w:t>查看。</w:t>
      </w:r>
    </w:p>
    <w:p w14:paraId="1C546892" w14:textId="6C6241D0" w:rsidR="000B2B48" w:rsidRDefault="000B2B48">
      <w:pPr>
        <w:ind w:firstLine="480"/>
      </w:pPr>
      <w:r>
        <w:rPr>
          <w:rFonts w:hint="eastAsia"/>
        </w:rPr>
        <w:t>产品按照</w:t>
      </w:r>
      <w:r>
        <w:t>交易方向分为</w:t>
      </w:r>
      <w:r>
        <w:t>“</w:t>
      </w:r>
      <w:r>
        <w:t>买</w:t>
      </w:r>
      <w:r w:rsidR="00A40DD0">
        <w:rPr>
          <w:rFonts w:hint="eastAsia"/>
        </w:rPr>
        <w:t>入</w:t>
      </w:r>
      <w:r>
        <w:t>”</w:t>
      </w:r>
      <w:r>
        <w:t>、</w:t>
      </w:r>
      <w:r>
        <w:t>“</w:t>
      </w:r>
      <w:r>
        <w:t>卖出</w:t>
      </w:r>
      <w:r>
        <w:t>”</w:t>
      </w:r>
      <w:r w:rsidR="00295F19">
        <w:rPr>
          <w:rFonts w:hint="eastAsia"/>
        </w:rPr>
        <w:t>：</w:t>
      </w:r>
    </w:p>
    <w:p w14:paraId="79C4FB0E" w14:textId="42222DFD" w:rsidR="000B2B48" w:rsidRDefault="000B2B48" w:rsidP="005713B4">
      <w:pPr>
        <w:pStyle w:val="ad"/>
        <w:numPr>
          <w:ilvl w:val="0"/>
          <w:numId w:val="9"/>
        </w:numPr>
        <w:ind w:firstLineChars="0"/>
      </w:pPr>
      <w:r>
        <w:rPr>
          <w:rFonts w:hint="eastAsia"/>
        </w:rPr>
        <w:t>买</w:t>
      </w:r>
      <w:r w:rsidR="00A40DD0">
        <w:rPr>
          <w:rFonts w:hint="eastAsia"/>
        </w:rPr>
        <w:t>入</w:t>
      </w:r>
      <w:r>
        <w:t>——</w:t>
      </w:r>
      <w:r>
        <w:t>现金买</w:t>
      </w:r>
      <w:r w:rsidR="00A40DD0">
        <w:rPr>
          <w:rFonts w:hint="eastAsia"/>
        </w:rPr>
        <w:t>入</w:t>
      </w:r>
      <w:r>
        <w:t>、融资买</w:t>
      </w:r>
      <w:r w:rsidR="00A40DD0">
        <w:rPr>
          <w:rFonts w:hint="eastAsia"/>
        </w:rPr>
        <w:t>入</w:t>
      </w:r>
    </w:p>
    <w:p w14:paraId="6B9D2CE7" w14:textId="288A8C06" w:rsidR="000B2B48" w:rsidRDefault="005713B4" w:rsidP="005713B4">
      <w:pPr>
        <w:pStyle w:val="ad"/>
        <w:numPr>
          <w:ilvl w:val="0"/>
          <w:numId w:val="9"/>
        </w:numPr>
        <w:ind w:firstLineChars="0"/>
      </w:pPr>
      <w:r>
        <w:rPr>
          <w:rFonts w:hint="eastAsia"/>
        </w:rPr>
        <w:t>卖出</w:t>
      </w:r>
      <w:r>
        <w:t>——</w:t>
      </w:r>
      <w:r>
        <w:t>现券卖出</w:t>
      </w:r>
      <w:r>
        <w:rPr>
          <w:rFonts w:hint="eastAsia"/>
        </w:rPr>
        <w:t>、</w:t>
      </w:r>
      <w:r>
        <w:t>融券卖</w:t>
      </w:r>
      <w:r w:rsidR="000B2B48">
        <w:t>出</w:t>
      </w:r>
    </w:p>
    <w:p w14:paraId="21E525E8" w14:textId="7E6167CF" w:rsidR="005713B4" w:rsidRPr="000B2B48" w:rsidRDefault="005713B4">
      <w:pPr>
        <w:ind w:firstLine="480"/>
      </w:pPr>
      <w:r>
        <w:rPr>
          <w:rFonts w:hint="eastAsia"/>
        </w:rPr>
        <w:t>现金</w:t>
      </w:r>
      <w:r>
        <w:t>买入及现券卖出时，均直接交易</w:t>
      </w:r>
      <w:r>
        <w:rPr>
          <w:rFonts w:hint="eastAsia"/>
        </w:rPr>
        <w:t>，</w:t>
      </w:r>
      <w:r>
        <w:t>并适用于每类账户，按</w:t>
      </w:r>
      <w:r>
        <w:rPr>
          <w:rFonts w:hint="eastAsia"/>
        </w:rPr>
        <w:t>实际成功</w:t>
      </w:r>
      <w:r>
        <w:t>交易</w:t>
      </w:r>
      <w:r>
        <w:rPr>
          <w:rFonts w:hint="eastAsia"/>
        </w:rPr>
        <w:t>量</w:t>
      </w:r>
      <w:r>
        <w:t>增减客户持仓信息和客户资金信息；融资买入</w:t>
      </w:r>
      <w:r>
        <w:rPr>
          <w:rFonts w:hint="eastAsia"/>
        </w:rPr>
        <w:t>及</w:t>
      </w:r>
      <w:r>
        <w:t>融券卖出</w:t>
      </w:r>
      <w:r>
        <w:rPr>
          <w:rFonts w:hint="eastAsia"/>
        </w:rPr>
        <w:t>操作</w:t>
      </w:r>
      <w:r>
        <w:t>时，</w:t>
      </w:r>
      <w:r>
        <w:rPr>
          <w:rFonts w:hint="eastAsia"/>
        </w:rPr>
        <w:t>属</w:t>
      </w:r>
      <w:r>
        <w:t>特殊交易，</w:t>
      </w:r>
      <w:r>
        <w:rPr>
          <w:rFonts w:hint="eastAsia"/>
        </w:rPr>
        <w:t>必须</w:t>
      </w:r>
      <w:r>
        <w:t>使用保证金账户才能进行交易</w:t>
      </w:r>
      <w:r>
        <w:rPr>
          <w:rFonts w:hint="eastAsia"/>
        </w:rPr>
        <w:t>，</w:t>
      </w:r>
      <w:r w:rsidR="00321E17">
        <w:rPr>
          <w:rFonts w:hint="eastAsia"/>
        </w:rPr>
        <w:t>下方</w:t>
      </w:r>
      <w:r>
        <w:t>会有具体交易</w:t>
      </w:r>
      <w:r>
        <w:rPr>
          <w:rFonts w:hint="eastAsia"/>
        </w:rPr>
        <w:t>说明。</w:t>
      </w:r>
    </w:p>
    <w:p w14:paraId="66815E3E" w14:textId="77777777" w:rsidR="00C30A3D" w:rsidRDefault="00B212FC" w:rsidP="001C5A0B">
      <w:pPr>
        <w:pStyle w:val="4"/>
      </w:pPr>
      <w:bookmarkStart w:id="264" w:name="_Toc22039676"/>
      <w:r>
        <w:rPr>
          <w:rFonts w:hint="eastAsia"/>
        </w:rPr>
        <w:t>不同</w:t>
      </w:r>
      <w:r>
        <w:t>币种</w:t>
      </w:r>
      <w:r>
        <w:rPr>
          <w:rFonts w:hint="eastAsia"/>
        </w:rPr>
        <w:t>间</w:t>
      </w:r>
      <w:r>
        <w:t>的市场交易</w:t>
      </w:r>
      <w:bookmarkEnd w:id="264"/>
    </w:p>
    <w:p w14:paraId="148AD60C" w14:textId="3F019BC2" w:rsidR="00C03398" w:rsidRDefault="00C03398">
      <w:pPr>
        <w:ind w:firstLine="480"/>
      </w:pPr>
      <w:r>
        <w:rPr>
          <w:rFonts w:hint="eastAsia"/>
        </w:rPr>
        <w:t>普通</w:t>
      </w:r>
      <w:r>
        <w:t>现金账户：</w:t>
      </w:r>
      <w:r>
        <w:rPr>
          <w:rFonts w:hint="eastAsia"/>
        </w:rPr>
        <w:t>只能</w:t>
      </w:r>
      <w:r>
        <w:t>充值港币交易港股、充值美元交易美股，如果需要跨市场</w:t>
      </w:r>
      <w:r>
        <w:rPr>
          <w:rFonts w:hint="eastAsia"/>
        </w:rPr>
        <w:t>交易</w:t>
      </w:r>
      <w:r>
        <w:t>产品，</w:t>
      </w:r>
      <w:r>
        <w:rPr>
          <w:rFonts w:hint="eastAsia"/>
        </w:rPr>
        <w:t>客户</w:t>
      </w:r>
      <w:r>
        <w:t>需</w:t>
      </w:r>
      <w:r>
        <w:rPr>
          <w:rFonts w:hint="eastAsia"/>
        </w:rPr>
        <w:t>先</w:t>
      </w:r>
      <w:r>
        <w:t>把持有货币换汇成对应市场所需货币方可进行交易（</w:t>
      </w:r>
      <w:r>
        <w:rPr>
          <w:rFonts w:hint="eastAsia"/>
        </w:rPr>
        <w:t>在</w:t>
      </w:r>
      <w:r>
        <w:t>平台上线外汇</w:t>
      </w:r>
      <w:r>
        <w:rPr>
          <w:rFonts w:hint="eastAsia"/>
        </w:rPr>
        <w:t>交易</w:t>
      </w:r>
      <w:r>
        <w:t>功能之前，客户只能在打款环节充值相应的货币进行操作）</w:t>
      </w:r>
      <w:r>
        <w:rPr>
          <w:rFonts w:hint="eastAsia"/>
        </w:rPr>
        <w:t>。</w:t>
      </w:r>
    </w:p>
    <w:p w14:paraId="0C095C46" w14:textId="38BBF39D" w:rsidR="00C30A3D" w:rsidRDefault="00C03398">
      <w:pPr>
        <w:ind w:firstLine="480"/>
      </w:pPr>
      <w:r>
        <w:rPr>
          <w:rFonts w:hint="eastAsia"/>
        </w:rPr>
        <w:t>保证金</w:t>
      </w:r>
      <w:r>
        <w:t>账户：</w:t>
      </w:r>
      <w:r w:rsidR="00B212FC">
        <w:rPr>
          <w:rFonts w:hint="eastAsia"/>
        </w:rPr>
        <w:t>如</w:t>
      </w:r>
      <w:r w:rsidR="00B212FC">
        <w:t>客户开通的是美元账户，</w:t>
      </w:r>
      <w:r w:rsidR="00B212FC">
        <w:rPr>
          <w:rFonts w:hint="eastAsia"/>
        </w:rPr>
        <w:t>其</w:t>
      </w:r>
      <w:r w:rsidR="00B212FC">
        <w:t>交易港股时</w:t>
      </w:r>
      <w:r w:rsidR="00B212FC">
        <w:rPr>
          <w:rFonts w:hint="eastAsia"/>
        </w:rPr>
        <w:t>，以</w:t>
      </w:r>
      <w:r w:rsidR="00B212FC">
        <w:t>记账的方式进行下单，并判断其保证金账户是否足额，交易成功后，日终清算时进行美元</w:t>
      </w:r>
      <w:r w:rsidR="00B212FC">
        <w:rPr>
          <w:rFonts w:hint="eastAsia"/>
        </w:rPr>
        <w:t>兑</w:t>
      </w:r>
      <w:r w:rsidR="00B212FC">
        <w:t>港元的汇率转换，扣除相应的费用</w:t>
      </w:r>
      <w:r w:rsidR="00B212FC">
        <w:rPr>
          <w:rFonts w:hint="eastAsia"/>
        </w:rPr>
        <w:t>进行</w:t>
      </w:r>
      <w:r w:rsidR="00B212FC">
        <w:t>记录。</w:t>
      </w:r>
      <w:r w:rsidR="00B212FC">
        <w:rPr>
          <w:rFonts w:hint="eastAsia"/>
          <w:color w:val="FF0000"/>
        </w:rPr>
        <w:t>汇率</w:t>
      </w:r>
      <w:r w:rsidR="00B212FC">
        <w:rPr>
          <w:color w:val="FF0000"/>
        </w:rPr>
        <w:t>表有效性暂定为</w:t>
      </w:r>
      <w:r>
        <w:rPr>
          <w:rFonts w:hint="eastAsia"/>
          <w:color w:val="FF0000"/>
        </w:rPr>
        <w:t>取当天</w:t>
      </w:r>
      <w:r w:rsidR="00B212FC">
        <w:rPr>
          <w:color w:val="FF0000"/>
        </w:rPr>
        <w:t>某个时间</w:t>
      </w:r>
      <w:r>
        <w:rPr>
          <w:rFonts w:hint="eastAsia"/>
          <w:color w:val="FF0000"/>
        </w:rPr>
        <w:t>点的已知</w:t>
      </w:r>
      <w:r w:rsidR="00B212FC">
        <w:rPr>
          <w:color w:val="FF0000"/>
        </w:rPr>
        <w:t>汇率</w:t>
      </w:r>
      <w:r>
        <w:rPr>
          <w:rFonts w:hint="eastAsia"/>
          <w:color w:val="FF0000"/>
        </w:rPr>
        <w:t>进行换算</w:t>
      </w:r>
      <w:r w:rsidR="00B212FC">
        <w:rPr>
          <w:color w:val="FF0000"/>
        </w:rPr>
        <w:t>。</w:t>
      </w:r>
    </w:p>
    <w:p w14:paraId="652674C3" w14:textId="77777777" w:rsidR="00C30A3D" w:rsidRDefault="00B212FC" w:rsidP="001C5A0B">
      <w:pPr>
        <w:pStyle w:val="4"/>
      </w:pPr>
      <w:bookmarkStart w:id="265" w:name="_Toc22039677"/>
      <w:r>
        <w:rPr>
          <w:rFonts w:hint="eastAsia"/>
        </w:rPr>
        <w:lastRenderedPageBreak/>
        <w:t>特殊交易规则说明</w:t>
      </w:r>
      <w:bookmarkEnd w:id="265"/>
    </w:p>
    <w:p w14:paraId="0F5A37E2" w14:textId="77777777" w:rsidR="00C30A3D" w:rsidRDefault="00B212FC" w:rsidP="00831A93">
      <w:pPr>
        <w:pStyle w:val="5"/>
        <w:ind w:left="709" w:firstLineChars="5" w:firstLine="14"/>
      </w:pPr>
      <w:bookmarkStart w:id="266" w:name="_Toc22039678"/>
      <w:r>
        <w:rPr>
          <w:rFonts w:hint="eastAsia"/>
        </w:rPr>
        <w:t>保证金账户</w:t>
      </w:r>
      <w:r>
        <w:t>交易</w:t>
      </w:r>
      <w:bookmarkEnd w:id="266"/>
    </w:p>
    <w:p w14:paraId="752022B8" w14:textId="77777777" w:rsidR="00831A93" w:rsidRDefault="00392597" w:rsidP="00831A93">
      <w:pPr>
        <w:pStyle w:val="ad"/>
        <w:ind w:firstLineChars="236" w:firstLine="566"/>
      </w:pPr>
      <w:r>
        <w:rPr>
          <w:rFonts w:hint="eastAsia"/>
        </w:rPr>
        <w:t>所谓</w:t>
      </w:r>
      <w:r>
        <w:t>保证金账户，默认开通的均为</w:t>
      </w:r>
      <w:r w:rsidRPr="00392597">
        <w:rPr>
          <w:rFonts w:hint="eastAsia"/>
        </w:rPr>
        <w:t>Reg T</w:t>
      </w:r>
      <w:r w:rsidRPr="00392597">
        <w:rPr>
          <w:rFonts w:hint="eastAsia"/>
        </w:rPr>
        <w:t>保证金账户</w:t>
      </w:r>
      <w:r>
        <w:rPr>
          <w:rFonts w:hint="eastAsia"/>
        </w:rPr>
        <w:t>，</w:t>
      </w:r>
      <w:r w:rsidR="005F7A93">
        <w:rPr>
          <w:rFonts w:hint="eastAsia"/>
        </w:rPr>
        <w:t>即融资融券账户</w:t>
      </w:r>
    </w:p>
    <w:p w14:paraId="67782046" w14:textId="6CE0F283" w:rsidR="00392597" w:rsidRDefault="005F7A93" w:rsidP="00831A93">
      <w:pPr>
        <w:pStyle w:val="ad"/>
        <w:ind w:firstLineChars="236" w:firstLine="566"/>
        <w:rPr>
          <w:color w:val="808080" w:themeColor="background1" w:themeShade="80"/>
        </w:rPr>
      </w:pPr>
      <w:r w:rsidRPr="005F7A93">
        <w:rPr>
          <w:color w:val="808080" w:themeColor="background1" w:themeShade="80"/>
        </w:rPr>
        <w:t>（</w:t>
      </w:r>
      <w:r w:rsidR="008C17CC" w:rsidRPr="005F7A93">
        <w:rPr>
          <w:rFonts w:hint="eastAsia"/>
          <w:color w:val="808080" w:themeColor="background1" w:themeShade="80"/>
        </w:rPr>
        <w:t>入金等值</w:t>
      </w:r>
      <w:r w:rsidR="008C17CC" w:rsidRPr="005F7A93">
        <w:rPr>
          <w:rFonts w:hint="eastAsia"/>
          <w:color w:val="808080" w:themeColor="background1" w:themeShade="80"/>
        </w:rPr>
        <w:t>3000</w:t>
      </w:r>
      <w:r w:rsidR="008C17CC" w:rsidRPr="005F7A93">
        <w:rPr>
          <w:rFonts w:hint="eastAsia"/>
          <w:color w:val="808080" w:themeColor="background1" w:themeShade="80"/>
        </w:rPr>
        <w:t>美元即具备融资</w:t>
      </w:r>
      <w:r w:rsidR="00425541">
        <w:rPr>
          <w:rFonts w:hint="eastAsia"/>
          <w:color w:val="808080" w:themeColor="background1" w:themeShade="80"/>
        </w:rPr>
        <w:t>融券</w:t>
      </w:r>
      <w:r w:rsidR="008C17CC" w:rsidRPr="005F7A93">
        <w:rPr>
          <w:rFonts w:hint="eastAsia"/>
          <w:color w:val="808080" w:themeColor="background1" w:themeShade="80"/>
        </w:rPr>
        <w:t>权限</w:t>
      </w:r>
      <w:r w:rsidR="0084729B">
        <w:rPr>
          <w:rFonts w:hint="eastAsia"/>
          <w:color w:val="808080" w:themeColor="background1" w:themeShade="80"/>
        </w:rPr>
        <w:t>，</w:t>
      </w:r>
      <w:r w:rsidR="0084729B">
        <w:rPr>
          <w:color w:val="808080" w:themeColor="background1" w:themeShade="80"/>
        </w:rPr>
        <w:t>日内最大可配置</w:t>
      </w:r>
      <w:r w:rsidR="0084729B">
        <w:rPr>
          <w:rFonts w:hint="eastAsia"/>
          <w:color w:val="808080" w:themeColor="background1" w:themeShade="80"/>
        </w:rPr>
        <w:t>4</w:t>
      </w:r>
      <w:r w:rsidR="0084729B">
        <w:rPr>
          <w:rFonts w:hint="eastAsia"/>
          <w:color w:val="808080" w:themeColor="background1" w:themeShade="80"/>
        </w:rPr>
        <w:t>倍</w:t>
      </w:r>
      <w:r w:rsidR="0084729B">
        <w:rPr>
          <w:color w:val="808080" w:themeColor="background1" w:themeShade="80"/>
        </w:rPr>
        <w:t>杠杆</w:t>
      </w:r>
      <w:r w:rsidRPr="005F7A93">
        <w:rPr>
          <w:rFonts w:hint="eastAsia"/>
          <w:color w:val="808080" w:themeColor="background1" w:themeShade="80"/>
        </w:rPr>
        <w:t>）</w:t>
      </w:r>
      <w:r w:rsidR="008C17CC" w:rsidRPr="005F7A93">
        <w:rPr>
          <w:rFonts w:hint="eastAsia"/>
          <w:color w:val="808080" w:themeColor="background1" w:themeShade="80"/>
        </w:rPr>
        <w:t>。</w:t>
      </w:r>
    </w:p>
    <w:p w14:paraId="71BB586D" w14:textId="77777777" w:rsidR="005B3370" w:rsidRPr="0013340D" w:rsidRDefault="005B3370" w:rsidP="005B3370">
      <w:pPr>
        <w:ind w:firstLine="482"/>
        <w:rPr>
          <w:b/>
        </w:rPr>
      </w:pPr>
      <w:r w:rsidRPr="0013340D">
        <w:rPr>
          <w:rFonts w:hint="eastAsia"/>
          <w:b/>
        </w:rPr>
        <w:t>保证金账户与普通</w:t>
      </w:r>
      <w:r w:rsidRPr="0013340D">
        <w:rPr>
          <w:b/>
        </w:rPr>
        <w:t>账户（现金账户</w:t>
      </w:r>
      <w:r w:rsidRPr="0013340D">
        <w:rPr>
          <w:rFonts w:hint="eastAsia"/>
          <w:b/>
        </w:rPr>
        <w:t>）</w:t>
      </w:r>
      <w:r w:rsidRPr="0013340D">
        <w:rPr>
          <w:b/>
        </w:rPr>
        <w:t>的区别</w:t>
      </w:r>
      <w:r w:rsidRPr="0013340D">
        <w:rPr>
          <w:rFonts w:hint="eastAsia"/>
          <w:b/>
        </w:rPr>
        <w:t>：</w:t>
      </w:r>
    </w:p>
    <w:p w14:paraId="3B3C500C" w14:textId="77777777" w:rsidR="005B3370" w:rsidRDefault="005B3370" w:rsidP="005B3370">
      <w:pPr>
        <w:ind w:firstLineChars="0" w:firstLine="0"/>
        <w:jc w:val="left"/>
      </w:pPr>
      <w:r>
        <w:rPr>
          <w:rFonts w:hint="eastAsia"/>
        </w:rPr>
        <w:t>普通</w:t>
      </w:r>
      <w:r>
        <w:t>账户</w:t>
      </w:r>
      <w:r>
        <w:t>——</w:t>
      </w:r>
      <w:r>
        <w:t>交易股票</w:t>
      </w:r>
      <w:r>
        <w:rPr>
          <w:rFonts w:hint="eastAsia"/>
        </w:rPr>
        <w:t>。</w:t>
      </w:r>
      <w:r>
        <w:t>只能使用现金或现券进行买卖，且</w:t>
      </w:r>
      <w:r>
        <w:rPr>
          <w:rFonts w:hint="eastAsia"/>
        </w:rPr>
        <w:t>只能</w:t>
      </w:r>
      <w:r>
        <w:t>按照充值币种购买相应市场的股票</w:t>
      </w:r>
      <w:r>
        <w:rPr>
          <w:rFonts w:hint="eastAsia"/>
        </w:rPr>
        <w:t>（</w:t>
      </w:r>
      <w:r>
        <w:t>充港币买港股、充美元买美股）</w:t>
      </w:r>
      <w:r>
        <w:rPr>
          <w:rFonts w:hint="eastAsia"/>
        </w:rPr>
        <w:t>；</w:t>
      </w:r>
    </w:p>
    <w:p w14:paraId="13D7BF58" w14:textId="116ACAD1" w:rsidR="005B3370" w:rsidRDefault="005B3370" w:rsidP="005B3370">
      <w:pPr>
        <w:ind w:firstLineChars="0" w:firstLine="0"/>
        <w:jc w:val="left"/>
      </w:pPr>
      <w:r>
        <w:rPr>
          <w:rFonts w:hint="eastAsia"/>
        </w:rPr>
        <w:t>保证金</w:t>
      </w:r>
      <w:r>
        <w:t>账户</w:t>
      </w:r>
      <w:r>
        <w:t>——</w:t>
      </w:r>
      <w:r>
        <w:rPr>
          <w:rFonts w:hint="eastAsia"/>
        </w:rPr>
        <w:t>拥有</w:t>
      </w:r>
      <w:r>
        <w:t>普通账户的所有权限，</w:t>
      </w:r>
      <w:r w:rsidR="00355469">
        <w:rPr>
          <w:rFonts w:hint="eastAsia"/>
        </w:rPr>
        <w:t>此外</w:t>
      </w:r>
      <w:r>
        <w:t>可以融资融券</w:t>
      </w:r>
      <w:r>
        <w:rPr>
          <w:rFonts w:hint="eastAsia"/>
        </w:rPr>
        <w:t>进行</w:t>
      </w:r>
      <w:r>
        <w:t>做多做空</w:t>
      </w:r>
      <w:r>
        <w:rPr>
          <w:rFonts w:hint="eastAsia"/>
        </w:rPr>
        <w:t>交易</w:t>
      </w:r>
      <w:r>
        <w:t>，</w:t>
      </w:r>
      <w:r>
        <w:rPr>
          <w:rFonts w:hint="eastAsia"/>
        </w:rPr>
        <w:t>也可</w:t>
      </w:r>
      <w:r w:rsidR="009B1B25">
        <w:rPr>
          <w:rFonts w:hint="eastAsia"/>
        </w:rPr>
        <w:t>跨</w:t>
      </w:r>
      <w:r>
        <w:t>币种进行记账式产品交易</w:t>
      </w:r>
      <w:r>
        <w:rPr>
          <w:rFonts w:hint="eastAsia"/>
        </w:rPr>
        <w:t>（</w:t>
      </w:r>
      <w:r>
        <w:t>充值</w:t>
      </w:r>
      <w:r>
        <w:rPr>
          <w:rFonts w:hint="eastAsia"/>
        </w:rPr>
        <w:t>港币</w:t>
      </w:r>
      <w:r>
        <w:t>买美股</w:t>
      </w:r>
      <w:r>
        <w:rPr>
          <w:rFonts w:hint="eastAsia"/>
        </w:rPr>
        <w:t>、</w:t>
      </w:r>
      <w:r>
        <w:t>充值美元买港股）</w:t>
      </w:r>
      <w:r>
        <w:rPr>
          <w:rFonts w:hint="eastAsia"/>
        </w:rPr>
        <w:t>；</w:t>
      </w:r>
      <w:r w:rsidR="00153F9A">
        <w:rPr>
          <w:rFonts w:hint="eastAsia"/>
        </w:rPr>
        <w:t>还</w:t>
      </w:r>
      <w:r w:rsidR="00C94E01">
        <w:rPr>
          <w:rFonts w:hint="eastAsia"/>
        </w:rPr>
        <w:t>可</w:t>
      </w:r>
      <w:r w:rsidR="00C94E01">
        <w:t>申请</w:t>
      </w:r>
      <w:r>
        <w:t>期货交易权限</w:t>
      </w:r>
      <w:r>
        <w:rPr>
          <w:rFonts w:hint="eastAsia"/>
        </w:rPr>
        <w:t>。</w:t>
      </w:r>
    </w:p>
    <w:p w14:paraId="221A5890" w14:textId="56D4446C" w:rsidR="005B3370" w:rsidRDefault="005B3370" w:rsidP="005B3370">
      <w:pPr>
        <w:pStyle w:val="ad"/>
        <w:ind w:firstLineChars="0" w:firstLine="0"/>
        <w:rPr>
          <w:color w:val="808080" w:themeColor="background1" w:themeShade="80"/>
        </w:rPr>
      </w:pPr>
      <w:r>
        <w:object w:dxaOrig="8325" w:dyaOrig="6736" w14:anchorId="67C45344">
          <v:shape id="_x0000_i1031" type="#_x0000_t75" style="width:416.4pt;height:336.9pt" o:ole="">
            <v:imagedata r:id="rId19" o:title=""/>
          </v:shape>
          <o:OLEObject Type="Embed" ProgID="Visio.Drawing.15" ShapeID="_x0000_i1031" DrawAspect="Content" ObjectID="_1632662787" r:id="rId20"/>
        </w:object>
      </w:r>
    </w:p>
    <w:p w14:paraId="23AED7A5" w14:textId="77777777" w:rsidR="002B7CE1" w:rsidRDefault="002B7CE1">
      <w:pPr>
        <w:pStyle w:val="ad"/>
        <w:ind w:left="840" w:firstLineChars="0" w:firstLine="0"/>
      </w:pPr>
    </w:p>
    <w:p w14:paraId="131E80D1" w14:textId="067AFACB" w:rsidR="00C30A3D" w:rsidRDefault="00B212FC">
      <w:pPr>
        <w:pStyle w:val="ad"/>
        <w:ind w:left="840" w:firstLineChars="0" w:firstLine="0"/>
      </w:pPr>
      <w:r>
        <w:rPr>
          <w:rFonts w:hint="eastAsia"/>
        </w:rPr>
        <w:t>下方</w:t>
      </w:r>
      <w:r>
        <w:t>图</w:t>
      </w:r>
      <w:r>
        <w:t>1</w:t>
      </w:r>
      <w:r>
        <w:rPr>
          <w:rFonts w:hint="eastAsia"/>
        </w:rPr>
        <w:t>所示</w:t>
      </w:r>
      <w:r>
        <w:t>。客户保证金账户开通后，系统自动配置其保证金额度</w:t>
      </w:r>
      <w:r>
        <w:rPr>
          <w:rFonts w:hint="eastAsia"/>
        </w:rPr>
        <w:t>，</w:t>
      </w:r>
      <w:r>
        <w:lastRenderedPageBreak/>
        <w:t>并配置风控指标</w:t>
      </w:r>
      <w:r>
        <w:rPr>
          <w:rFonts w:hint="eastAsia"/>
        </w:rPr>
        <w:t>。保证金账户在</w:t>
      </w:r>
      <w:r>
        <w:t>购买产品时，系统需自动判断保证金余额是否符合要求，如保证金不足，将提示交易失败。</w:t>
      </w:r>
    </w:p>
    <w:p w14:paraId="7CFCC1D1" w14:textId="77777777" w:rsidR="002B7CE1" w:rsidRDefault="002B7CE1" w:rsidP="00B15E34">
      <w:pPr>
        <w:pStyle w:val="ad"/>
        <w:ind w:left="840" w:firstLineChars="0" w:firstLine="0"/>
      </w:pPr>
    </w:p>
    <w:p w14:paraId="6168D8A8" w14:textId="77777777" w:rsidR="00B5452C" w:rsidRDefault="00B5452C">
      <w:pPr>
        <w:pStyle w:val="ad"/>
        <w:ind w:left="840" w:firstLineChars="0" w:firstLine="0"/>
        <w:jc w:val="center"/>
      </w:pPr>
    </w:p>
    <w:p w14:paraId="0E4C9B46" w14:textId="77777777" w:rsidR="00B5452C" w:rsidRDefault="00B5452C">
      <w:pPr>
        <w:pStyle w:val="ad"/>
        <w:ind w:left="840" w:firstLineChars="0" w:firstLine="0"/>
        <w:jc w:val="center"/>
      </w:pPr>
    </w:p>
    <w:p w14:paraId="0BD7403F" w14:textId="77777777" w:rsidR="00C30A3D" w:rsidRDefault="00B212FC">
      <w:pPr>
        <w:pStyle w:val="ad"/>
        <w:ind w:left="840" w:firstLineChars="0" w:firstLine="0"/>
        <w:jc w:val="center"/>
      </w:pPr>
      <w:r>
        <w:rPr>
          <w:rFonts w:hint="eastAsia"/>
        </w:rPr>
        <w:t>图</w:t>
      </w:r>
      <w:r>
        <w:rPr>
          <w:rFonts w:hint="eastAsia"/>
        </w:rPr>
        <w:t>1</w:t>
      </w:r>
    </w:p>
    <w:p w14:paraId="5BC86AA8" w14:textId="77777777" w:rsidR="00C30A3D" w:rsidRDefault="00FF412F">
      <w:pPr>
        <w:pStyle w:val="ad"/>
        <w:ind w:left="840" w:firstLineChars="0" w:firstLine="0"/>
      </w:pPr>
      <w:r>
        <w:pict w14:anchorId="15591F3F">
          <v:shape id="_x0000_i1032" type="#_x0000_t75" style="width:344.4pt;height:117.65pt">
            <v:imagedata r:id="rId21" o:title=""/>
          </v:shape>
        </w:pict>
      </w:r>
    </w:p>
    <w:p w14:paraId="102BB098" w14:textId="17BCF4DA" w:rsidR="00235E97" w:rsidRDefault="00235E97">
      <w:pPr>
        <w:pStyle w:val="ad"/>
        <w:ind w:left="840" w:firstLineChars="0" w:firstLine="0"/>
      </w:pPr>
      <w:r>
        <w:rPr>
          <w:rFonts w:hint="eastAsia"/>
        </w:rPr>
        <w:t>交易</w:t>
      </w:r>
      <w:r>
        <w:t>失败，需提醒客户补充足额保证金</w:t>
      </w:r>
      <w:r>
        <w:rPr>
          <w:rFonts w:hint="eastAsia"/>
        </w:rPr>
        <w:t>。</w:t>
      </w:r>
    </w:p>
    <w:p w14:paraId="6644CD6C" w14:textId="77777777" w:rsidR="00297A70" w:rsidRDefault="00297A70">
      <w:pPr>
        <w:pStyle w:val="ad"/>
        <w:ind w:left="840" w:firstLineChars="0" w:firstLine="0"/>
      </w:pPr>
    </w:p>
    <w:p w14:paraId="6CFDD993" w14:textId="77777777" w:rsidR="00C30A3D" w:rsidRDefault="00B212FC">
      <w:pPr>
        <w:pStyle w:val="ad"/>
        <w:ind w:left="840" w:firstLineChars="0" w:firstLine="0"/>
        <w:jc w:val="center"/>
      </w:pPr>
      <w:r>
        <w:rPr>
          <w:rFonts w:hint="eastAsia"/>
        </w:rPr>
        <w:t>图</w:t>
      </w:r>
      <w:r>
        <w:t>2</w:t>
      </w:r>
    </w:p>
    <w:p w14:paraId="6190C1EE" w14:textId="77777777" w:rsidR="00C30A3D" w:rsidRDefault="00FF412F">
      <w:pPr>
        <w:pStyle w:val="ad"/>
        <w:ind w:left="840" w:firstLineChars="0" w:firstLine="0"/>
      </w:pPr>
      <w:r>
        <w:pict w14:anchorId="373FD12D">
          <v:shape id="_x0000_i1033" type="#_x0000_t75" style="width:344.95pt;height:80.6pt">
            <v:imagedata r:id="rId22" o:title=""/>
          </v:shape>
        </w:pict>
      </w:r>
    </w:p>
    <w:p w14:paraId="48AE62A6" w14:textId="77777777" w:rsidR="00C30A3D" w:rsidRDefault="00B212FC">
      <w:pPr>
        <w:pStyle w:val="ad"/>
        <w:ind w:left="840" w:firstLineChars="0" w:firstLine="0"/>
      </w:pPr>
      <w:r>
        <w:rPr>
          <w:rFonts w:hint="eastAsia"/>
        </w:rPr>
        <w:t>如</w:t>
      </w:r>
      <w:r>
        <w:t>上图</w:t>
      </w:r>
      <w:r>
        <w:rPr>
          <w:rFonts w:hint="eastAsia"/>
        </w:rPr>
        <w:t>2</w:t>
      </w:r>
      <w:r>
        <w:t>所示，</w:t>
      </w:r>
      <w:r>
        <w:rPr>
          <w:rFonts w:hint="eastAsia"/>
        </w:rPr>
        <w:t>当</w:t>
      </w:r>
      <w:r>
        <w:t>客户产品总亏损超过风控比例时，</w:t>
      </w:r>
      <w:r>
        <w:rPr>
          <w:rFonts w:hint="eastAsia"/>
        </w:rPr>
        <w:t>系统</w:t>
      </w:r>
      <w:r>
        <w:t>将强制平仓。</w:t>
      </w:r>
    </w:p>
    <w:p w14:paraId="650B66CD" w14:textId="77777777" w:rsidR="00C30A3D" w:rsidRDefault="00B212FC">
      <w:pPr>
        <w:pStyle w:val="ad"/>
        <w:ind w:left="840" w:firstLineChars="0" w:firstLine="0"/>
      </w:pPr>
      <w:r>
        <w:rPr>
          <w:rFonts w:hint="eastAsia"/>
        </w:rPr>
        <w:t>举例</w:t>
      </w:r>
      <w:r>
        <w:t>说明：</w:t>
      </w:r>
      <w:r>
        <w:rPr>
          <w:rFonts w:hint="eastAsia"/>
        </w:rPr>
        <w:t>交易保证金</w:t>
      </w:r>
      <w:r>
        <w:t>比例</w:t>
      </w:r>
      <w:r>
        <w:rPr>
          <w:rFonts w:hint="eastAsia"/>
        </w:rPr>
        <w:t>要求</w:t>
      </w:r>
      <w:r>
        <w:t>为</w:t>
      </w:r>
      <w:r>
        <w:rPr>
          <w:rFonts w:hint="eastAsia"/>
        </w:rPr>
        <w:t>50</w:t>
      </w:r>
      <w:r>
        <w:t>%</w:t>
      </w:r>
      <w:r>
        <w:t>，</w:t>
      </w:r>
      <w:r>
        <w:rPr>
          <w:rFonts w:hint="eastAsia"/>
        </w:rPr>
        <w:t>客户</w:t>
      </w:r>
      <w:r>
        <w:t>缴纳保证金</w:t>
      </w:r>
      <w:r>
        <w:rPr>
          <w:rFonts w:hint="eastAsia"/>
        </w:rPr>
        <w:t>1</w:t>
      </w:r>
      <w:r>
        <w:t>0</w:t>
      </w:r>
      <w:r>
        <w:rPr>
          <w:rFonts w:hint="eastAsia"/>
        </w:rPr>
        <w:t>万</w:t>
      </w:r>
      <w:r>
        <w:t>，</w:t>
      </w:r>
      <w:r>
        <w:rPr>
          <w:rFonts w:hint="eastAsia"/>
        </w:rPr>
        <w:t>系统</w:t>
      </w:r>
      <w:r>
        <w:t>自动为客户</w:t>
      </w:r>
      <w:r>
        <w:rPr>
          <w:rFonts w:hint="eastAsia"/>
        </w:rPr>
        <w:t>配置</w:t>
      </w:r>
      <w:r>
        <w:t>成</w:t>
      </w:r>
      <w:r>
        <w:rPr>
          <w:rFonts w:hint="eastAsia"/>
        </w:rPr>
        <w:t>20</w:t>
      </w:r>
      <w:r>
        <w:rPr>
          <w:rFonts w:hint="eastAsia"/>
        </w:rPr>
        <w:t>万</w:t>
      </w:r>
      <w:r>
        <w:t>可交易资金</w:t>
      </w:r>
      <w:r>
        <w:rPr>
          <w:rFonts w:hint="eastAsia"/>
        </w:rPr>
        <w:t>；系统</w:t>
      </w:r>
      <w:r>
        <w:t>设置风控指标为</w:t>
      </w:r>
      <w:r>
        <w:rPr>
          <w:rFonts w:hint="eastAsia"/>
        </w:rPr>
        <w:t>保证金</w:t>
      </w:r>
      <w:r>
        <w:t>剩余</w:t>
      </w:r>
      <w:r>
        <w:t>2</w:t>
      </w:r>
      <w:r>
        <w:rPr>
          <w:rFonts w:hint="eastAsia"/>
        </w:rPr>
        <w:t>0</w:t>
      </w:r>
      <w:r>
        <w:t>%</w:t>
      </w:r>
      <w:r>
        <w:t>，</w:t>
      </w:r>
      <w:r>
        <w:rPr>
          <w:rFonts w:hint="eastAsia"/>
        </w:rPr>
        <w:t>则客户</w:t>
      </w:r>
      <w:r>
        <w:t>产品总跌幅</w:t>
      </w:r>
      <w:r>
        <w:rPr>
          <w:rFonts w:hint="eastAsia"/>
        </w:rPr>
        <w:t>达到</w:t>
      </w:r>
      <w:r>
        <w:t>4</w:t>
      </w:r>
      <w:r>
        <w:rPr>
          <w:rFonts w:hint="eastAsia"/>
        </w:rPr>
        <w:t>0</w:t>
      </w:r>
      <w:r>
        <w:t>%</w:t>
      </w:r>
      <w:r>
        <w:rPr>
          <w:rFonts w:hint="eastAsia"/>
        </w:rPr>
        <w:t>时（</w:t>
      </w:r>
      <w:r>
        <w:t>即亏损</w:t>
      </w:r>
      <w:r>
        <w:rPr>
          <w:rFonts w:hint="eastAsia"/>
        </w:rPr>
        <w:t>8</w:t>
      </w:r>
      <w:r>
        <w:rPr>
          <w:rFonts w:hint="eastAsia"/>
        </w:rPr>
        <w:t>万</w:t>
      </w:r>
      <w:r>
        <w:t>），系统将强制平仓</w:t>
      </w:r>
      <w:r>
        <w:rPr>
          <w:rFonts w:hint="eastAsia"/>
        </w:rPr>
        <w:t>。平仓</w:t>
      </w:r>
      <w:r>
        <w:t>后假设</w:t>
      </w:r>
      <w:r>
        <w:rPr>
          <w:rFonts w:hint="eastAsia"/>
        </w:rPr>
        <w:t>交易各种</w:t>
      </w:r>
      <w:r>
        <w:t>费用均为</w:t>
      </w:r>
      <w:r>
        <w:rPr>
          <w:rFonts w:hint="eastAsia"/>
        </w:rPr>
        <w:t>0</w:t>
      </w:r>
      <w:r>
        <w:rPr>
          <w:rFonts w:hint="eastAsia"/>
        </w:rPr>
        <w:t>的</w:t>
      </w:r>
      <w:r>
        <w:t>情况下，</w:t>
      </w:r>
      <w:r>
        <w:rPr>
          <w:rFonts w:hint="eastAsia"/>
        </w:rPr>
        <w:t>客户</w:t>
      </w:r>
      <w:r>
        <w:t>剩余</w:t>
      </w:r>
      <w:r>
        <w:rPr>
          <w:rFonts w:hint="eastAsia"/>
        </w:rPr>
        <w:t>总</w:t>
      </w:r>
      <w:r>
        <w:t>持仓</w:t>
      </w:r>
      <w:r>
        <w:rPr>
          <w:rFonts w:hint="eastAsia"/>
        </w:rPr>
        <w:t>12</w:t>
      </w:r>
      <w:r>
        <w:rPr>
          <w:rFonts w:hint="eastAsia"/>
        </w:rPr>
        <w:t>万</w:t>
      </w:r>
      <w:r>
        <w:t>，</w:t>
      </w:r>
      <w:r>
        <w:rPr>
          <w:rFonts w:hint="eastAsia"/>
        </w:rPr>
        <w:t>扣除</w:t>
      </w:r>
      <w:r>
        <w:t>融资金额</w:t>
      </w:r>
      <w:r>
        <w:rPr>
          <w:rFonts w:hint="eastAsia"/>
        </w:rPr>
        <w:t>10</w:t>
      </w:r>
      <w:r>
        <w:rPr>
          <w:rFonts w:hint="eastAsia"/>
        </w:rPr>
        <w:t>万</w:t>
      </w:r>
      <w:r>
        <w:t>后，保证金</w:t>
      </w:r>
      <w:r>
        <w:rPr>
          <w:rFonts w:hint="eastAsia"/>
        </w:rPr>
        <w:t>结余</w:t>
      </w:r>
      <w:r>
        <w:t>将剩余</w:t>
      </w:r>
      <w:r>
        <w:rPr>
          <w:rFonts w:hint="eastAsia"/>
        </w:rPr>
        <w:t>2</w:t>
      </w:r>
      <w:r>
        <w:rPr>
          <w:rFonts w:hint="eastAsia"/>
        </w:rPr>
        <w:t>万。</w:t>
      </w:r>
    </w:p>
    <w:p w14:paraId="33F9518B" w14:textId="0AF58031" w:rsidR="00E17F34" w:rsidRPr="00E17F34" w:rsidRDefault="00E17F34">
      <w:pPr>
        <w:pStyle w:val="ad"/>
        <w:ind w:left="840" w:firstLineChars="0" w:firstLine="0"/>
        <w:rPr>
          <w:i/>
        </w:rPr>
      </w:pPr>
      <w:r w:rsidRPr="00E17F34">
        <w:rPr>
          <w:rFonts w:hint="eastAsia"/>
          <w:i/>
        </w:rPr>
        <w:t>特别说明</w:t>
      </w:r>
      <w:r w:rsidRPr="00E17F34">
        <w:rPr>
          <w:i/>
        </w:rPr>
        <w:t>：</w:t>
      </w:r>
    </w:p>
    <w:p w14:paraId="074387D5" w14:textId="33FFC063" w:rsidR="00E17F34" w:rsidRDefault="00E17F34">
      <w:pPr>
        <w:pStyle w:val="ad"/>
        <w:ind w:left="840" w:firstLineChars="0" w:firstLine="0"/>
        <w:rPr>
          <w:i/>
        </w:rPr>
      </w:pPr>
      <w:r w:rsidRPr="00E17F34">
        <w:rPr>
          <w:rFonts w:hint="eastAsia"/>
          <w:i/>
        </w:rPr>
        <w:t>平仓情况有</w:t>
      </w:r>
      <w:r w:rsidRPr="00E17F34">
        <w:rPr>
          <w:i/>
        </w:rPr>
        <w:t>两种</w:t>
      </w:r>
      <w:r w:rsidRPr="00E17F34">
        <w:rPr>
          <w:rFonts w:hint="eastAsia"/>
          <w:i/>
        </w:rPr>
        <w:t>，</w:t>
      </w:r>
      <w:r w:rsidRPr="00E17F34">
        <w:rPr>
          <w:i/>
        </w:rPr>
        <w:t>一种是日内</w:t>
      </w:r>
      <w:r w:rsidRPr="00E17F34">
        <w:rPr>
          <w:rFonts w:hint="eastAsia"/>
          <w:i/>
        </w:rPr>
        <w:t>风控</w:t>
      </w:r>
      <w:r w:rsidRPr="00E17F34">
        <w:rPr>
          <w:i/>
        </w:rPr>
        <w:t>触发</w:t>
      </w:r>
      <w:r w:rsidRPr="00E17F34">
        <w:rPr>
          <w:rFonts w:hint="eastAsia"/>
          <w:i/>
        </w:rPr>
        <w:t>平仓；</w:t>
      </w:r>
      <w:r w:rsidRPr="00E17F34">
        <w:rPr>
          <w:i/>
        </w:rPr>
        <w:t>另一种</w:t>
      </w:r>
      <w:r w:rsidRPr="00E17F34">
        <w:rPr>
          <w:rFonts w:hint="eastAsia"/>
          <w:i/>
        </w:rPr>
        <w:t>是</w:t>
      </w:r>
      <w:r w:rsidRPr="00E17F34">
        <w:rPr>
          <w:i/>
        </w:rPr>
        <w:t>隔夜</w:t>
      </w:r>
      <w:r w:rsidRPr="00E17F34">
        <w:rPr>
          <w:rFonts w:hint="eastAsia"/>
          <w:i/>
        </w:rPr>
        <w:t>风控</w:t>
      </w:r>
      <w:r w:rsidRPr="00E17F34">
        <w:rPr>
          <w:i/>
        </w:rPr>
        <w:t>触发平仓</w:t>
      </w:r>
      <w:r w:rsidRPr="00E17F34">
        <w:rPr>
          <w:rFonts w:hint="eastAsia"/>
          <w:i/>
        </w:rPr>
        <w:t>。</w:t>
      </w:r>
      <w:r w:rsidRPr="00E17F34">
        <w:rPr>
          <w:i/>
        </w:rPr>
        <w:t>即</w:t>
      </w:r>
      <w:r w:rsidRPr="00E17F34">
        <w:rPr>
          <w:rFonts w:hint="eastAsia"/>
          <w:i/>
        </w:rPr>
        <w:t>会有</w:t>
      </w:r>
      <w:r w:rsidRPr="00E17F34">
        <w:rPr>
          <w:i/>
        </w:rPr>
        <w:t>日内交易风控制或隔夜交易风控制的控制。</w:t>
      </w:r>
    </w:p>
    <w:p w14:paraId="56F5BCD3" w14:textId="77777777" w:rsidR="00777834" w:rsidRDefault="00777834">
      <w:pPr>
        <w:pStyle w:val="ad"/>
        <w:ind w:left="840" w:firstLineChars="0" w:firstLine="0"/>
        <w:rPr>
          <w:i/>
        </w:rPr>
      </w:pPr>
    </w:p>
    <w:p w14:paraId="2BE9515C" w14:textId="77777777" w:rsidR="00777834" w:rsidRPr="00777834" w:rsidRDefault="00777834" w:rsidP="00831A93">
      <w:pPr>
        <w:pStyle w:val="5"/>
        <w:ind w:left="709" w:firstLineChars="5" w:firstLine="14"/>
      </w:pPr>
      <w:bookmarkStart w:id="267" w:name="_Toc22039679"/>
      <w:r w:rsidRPr="00777834">
        <w:rPr>
          <w:rFonts w:hint="eastAsia"/>
        </w:rPr>
        <w:lastRenderedPageBreak/>
        <w:t>保证金</w:t>
      </w:r>
      <w:r w:rsidRPr="00777834">
        <w:t>使用逻辑</w:t>
      </w:r>
      <w:bookmarkEnd w:id="267"/>
    </w:p>
    <w:p w14:paraId="30E30C71" w14:textId="77777777" w:rsidR="00777834" w:rsidRPr="00777834" w:rsidRDefault="00777834" w:rsidP="00777834">
      <w:pPr>
        <w:pStyle w:val="ad"/>
        <w:ind w:left="840" w:firstLineChars="0" w:firstLine="0"/>
      </w:pPr>
      <w:r w:rsidRPr="00777834">
        <w:rPr>
          <w:rFonts w:hint="eastAsia"/>
        </w:rPr>
        <w:t>在保证金</w:t>
      </w:r>
      <w:r w:rsidRPr="00777834">
        <w:t>账户使用过程中，保证金的要求会</w:t>
      </w:r>
      <w:r w:rsidRPr="00777834">
        <w:rPr>
          <w:rFonts w:hint="eastAsia"/>
        </w:rPr>
        <w:t>随之变化</w:t>
      </w:r>
      <w:r w:rsidRPr="00777834">
        <w:t>，不同阶段保证金比例要求不同，因此分为初始保证金、维持保证金、隔夜保证金</w:t>
      </w:r>
      <w:r w:rsidRPr="00777834">
        <w:rPr>
          <w:rFonts w:hint="eastAsia"/>
        </w:rPr>
        <w:t>3</w:t>
      </w:r>
      <w:r w:rsidRPr="00777834">
        <w:rPr>
          <w:rFonts w:hint="eastAsia"/>
        </w:rPr>
        <w:t>类</w:t>
      </w:r>
      <w:r w:rsidRPr="00777834">
        <w:t>。</w:t>
      </w:r>
    </w:p>
    <w:p w14:paraId="1161129C" w14:textId="77777777" w:rsidR="00777834" w:rsidRDefault="00777834" w:rsidP="00777834">
      <w:pPr>
        <w:pStyle w:val="ad"/>
        <w:ind w:left="840" w:firstLineChars="0" w:firstLine="0"/>
        <w:rPr>
          <w:color w:val="FF0000"/>
        </w:rPr>
      </w:pPr>
    </w:p>
    <w:p w14:paraId="5413B00E" w14:textId="77777777" w:rsidR="00777834" w:rsidRPr="00023885" w:rsidRDefault="00777834" w:rsidP="00777834">
      <w:pPr>
        <w:pStyle w:val="ad"/>
        <w:ind w:left="840" w:firstLineChars="0" w:firstLine="0"/>
      </w:pPr>
      <w:r w:rsidRPr="00023885">
        <w:rPr>
          <w:rFonts w:hint="eastAsia"/>
        </w:rPr>
        <w:t>初始保证金：申请</w:t>
      </w:r>
      <w:r w:rsidRPr="00023885">
        <w:t>开通保证金</w:t>
      </w:r>
      <w:r w:rsidRPr="00023885">
        <w:rPr>
          <w:rFonts w:hint="eastAsia"/>
        </w:rPr>
        <w:t>账户</w:t>
      </w:r>
      <w:r w:rsidRPr="00023885">
        <w:t>后，</w:t>
      </w:r>
      <w:r w:rsidRPr="00023885">
        <w:rPr>
          <w:rFonts w:hint="eastAsia"/>
        </w:rPr>
        <w:t>投资者</w:t>
      </w:r>
      <w:r w:rsidRPr="00023885">
        <w:t>需在</w:t>
      </w:r>
      <w:r w:rsidRPr="00023885">
        <w:rPr>
          <w:rFonts w:hint="eastAsia"/>
        </w:rPr>
        <w:t>购买</w:t>
      </w:r>
      <w:r w:rsidRPr="00023885">
        <w:t>产品前，</w:t>
      </w:r>
      <w:r w:rsidRPr="00023885">
        <w:rPr>
          <w:rFonts w:hint="eastAsia"/>
        </w:rPr>
        <w:t>确保</w:t>
      </w:r>
      <w:r w:rsidRPr="00023885">
        <w:t>账户初始保证金</w:t>
      </w:r>
      <w:r w:rsidRPr="00023885">
        <w:rPr>
          <w:rFonts w:hint="eastAsia"/>
        </w:rPr>
        <w:t>额度不低于</w:t>
      </w:r>
      <w:r w:rsidRPr="00023885">
        <w:t>最低标准</w:t>
      </w:r>
      <w:r w:rsidRPr="00023885">
        <w:rPr>
          <w:rFonts w:hint="eastAsia"/>
        </w:rPr>
        <w:t>（</w:t>
      </w:r>
      <w:r w:rsidRPr="00023885">
        <w:t>即</w:t>
      </w:r>
      <w:r w:rsidRPr="00023885">
        <w:rPr>
          <w:rFonts w:hint="eastAsia"/>
        </w:rPr>
        <w:t>3000</w:t>
      </w:r>
      <w:r w:rsidRPr="00023885">
        <w:rPr>
          <w:rFonts w:hint="eastAsia"/>
        </w:rPr>
        <w:t>美元</w:t>
      </w:r>
      <w:r w:rsidRPr="00023885">
        <w:t>或等额</w:t>
      </w:r>
      <w:r w:rsidRPr="00023885">
        <w:rPr>
          <w:rFonts w:hint="eastAsia"/>
        </w:rPr>
        <w:t>其他</w:t>
      </w:r>
      <w:r w:rsidRPr="00023885">
        <w:t>货币）。</w:t>
      </w:r>
      <w:r w:rsidRPr="00023885">
        <w:rPr>
          <w:rFonts w:hint="eastAsia"/>
        </w:rPr>
        <w:t>在购买</w:t>
      </w:r>
      <w:r w:rsidRPr="00023885">
        <w:t>产品前，还需系统自动判断</w:t>
      </w:r>
      <w:r w:rsidRPr="00023885">
        <w:rPr>
          <w:rFonts w:hint="eastAsia"/>
        </w:rPr>
        <w:t>当次</w:t>
      </w:r>
      <w:r w:rsidRPr="00023885">
        <w:t>下单总金额是否</w:t>
      </w:r>
      <w:r w:rsidRPr="00023885">
        <w:rPr>
          <w:rFonts w:hint="eastAsia"/>
        </w:rPr>
        <w:t>符合</w:t>
      </w:r>
      <w:r w:rsidRPr="00023885">
        <w:t>最低</w:t>
      </w:r>
      <w:r w:rsidRPr="00023885">
        <w:rPr>
          <w:rFonts w:hint="eastAsia"/>
        </w:rPr>
        <w:t>初始</w:t>
      </w:r>
      <w:r w:rsidRPr="00023885">
        <w:t>保证金比例的标准，</w:t>
      </w:r>
      <w:r>
        <w:rPr>
          <w:rFonts w:hint="eastAsia"/>
        </w:rPr>
        <w:t>即“</w:t>
      </w:r>
      <w:r w:rsidRPr="00ED57D0">
        <w:rPr>
          <w:rFonts w:hint="eastAsia"/>
          <w:u w:val="single"/>
        </w:rPr>
        <w:t>初始</w:t>
      </w:r>
      <w:r w:rsidRPr="00ED57D0">
        <w:rPr>
          <w:u w:val="single"/>
        </w:rPr>
        <w:t>保证金率</w:t>
      </w:r>
      <w:r>
        <w:rPr>
          <w:rFonts w:hint="eastAsia"/>
        </w:rPr>
        <w:t>”，</w:t>
      </w:r>
      <w:r w:rsidRPr="00023885">
        <w:rPr>
          <w:rFonts w:hint="eastAsia"/>
        </w:rPr>
        <w:t>一般</w:t>
      </w:r>
      <w:r w:rsidRPr="00023885">
        <w:t>为</w:t>
      </w:r>
      <w:r w:rsidRPr="00023885">
        <w:rPr>
          <w:rFonts w:hint="eastAsia"/>
        </w:rPr>
        <w:t>25</w:t>
      </w:r>
      <w:r w:rsidRPr="00023885">
        <w:t>%~30%</w:t>
      </w:r>
      <w:r w:rsidRPr="00023885">
        <w:rPr>
          <w:rFonts w:hint="eastAsia"/>
        </w:rPr>
        <w:t>（</w:t>
      </w:r>
      <w:r w:rsidRPr="00023885">
        <w:rPr>
          <w:rFonts w:hint="eastAsia"/>
        </w:rPr>
        <w:t>25</w:t>
      </w:r>
      <w:r w:rsidRPr="00023885">
        <w:t>%</w:t>
      </w:r>
      <w:r w:rsidRPr="00023885">
        <w:t>即</w:t>
      </w:r>
      <w:r w:rsidRPr="00023885">
        <w:rPr>
          <w:rFonts w:hint="eastAsia"/>
        </w:rPr>
        <w:t>：</w:t>
      </w:r>
      <w:r w:rsidRPr="00023885">
        <w:t>当次下单总额</w:t>
      </w:r>
      <w:r w:rsidRPr="00023885">
        <w:rPr>
          <w:rFonts w:hint="eastAsia"/>
        </w:rPr>
        <w:t>≤可用</w:t>
      </w:r>
      <w:r w:rsidRPr="00023885">
        <w:t>保证金</w:t>
      </w:r>
      <w:r w:rsidRPr="00023885">
        <w:rPr>
          <w:rFonts w:hint="eastAsia"/>
        </w:rPr>
        <w:t>/25</w:t>
      </w:r>
      <w:r w:rsidRPr="00023885">
        <w:t>%</w:t>
      </w:r>
      <w:r w:rsidRPr="00023885">
        <w:t>）</w:t>
      </w:r>
      <w:r w:rsidRPr="00023885">
        <w:rPr>
          <w:rFonts w:hint="eastAsia"/>
        </w:rPr>
        <w:t>，</w:t>
      </w:r>
      <w:r w:rsidRPr="00023885">
        <w:t>如不符合最低初始保证金要求，下单将失败。</w:t>
      </w:r>
    </w:p>
    <w:p w14:paraId="1255EA92" w14:textId="77777777" w:rsidR="00777834" w:rsidRPr="001E43ED" w:rsidRDefault="00777834" w:rsidP="00777834">
      <w:pPr>
        <w:pStyle w:val="ad"/>
        <w:ind w:left="840" w:firstLineChars="0" w:firstLine="0"/>
        <w:rPr>
          <w:color w:val="FF0000"/>
        </w:rPr>
      </w:pPr>
    </w:p>
    <w:p w14:paraId="0514A295" w14:textId="77777777" w:rsidR="00777834" w:rsidRPr="00777834" w:rsidRDefault="00777834" w:rsidP="00777834">
      <w:pPr>
        <w:pStyle w:val="ad"/>
        <w:ind w:left="840" w:firstLineChars="0" w:firstLine="0"/>
      </w:pPr>
      <w:r w:rsidRPr="00777834">
        <w:rPr>
          <w:rFonts w:hint="eastAsia"/>
        </w:rPr>
        <w:t>维持</w:t>
      </w:r>
      <w:r w:rsidRPr="00777834">
        <w:t>保证金</w:t>
      </w:r>
      <w:r w:rsidRPr="00777834">
        <w:rPr>
          <w:rFonts w:hint="eastAsia"/>
        </w:rPr>
        <w:t>：在</w:t>
      </w:r>
      <w:r w:rsidRPr="00777834">
        <w:t>保证金</w:t>
      </w:r>
      <w:r w:rsidRPr="00777834">
        <w:rPr>
          <w:rFonts w:hint="eastAsia"/>
        </w:rPr>
        <w:t>账户</w:t>
      </w:r>
      <w:r w:rsidRPr="00777834">
        <w:t>购买产品后，产品持仓过程中</w:t>
      </w:r>
      <w:r w:rsidRPr="00777834">
        <w:rPr>
          <w:rFonts w:hint="eastAsia"/>
        </w:rPr>
        <w:t>，</w:t>
      </w:r>
      <w:r w:rsidRPr="00777834">
        <w:t>随着市场价格的波动，产品价格不断</w:t>
      </w:r>
      <w:r w:rsidRPr="00777834">
        <w:rPr>
          <w:rFonts w:hint="eastAsia"/>
        </w:rPr>
        <w:t>变化</w:t>
      </w:r>
      <w:r w:rsidRPr="00777834">
        <w:t>，因此要求客户保证金不能低于某</w:t>
      </w:r>
      <w:r w:rsidRPr="00777834">
        <w:rPr>
          <w:rFonts w:hint="eastAsia"/>
        </w:rPr>
        <w:t>个</w:t>
      </w:r>
      <w:r w:rsidRPr="00777834">
        <w:t>最低</w:t>
      </w:r>
      <w:r w:rsidRPr="00777834">
        <w:rPr>
          <w:rFonts w:hint="eastAsia"/>
        </w:rPr>
        <w:t>值，即“</w:t>
      </w:r>
      <w:r w:rsidRPr="00777834">
        <w:rPr>
          <w:u w:val="single"/>
        </w:rPr>
        <w:t>维持保证金率</w:t>
      </w:r>
      <w:r w:rsidRPr="00777834">
        <w:rPr>
          <w:rFonts w:hint="eastAsia"/>
        </w:rPr>
        <w:t>”，一般为</w:t>
      </w:r>
      <w:r w:rsidRPr="00777834">
        <w:t>持仓总价值</w:t>
      </w:r>
      <w:r w:rsidRPr="00777834">
        <w:rPr>
          <w:rFonts w:hint="eastAsia"/>
        </w:rPr>
        <w:t>的</w:t>
      </w:r>
      <w:r w:rsidRPr="00777834">
        <w:rPr>
          <w:rFonts w:hint="eastAsia"/>
        </w:rPr>
        <w:t>30</w:t>
      </w:r>
      <w:r w:rsidRPr="00777834">
        <w:t>%~100%</w:t>
      </w:r>
      <w:r w:rsidRPr="00777834">
        <w:t>之间</w:t>
      </w:r>
      <w:r w:rsidRPr="00777834">
        <w:rPr>
          <w:rFonts w:hint="eastAsia"/>
        </w:rPr>
        <w:t>（</w:t>
      </w:r>
      <w:r w:rsidRPr="00777834">
        <w:t>30%</w:t>
      </w:r>
      <w:r w:rsidRPr="00777834">
        <w:t>即</w:t>
      </w:r>
      <w:r w:rsidRPr="00777834">
        <w:rPr>
          <w:rFonts w:hint="eastAsia"/>
        </w:rPr>
        <w:t>：持仓</w:t>
      </w:r>
      <w:r w:rsidRPr="00777834">
        <w:t>总额</w:t>
      </w:r>
      <w:r w:rsidRPr="00777834">
        <w:rPr>
          <w:rFonts w:hint="eastAsia"/>
        </w:rPr>
        <w:t>≤可用</w:t>
      </w:r>
      <w:r w:rsidRPr="00777834">
        <w:t>保证金</w:t>
      </w:r>
      <w:r w:rsidRPr="00777834">
        <w:rPr>
          <w:rFonts w:hint="eastAsia"/>
        </w:rPr>
        <w:t>/</w:t>
      </w:r>
      <w:r w:rsidRPr="00777834">
        <w:t>30%</w:t>
      </w:r>
      <w:r w:rsidRPr="00777834">
        <w:t>）</w:t>
      </w:r>
      <w:r w:rsidRPr="00777834">
        <w:rPr>
          <w:rFonts w:hint="eastAsia"/>
        </w:rPr>
        <w:t>，在价格</w:t>
      </w:r>
      <w:r w:rsidRPr="00777834">
        <w:t>波动过程中如不符合最低</w:t>
      </w:r>
      <w:r w:rsidRPr="00777834">
        <w:rPr>
          <w:rFonts w:hint="eastAsia"/>
        </w:rPr>
        <w:t>维持</w:t>
      </w:r>
      <w:r w:rsidRPr="00777834">
        <w:t>保证金要求，</w:t>
      </w:r>
      <w:r w:rsidRPr="00777834">
        <w:rPr>
          <w:rFonts w:hint="eastAsia"/>
        </w:rPr>
        <w:t>系统将</w:t>
      </w:r>
      <w:r w:rsidRPr="00777834">
        <w:t>自动</w:t>
      </w:r>
      <w:r w:rsidRPr="00777834">
        <w:rPr>
          <w:rFonts w:hint="eastAsia"/>
        </w:rPr>
        <w:t>分段</w:t>
      </w:r>
      <w:r w:rsidRPr="00777834">
        <w:t>平仓</w:t>
      </w:r>
      <w:r w:rsidRPr="00777834">
        <w:rPr>
          <w:rFonts w:hint="eastAsia"/>
        </w:rPr>
        <w:t>（</w:t>
      </w:r>
      <w:r w:rsidRPr="00777834">
        <w:t>如每次平仓</w:t>
      </w:r>
      <w:r w:rsidRPr="00777834">
        <w:rPr>
          <w:rFonts w:hint="eastAsia"/>
        </w:rPr>
        <w:t>100</w:t>
      </w:r>
      <w:r w:rsidRPr="00777834">
        <w:rPr>
          <w:rFonts w:hint="eastAsia"/>
        </w:rPr>
        <w:t>股</w:t>
      </w:r>
      <w:r w:rsidRPr="00777834">
        <w:t>），</w:t>
      </w:r>
      <w:r w:rsidRPr="00777834">
        <w:rPr>
          <w:rFonts w:hint="eastAsia"/>
        </w:rPr>
        <w:t>直至符合</w:t>
      </w:r>
      <w:r w:rsidRPr="00777834">
        <w:t>最低要求。</w:t>
      </w:r>
    </w:p>
    <w:p w14:paraId="03ADE2CF" w14:textId="77777777" w:rsidR="00777834" w:rsidRPr="00777834" w:rsidRDefault="00777834" w:rsidP="00777834">
      <w:pPr>
        <w:pStyle w:val="ad"/>
        <w:ind w:left="840" w:firstLineChars="0" w:firstLine="0"/>
      </w:pPr>
    </w:p>
    <w:p w14:paraId="40E2C6E9" w14:textId="77777777" w:rsidR="00777834" w:rsidRPr="00777834" w:rsidRDefault="00777834" w:rsidP="00777834">
      <w:pPr>
        <w:pStyle w:val="ad"/>
        <w:ind w:left="840" w:firstLineChars="0" w:firstLine="0"/>
      </w:pPr>
      <w:r w:rsidRPr="00777834">
        <w:rPr>
          <w:rFonts w:hint="eastAsia"/>
        </w:rPr>
        <w:t>隔夜</w:t>
      </w:r>
      <w:r w:rsidRPr="00777834">
        <w:t>保证金</w:t>
      </w:r>
      <w:r w:rsidRPr="00777834">
        <w:rPr>
          <w:rFonts w:hint="eastAsia"/>
        </w:rPr>
        <w:t>：在</w:t>
      </w:r>
      <w:r w:rsidRPr="00777834">
        <w:t>保证金</w:t>
      </w:r>
      <w:r w:rsidRPr="00777834">
        <w:rPr>
          <w:rFonts w:hint="eastAsia"/>
        </w:rPr>
        <w:t>账户</w:t>
      </w:r>
      <w:r w:rsidRPr="00777834">
        <w:t>购买产品后，</w:t>
      </w:r>
      <w:r w:rsidRPr="00777834">
        <w:rPr>
          <w:rFonts w:hint="eastAsia"/>
        </w:rPr>
        <w:t>如该</w:t>
      </w:r>
      <w:r w:rsidRPr="00777834">
        <w:t>产品持仓</w:t>
      </w:r>
      <w:r w:rsidRPr="00777834">
        <w:rPr>
          <w:rFonts w:hint="eastAsia"/>
        </w:rPr>
        <w:t>未</w:t>
      </w:r>
      <w:r w:rsidRPr="00777834">
        <w:t>做</w:t>
      </w:r>
      <w:r w:rsidRPr="00777834">
        <w:rPr>
          <w:rFonts w:hint="eastAsia"/>
        </w:rPr>
        <w:t>T</w:t>
      </w:r>
      <w:r w:rsidRPr="00777834">
        <w:t>+0</w:t>
      </w:r>
      <w:r w:rsidRPr="00777834">
        <w:rPr>
          <w:rFonts w:hint="eastAsia"/>
        </w:rPr>
        <w:t>反向</w:t>
      </w:r>
      <w:r w:rsidRPr="00777834">
        <w:t>交易</w:t>
      </w:r>
      <w:r w:rsidRPr="00777834">
        <w:rPr>
          <w:rFonts w:hint="eastAsia"/>
        </w:rPr>
        <w:t>，则</w:t>
      </w:r>
      <w:r w:rsidRPr="00777834">
        <w:t>会发生隔夜</w:t>
      </w:r>
      <w:r w:rsidRPr="00777834">
        <w:rPr>
          <w:rFonts w:hint="eastAsia"/>
        </w:rPr>
        <w:t>持仓</w:t>
      </w:r>
      <w:r w:rsidRPr="00777834">
        <w:t>情况，</w:t>
      </w:r>
      <w:r w:rsidRPr="00777834">
        <w:rPr>
          <w:rFonts w:hint="eastAsia"/>
        </w:rPr>
        <w:t>该</w:t>
      </w:r>
      <w:r w:rsidRPr="00777834">
        <w:t>持仓随着市场价格的波动，产品价格</w:t>
      </w:r>
      <w:r w:rsidRPr="00777834">
        <w:rPr>
          <w:rFonts w:hint="eastAsia"/>
        </w:rPr>
        <w:t>也会变化</w:t>
      </w:r>
      <w:r w:rsidRPr="00777834">
        <w:t>，</w:t>
      </w:r>
      <w:r w:rsidRPr="00777834">
        <w:rPr>
          <w:rFonts w:hint="eastAsia"/>
        </w:rPr>
        <w:t>此时</w:t>
      </w:r>
      <w:r w:rsidRPr="00777834">
        <w:t>要求客户保证金不能低于某</w:t>
      </w:r>
      <w:r w:rsidRPr="00777834">
        <w:rPr>
          <w:rFonts w:hint="eastAsia"/>
        </w:rPr>
        <w:t>个</w:t>
      </w:r>
      <w:r w:rsidRPr="00777834">
        <w:t>最低</w:t>
      </w:r>
      <w:r w:rsidRPr="00777834">
        <w:rPr>
          <w:rFonts w:hint="eastAsia"/>
        </w:rPr>
        <w:t>值，即“</w:t>
      </w:r>
      <w:r w:rsidRPr="00777834">
        <w:rPr>
          <w:rFonts w:hint="eastAsia"/>
          <w:u w:val="single"/>
        </w:rPr>
        <w:t>隔夜</w:t>
      </w:r>
      <w:r w:rsidRPr="00777834">
        <w:rPr>
          <w:u w:val="single"/>
        </w:rPr>
        <w:t>保证金率</w:t>
      </w:r>
      <w:r w:rsidRPr="00777834">
        <w:rPr>
          <w:rFonts w:hint="eastAsia"/>
        </w:rPr>
        <w:t>”，由于</w:t>
      </w:r>
      <w:r w:rsidRPr="00777834">
        <w:t>隔夜交易不确定性较大，风险系数也会较大，一般要求隔夜保证金率会比维持保证金率大，</w:t>
      </w:r>
      <w:r w:rsidRPr="00777834">
        <w:rPr>
          <w:rFonts w:hint="eastAsia"/>
        </w:rPr>
        <w:t>一般为隔夜</w:t>
      </w:r>
      <w:r w:rsidRPr="00777834">
        <w:t>持仓总价值</w:t>
      </w:r>
      <w:r w:rsidRPr="00777834">
        <w:rPr>
          <w:rFonts w:hint="eastAsia"/>
        </w:rPr>
        <w:t>的</w:t>
      </w:r>
      <w:r w:rsidRPr="00777834">
        <w:t>5</w:t>
      </w:r>
      <w:r w:rsidRPr="00777834">
        <w:rPr>
          <w:rFonts w:hint="eastAsia"/>
        </w:rPr>
        <w:t>0</w:t>
      </w:r>
      <w:r w:rsidRPr="00777834">
        <w:t>%~100%</w:t>
      </w:r>
      <w:r w:rsidRPr="00777834">
        <w:t>之间</w:t>
      </w:r>
      <w:r w:rsidRPr="00777834">
        <w:rPr>
          <w:rFonts w:hint="eastAsia"/>
        </w:rPr>
        <w:t>（</w:t>
      </w:r>
      <w:r w:rsidRPr="00777834">
        <w:t>50%</w:t>
      </w:r>
      <w:r w:rsidRPr="00777834">
        <w:t>即</w:t>
      </w:r>
      <w:r w:rsidRPr="00777834">
        <w:rPr>
          <w:rFonts w:hint="eastAsia"/>
        </w:rPr>
        <w:t>：隔夜持仓</w:t>
      </w:r>
      <w:r w:rsidRPr="00777834">
        <w:t>总额</w:t>
      </w:r>
      <w:r w:rsidRPr="00777834">
        <w:rPr>
          <w:rFonts w:hint="eastAsia"/>
        </w:rPr>
        <w:t>≤可用</w:t>
      </w:r>
      <w:r w:rsidRPr="00777834">
        <w:t>保证金</w:t>
      </w:r>
      <w:r w:rsidRPr="00777834">
        <w:rPr>
          <w:rFonts w:hint="eastAsia"/>
        </w:rPr>
        <w:t>/</w:t>
      </w:r>
      <w:r w:rsidRPr="00777834">
        <w:t>50%</w:t>
      </w:r>
      <w:r w:rsidRPr="00777834">
        <w:t>）</w:t>
      </w:r>
      <w:r w:rsidRPr="00777834">
        <w:rPr>
          <w:rFonts w:hint="eastAsia"/>
        </w:rPr>
        <w:t>，在价格</w:t>
      </w:r>
      <w:r w:rsidRPr="00777834">
        <w:t>波动过程中如不符合最低</w:t>
      </w:r>
      <w:r w:rsidRPr="00777834">
        <w:rPr>
          <w:rFonts w:hint="eastAsia"/>
        </w:rPr>
        <w:t>隔夜</w:t>
      </w:r>
      <w:r w:rsidRPr="00777834">
        <w:t>保证金要求，</w:t>
      </w:r>
      <w:r w:rsidRPr="00777834">
        <w:rPr>
          <w:rFonts w:hint="eastAsia"/>
        </w:rPr>
        <w:t>系统也将</w:t>
      </w:r>
      <w:r w:rsidRPr="00777834">
        <w:t>自动</w:t>
      </w:r>
      <w:r w:rsidRPr="00777834">
        <w:rPr>
          <w:rFonts w:hint="eastAsia"/>
        </w:rPr>
        <w:t>分段</w:t>
      </w:r>
      <w:r w:rsidRPr="00777834">
        <w:t>平仓，</w:t>
      </w:r>
      <w:r w:rsidRPr="00777834">
        <w:rPr>
          <w:rFonts w:hint="eastAsia"/>
        </w:rPr>
        <w:t>直至符合</w:t>
      </w:r>
      <w:r w:rsidRPr="00777834">
        <w:t>最低要求。</w:t>
      </w:r>
    </w:p>
    <w:p w14:paraId="0173A0EA" w14:textId="77777777" w:rsidR="00C30A3D" w:rsidRDefault="00B212FC" w:rsidP="00831A93">
      <w:pPr>
        <w:pStyle w:val="5"/>
        <w:ind w:left="709" w:firstLineChars="5" w:firstLine="14"/>
      </w:pPr>
      <w:bookmarkStart w:id="268" w:name="_Toc22039680"/>
      <w:r>
        <w:rPr>
          <w:rFonts w:hint="eastAsia"/>
        </w:rPr>
        <w:t>做多</w:t>
      </w:r>
      <w:r>
        <w:rPr>
          <w:rFonts w:hint="eastAsia"/>
        </w:rPr>
        <w:t>/</w:t>
      </w:r>
      <w:r>
        <w:t>做空交易</w:t>
      </w:r>
      <w:bookmarkEnd w:id="268"/>
    </w:p>
    <w:p w14:paraId="7538D90F" w14:textId="77777777" w:rsidR="0066403E" w:rsidRDefault="0066403E" w:rsidP="0066403E">
      <w:pPr>
        <w:pStyle w:val="ad"/>
        <w:ind w:left="840" w:firstLineChars="0" w:firstLine="0"/>
      </w:pPr>
      <w:r>
        <w:rPr>
          <w:rFonts w:hint="eastAsia"/>
        </w:rPr>
        <w:t>融资</w:t>
      </w:r>
      <w:r>
        <w:rPr>
          <w:rFonts w:hint="eastAsia"/>
        </w:rPr>
        <w:t>/</w:t>
      </w:r>
      <w:r>
        <w:rPr>
          <w:rFonts w:hint="eastAsia"/>
        </w:rPr>
        <w:t>做多，</w:t>
      </w:r>
      <w:r>
        <w:t>融券</w:t>
      </w:r>
      <w:r>
        <w:rPr>
          <w:rFonts w:hint="eastAsia"/>
        </w:rPr>
        <w:t>/</w:t>
      </w:r>
      <w:r>
        <w:rPr>
          <w:rFonts w:hint="eastAsia"/>
        </w:rPr>
        <w:t>做空交易</w:t>
      </w:r>
      <w:r>
        <w:t>逻辑图：</w:t>
      </w:r>
    </w:p>
    <w:p w14:paraId="28E7C277" w14:textId="20EC0A77" w:rsidR="0066403E" w:rsidRDefault="0066403E" w:rsidP="0066403E">
      <w:pPr>
        <w:pStyle w:val="ad"/>
        <w:ind w:left="840" w:firstLineChars="0" w:firstLine="0"/>
        <w:jc w:val="center"/>
      </w:pPr>
      <w:r>
        <w:object w:dxaOrig="6390" w:dyaOrig="6601" w14:anchorId="5E1C0D58">
          <v:shape id="_x0000_i1034" type="#_x0000_t75" style="width:237.5pt;height:245pt" o:ole="">
            <v:imagedata r:id="rId23" o:title=""/>
          </v:shape>
          <o:OLEObject Type="Embed" ProgID="Visio.Drawing.15" ShapeID="_x0000_i1034" DrawAspect="Content" ObjectID="_1632662788" r:id="rId24"/>
        </w:object>
      </w:r>
    </w:p>
    <w:p w14:paraId="45AECF0A" w14:textId="77777777" w:rsidR="00C86868" w:rsidRDefault="00B212FC" w:rsidP="0066403E">
      <w:pPr>
        <w:pStyle w:val="ad"/>
        <w:numPr>
          <w:ilvl w:val="0"/>
          <w:numId w:val="10"/>
        </w:numPr>
        <w:ind w:firstLineChars="0"/>
      </w:pPr>
      <w:r w:rsidRPr="00112FC3">
        <w:rPr>
          <w:rFonts w:hint="eastAsia"/>
          <w:b/>
        </w:rPr>
        <w:t>做多</w:t>
      </w:r>
      <w:r>
        <w:t>：</w:t>
      </w:r>
    </w:p>
    <w:p w14:paraId="4BF0EDB3" w14:textId="5134B8F5" w:rsidR="00C30A3D" w:rsidRDefault="00B212FC">
      <w:pPr>
        <w:pStyle w:val="ad"/>
        <w:ind w:left="840" w:firstLineChars="0" w:firstLine="0"/>
      </w:pPr>
      <w:r>
        <w:rPr>
          <w:rFonts w:hint="eastAsia"/>
        </w:rPr>
        <w:t>即</w:t>
      </w:r>
      <w:r>
        <w:t>保证金账户</w:t>
      </w:r>
      <w:r w:rsidRPr="00242977">
        <w:rPr>
          <w:u w:val="single"/>
        </w:rPr>
        <w:t>融资买入</w:t>
      </w:r>
      <w:r>
        <w:t>产品，需</w:t>
      </w:r>
      <w:r>
        <w:rPr>
          <w:rFonts w:hint="eastAsia"/>
        </w:rPr>
        <w:t>给</w:t>
      </w:r>
      <w:r>
        <w:t>保证金账户配置融资比例</w:t>
      </w:r>
      <w:r w:rsidR="000662BC">
        <w:rPr>
          <w:rFonts w:hint="eastAsia"/>
        </w:rPr>
        <w:t>和</w:t>
      </w:r>
      <w:r w:rsidR="000662BC">
        <w:t>风控</w:t>
      </w:r>
      <w:r w:rsidR="000662BC">
        <w:rPr>
          <w:rFonts w:hint="eastAsia"/>
        </w:rPr>
        <w:t>指标</w:t>
      </w:r>
      <w:r>
        <w:rPr>
          <w:rFonts w:hint="eastAsia"/>
        </w:rPr>
        <w:t>；</w:t>
      </w:r>
    </w:p>
    <w:p w14:paraId="2D585E65" w14:textId="09742951" w:rsidR="00451952" w:rsidRDefault="00451952">
      <w:pPr>
        <w:pStyle w:val="ad"/>
        <w:ind w:left="840" w:firstLineChars="0" w:firstLine="0"/>
      </w:pPr>
      <w:r>
        <w:rPr>
          <w:rFonts w:hint="eastAsia"/>
        </w:rPr>
        <w:t>仅</w:t>
      </w:r>
      <w:r w:rsidR="00BA6C71">
        <w:rPr>
          <w:rFonts w:hint="eastAsia"/>
        </w:rPr>
        <w:t>标记</w:t>
      </w:r>
      <w:r w:rsidR="00BA6C71">
        <w:t>为</w:t>
      </w:r>
      <w:r w:rsidR="00D64A4C">
        <w:rPr>
          <w:rFonts w:hint="eastAsia"/>
        </w:rPr>
        <w:t>“</w:t>
      </w:r>
      <w:r w:rsidR="00BA6C71">
        <w:t>可做多</w:t>
      </w:r>
      <w:r w:rsidR="00D64A4C">
        <w:rPr>
          <w:rFonts w:hint="eastAsia"/>
        </w:rPr>
        <w:t>”</w:t>
      </w:r>
      <w:r w:rsidR="00BA6C71">
        <w:t>的证券</w:t>
      </w:r>
      <w:r w:rsidR="00BA6C71">
        <w:rPr>
          <w:rFonts w:hint="eastAsia"/>
        </w:rPr>
        <w:t>，</w:t>
      </w:r>
      <w:r w:rsidR="00D64A4C">
        <w:rPr>
          <w:rFonts w:hint="eastAsia"/>
        </w:rPr>
        <w:t>才</w:t>
      </w:r>
      <w:r w:rsidR="00BA6C71">
        <w:t>可进行做多交易</w:t>
      </w:r>
      <w:r w:rsidR="00BA6C71">
        <w:rPr>
          <w:rFonts w:hint="eastAsia"/>
        </w:rPr>
        <w:t>，</w:t>
      </w:r>
      <w:r w:rsidR="00D64A4C">
        <w:t>做多</w:t>
      </w:r>
      <w:r w:rsidR="00BA6C71">
        <w:t>交易流程如下：</w:t>
      </w:r>
    </w:p>
    <w:p w14:paraId="3F772E26" w14:textId="56F4F279" w:rsidR="00451952" w:rsidRDefault="00CA1577" w:rsidP="00451952">
      <w:pPr>
        <w:pStyle w:val="ad"/>
        <w:ind w:leftChars="-113" w:hangingChars="113" w:hanging="271"/>
      </w:pPr>
      <w:r>
        <w:object w:dxaOrig="10425" w:dyaOrig="2805" w14:anchorId="069B21A1">
          <v:shape id="_x0000_i1035" type="#_x0000_t75" style="width:461pt;height:124.1pt" o:ole="">
            <v:imagedata r:id="rId25" o:title=""/>
          </v:shape>
          <o:OLEObject Type="Embed" ProgID="Visio.Drawing.15" ShapeID="_x0000_i1035" DrawAspect="Content" ObjectID="_1632662789" r:id="rId26"/>
        </w:object>
      </w:r>
    </w:p>
    <w:p w14:paraId="3D32A9A2" w14:textId="18C41420" w:rsidR="002D74EC" w:rsidRDefault="002D74EC">
      <w:pPr>
        <w:pStyle w:val="ad"/>
        <w:ind w:left="840" w:firstLineChars="0" w:firstLine="0"/>
      </w:pPr>
      <w:r>
        <w:rPr>
          <w:rFonts w:hint="eastAsia"/>
        </w:rPr>
        <w:t>保证金账户</w:t>
      </w:r>
      <w:r>
        <w:t>融资</w:t>
      </w:r>
      <w:r w:rsidR="00E35415">
        <w:rPr>
          <w:rFonts w:hint="eastAsia"/>
        </w:rPr>
        <w:t>做多</w:t>
      </w:r>
      <w:r>
        <w:t>，将</w:t>
      </w:r>
      <w:r w:rsidR="00CC6B94">
        <w:rPr>
          <w:rFonts w:hint="eastAsia"/>
        </w:rPr>
        <w:t>要求“</w:t>
      </w:r>
      <w:r>
        <w:t>初始保证金</w:t>
      </w:r>
      <w:r w:rsidR="00CC6B94">
        <w:rPr>
          <w:rFonts w:hint="eastAsia"/>
        </w:rPr>
        <w:t>”</w:t>
      </w:r>
      <w:r w:rsidR="00CC6B94">
        <w:t>达</w:t>
      </w:r>
      <w:r w:rsidR="00CC6B94">
        <w:rPr>
          <w:rFonts w:hint="eastAsia"/>
        </w:rPr>
        <w:t>到</w:t>
      </w:r>
      <w:r w:rsidR="00CC6B94">
        <w:t>一定额度</w:t>
      </w:r>
      <w:r>
        <w:rPr>
          <w:rFonts w:hint="eastAsia"/>
        </w:rPr>
        <w:t>。</w:t>
      </w:r>
    </w:p>
    <w:p w14:paraId="28816D37" w14:textId="2915362F" w:rsidR="007E76C8" w:rsidRDefault="002D74EC" w:rsidP="007E76C8">
      <w:pPr>
        <w:pStyle w:val="ad"/>
        <w:ind w:left="840" w:firstLine="480"/>
      </w:pPr>
      <w:r>
        <w:rPr>
          <w:rFonts w:hint="eastAsia"/>
        </w:rPr>
        <w:t>如果</w:t>
      </w:r>
      <w:r>
        <w:t>当天卖出，</w:t>
      </w:r>
      <w:r>
        <w:rPr>
          <w:rFonts w:hint="eastAsia"/>
        </w:rPr>
        <w:t>持仓</w:t>
      </w:r>
      <w:r>
        <w:t>维持期间将</w:t>
      </w:r>
      <w:r w:rsidR="00CC6B94">
        <w:rPr>
          <w:rFonts w:hint="eastAsia"/>
        </w:rPr>
        <w:t>要求“</w:t>
      </w:r>
      <w:r>
        <w:t>维持保证金</w:t>
      </w:r>
      <w:r w:rsidR="00CC6B94">
        <w:rPr>
          <w:rFonts w:hint="eastAsia"/>
        </w:rPr>
        <w:t>”足额</w:t>
      </w:r>
      <w:r>
        <w:t>（如果</w:t>
      </w:r>
      <w:r>
        <w:rPr>
          <w:rFonts w:hint="eastAsia"/>
        </w:rPr>
        <w:t>证券</w:t>
      </w:r>
      <w:r>
        <w:t>价值下跌导致</w:t>
      </w:r>
      <w:r>
        <w:rPr>
          <w:rFonts w:hint="eastAsia"/>
        </w:rPr>
        <w:t>维持</w:t>
      </w:r>
      <w:r>
        <w:t>保证金不足，</w:t>
      </w:r>
      <w:r>
        <w:rPr>
          <w:rFonts w:hint="eastAsia"/>
        </w:rPr>
        <w:t>需提示</w:t>
      </w:r>
      <w:r>
        <w:t>客户</w:t>
      </w:r>
      <w:r>
        <w:rPr>
          <w:rFonts w:hint="eastAsia"/>
        </w:rPr>
        <w:t>充值</w:t>
      </w:r>
      <w:r>
        <w:t>保证金</w:t>
      </w:r>
      <w:r>
        <w:rPr>
          <w:rFonts w:hint="eastAsia"/>
        </w:rPr>
        <w:t>）</w:t>
      </w:r>
      <w:r w:rsidR="007E76C8">
        <w:rPr>
          <w:rFonts w:hint="eastAsia"/>
        </w:rPr>
        <w:t>；</w:t>
      </w:r>
      <w:r w:rsidR="007E76C8">
        <w:t>如果隔天</w:t>
      </w:r>
      <w:r w:rsidR="007E76C8">
        <w:rPr>
          <w:rFonts w:hint="eastAsia"/>
        </w:rPr>
        <w:t>卖出</w:t>
      </w:r>
      <w:r w:rsidR="007E76C8">
        <w:t>，持仓维持期间将</w:t>
      </w:r>
      <w:r w:rsidR="00CC6B94">
        <w:rPr>
          <w:rFonts w:hint="eastAsia"/>
        </w:rPr>
        <w:t>要求“</w:t>
      </w:r>
      <w:r w:rsidR="007E76C8">
        <w:t>隔日保证金</w:t>
      </w:r>
      <w:r w:rsidR="00CC6B94">
        <w:rPr>
          <w:rFonts w:hint="eastAsia"/>
        </w:rPr>
        <w:t>”</w:t>
      </w:r>
      <w:r w:rsidR="00CC6B94">
        <w:t>足额</w:t>
      </w:r>
      <w:r w:rsidR="007E76C8">
        <w:t>（如果</w:t>
      </w:r>
      <w:r w:rsidR="007E76C8">
        <w:rPr>
          <w:rFonts w:hint="eastAsia"/>
        </w:rPr>
        <w:t>证券</w:t>
      </w:r>
      <w:r w:rsidR="007E76C8">
        <w:t>价值下跌导致</w:t>
      </w:r>
      <w:r w:rsidR="00BA6C71">
        <w:rPr>
          <w:rFonts w:hint="eastAsia"/>
        </w:rPr>
        <w:t>隔日</w:t>
      </w:r>
      <w:r w:rsidR="007E76C8">
        <w:t>保证金不足，</w:t>
      </w:r>
      <w:r w:rsidR="007E76C8">
        <w:rPr>
          <w:rFonts w:hint="eastAsia"/>
        </w:rPr>
        <w:t>需提示</w:t>
      </w:r>
      <w:r w:rsidR="007E76C8">
        <w:t>客户</w:t>
      </w:r>
      <w:r w:rsidR="007E76C8">
        <w:rPr>
          <w:rFonts w:hint="eastAsia"/>
        </w:rPr>
        <w:t>充值</w:t>
      </w:r>
      <w:r w:rsidR="007E76C8">
        <w:t>保证金</w:t>
      </w:r>
      <w:r w:rsidR="007E76C8">
        <w:rPr>
          <w:rFonts w:hint="eastAsia"/>
        </w:rPr>
        <w:t>）。</w:t>
      </w:r>
    </w:p>
    <w:p w14:paraId="4DEFBC00" w14:textId="0006A096" w:rsidR="00BA6C71" w:rsidRPr="003C4B51" w:rsidRDefault="00BA6C71" w:rsidP="007E76C8">
      <w:pPr>
        <w:pStyle w:val="ad"/>
        <w:ind w:left="840" w:firstLine="480"/>
      </w:pPr>
      <w:r>
        <w:rPr>
          <w:rFonts w:hint="eastAsia"/>
        </w:rPr>
        <w:t>但</w:t>
      </w:r>
      <w:r>
        <w:t>并非所有产品均</w:t>
      </w:r>
      <w:r>
        <w:rPr>
          <w:rFonts w:hint="eastAsia"/>
        </w:rPr>
        <w:t>支持</w:t>
      </w:r>
      <w:r>
        <w:t>进行</w:t>
      </w:r>
      <w:r>
        <w:rPr>
          <w:rFonts w:hint="eastAsia"/>
        </w:rPr>
        <w:t>融资</w:t>
      </w:r>
      <w:r>
        <w:t>隔日买卖，</w:t>
      </w:r>
      <w:r>
        <w:rPr>
          <w:rFonts w:hint="eastAsia"/>
        </w:rPr>
        <w:t>需</w:t>
      </w:r>
      <w:r>
        <w:t>标</w:t>
      </w:r>
      <w:r w:rsidR="00B42326">
        <w:t>明</w:t>
      </w:r>
      <w:r w:rsidR="00B42326">
        <w:rPr>
          <w:rFonts w:hint="eastAsia"/>
        </w:rPr>
        <w:t>每只</w:t>
      </w:r>
      <w:r w:rsidR="003C4B51">
        <w:rPr>
          <w:rFonts w:hint="eastAsia"/>
        </w:rPr>
        <w:t>股票</w:t>
      </w:r>
      <w:r>
        <w:rPr>
          <w:rFonts w:hint="eastAsia"/>
        </w:rPr>
        <w:t>隔日</w:t>
      </w:r>
      <w:r>
        <w:t>交易的保证金占比数据</w:t>
      </w:r>
      <w:r w:rsidR="003C4B51">
        <w:rPr>
          <w:rFonts w:hint="eastAsia"/>
        </w:rPr>
        <w:t>（保证金</w:t>
      </w:r>
      <w:r w:rsidR="003C4B51">
        <w:t>占比</w:t>
      </w:r>
      <w:r w:rsidR="003C4B51">
        <w:rPr>
          <w:rFonts w:hint="eastAsia"/>
        </w:rPr>
        <w:t>100</w:t>
      </w:r>
      <w:r w:rsidR="003C4B51">
        <w:t>%</w:t>
      </w:r>
      <w:r w:rsidR="003C4B51">
        <w:rPr>
          <w:rFonts w:hint="eastAsia"/>
        </w:rPr>
        <w:t>，</w:t>
      </w:r>
      <w:r w:rsidR="003C4B51">
        <w:t>即</w:t>
      </w:r>
      <w:r w:rsidR="003C4B51">
        <w:rPr>
          <w:rFonts w:hint="eastAsia"/>
        </w:rPr>
        <w:t>表示</w:t>
      </w:r>
      <w:r w:rsidR="003C4B51">
        <w:t>不支持融资</w:t>
      </w:r>
      <w:r w:rsidR="003C4B51">
        <w:rPr>
          <w:rFonts w:hint="eastAsia"/>
        </w:rPr>
        <w:t>隔夜</w:t>
      </w:r>
      <w:r w:rsidR="003C4B51">
        <w:t>交易）</w:t>
      </w:r>
      <w:r>
        <w:t>。</w:t>
      </w:r>
    </w:p>
    <w:p w14:paraId="514365F1" w14:textId="77777777" w:rsidR="002D74EC" w:rsidRDefault="002D74EC">
      <w:pPr>
        <w:pStyle w:val="ad"/>
        <w:ind w:left="840" w:firstLineChars="0" w:firstLine="0"/>
      </w:pPr>
    </w:p>
    <w:p w14:paraId="44AD8601" w14:textId="77777777" w:rsidR="00C86868" w:rsidRPr="0066403E" w:rsidRDefault="00B212FC" w:rsidP="0066403E">
      <w:pPr>
        <w:pStyle w:val="ad"/>
        <w:numPr>
          <w:ilvl w:val="0"/>
          <w:numId w:val="10"/>
        </w:numPr>
        <w:ind w:firstLineChars="0"/>
        <w:rPr>
          <w:b/>
        </w:rPr>
      </w:pPr>
      <w:r w:rsidRPr="00112FC3">
        <w:rPr>
          <w:rFonts w:hint="eastAsia"/>
          <w:b/>
        </w:rPr>
        <w:t>做空</w:t>
      </w:r>
      <w:r w:rsidRPr="0066403E">
        <w:rPr>
          <w:b/>
        </w:rPr>
        <w:t>：</w:t>
      </w:r>
    </w:p>
    <w:p w14:paraId="15EB8FD5" w14:textId="77777777" w:rsidR="00E35415" w:rsidRDefault="00242977" w:rsidP="00E35415">
      <w:pPr>
        <w:pStyle w:val="ad"/>
        <w:ind w:left="840" w:firstLineChars="0" w:firstLine="0"/>
      </w:pPr>
      <w:r>
        <w:rPr>
          <w:rFonts w:hint="eastAsia"/>
        </w:rPr>
        <w:lastRenderedPageBreak/>
        <w:t>即</w:t>
      </w:r>
      <w:r>
        <w:t>保证金账户</w:t>
      </w:r>
      <w:r w:rsidRPr="00242977">
        <w:rPr>
          <w:u w:val="single"/>
        </w:rPr>
        <w:t>融</w:t>
      </w:r>
      <w:r w:rsidRPr="00242977">
        <w:rPr>
          <w:rFonts w:hint="eastAsia"/>
          <w:u w:val="single"/>
        </w:rPr>
        <w:t>券卖出</w:t>
      </w:r>
      <w:r>
        <w:t>产品</w:t>
      </w:r>
      <w:r>
        <w:rPr>
          <w:rFonts w:hint="eastAsia"/>
        </w:rPr>
        <w:t>，</w:t>
      </w:r>
      <w:r w:rsidR="00C86868">
        <w:t>需</w:t>
      </w:r>
      <w:r w:rsidR="00C86868">
        <w:rPr>
          <w:rFonts w:hint="eastAsia"/>
        </w:rPr>
        <w:t>给</w:t>
      </w:r>
      <w:r w:rsidR="00C86868">
        <w:t>保证金账户配置融资比例</w:t>
      </w:r>
      <w:r w:rsidR="000662BC">
        <w:rPr>
          <w:rFonts w:hint="eastAsia"/>
        </w:rPr>
        <w:t>和</w:t>
      </w:r>
      <w:r w:rsidR="000662BC">
        <w:t>风控</w:t>
      </w:r>
      <w:r w:rsidR="000662BC">
        <w:rPr>
          <w:rFonts w:hint="eastAsia"/>
        </w:rPr>
        <w:t>指标</w:t>
      </w:r>
      <w:r w:rsidR="00C86868">
        <w:rPr>
          <w:rFonts w:hint="eastAsia"/>
        </w:rPr>
        <w:t>；</w:t>
      </w:r>
      <w:r w:rsidR="00E35415">
        <w:rPr>
          <w:rFonts w:hint="eastAsia"/>
        </w:rPr>
        <w:t>具体需要分</w:t>
      </w:r>
      <w:r w:rsidR="00E35415">
        <w:t>市场</w:t>
      </w:r>
      <w:r w:rsidR="00E35415">
        <w:rPr>
          <w:rFonts w:hint="eastAsia"/>
        </w:rPr>
        <w:t>、</w:t>
      </w:r>
      <w:r w:rsidR="00E35415">
        <w:t>分交易品种，</w:t>
      </w:r>
      <w:r w:rsidR="00E35415">
        <w:rPr>
          <w:rFonts w:hint="eastAsia"/>
        </w:rPr>
        <w:t>观察</w:t>
      </w:r>
      <w:r w:rsidR="00E35415">
        <w:t>来看，美股</w:t>
      </w:r>
      <w:r w:rsidR="00E35415">
        <w:rPr>
          <w:rFonts w:hint="eastAsia"/>
        </w:rPr>
        <w:t>、</w:t>
      </w:r>
      <w:r w:rsidR="00E35415">
        <w:t>港股可以做空交易，</w:t>
      </w:r>
      <w:r w:rsidR="00E35415">
        <w:rPr>
          <w:rFonts w:hint="eastAsia"/>
        </w:rPr>
        <w:t xml:space="preserve"> </w:t>
      </w:r>
      <w:r w:rsidR="00E35415" w:rsidRPr="00B42326">
        <w:rPr>
          <w:rFonts w:hint="eastAsia"/>
          <w:color w:val="FF0000"/>
        </w:rPr>
        <w:t>A</w:t>
      </w:r>
      <w:r w:rsidR="00E35415" w:rsidRPr="00B42326">
        <w:rPr>
          <w:rFonts w:hint="eastAsia"/>
          <w:color w:val="FF0000"/>
        </w:rPr>
        <w:t>股</w:t>
      </w:r>
      <w:r w:rsidR="00E35415" w:rsidRPr="00B42326">
        <w:rPr>
          <w:color w:val="FF0000"/>
        </w:rPr>
        <w:t>不允许做空交易</w:t>
      </w:r>
      <w:r w:rsidR="00E35415">
        <w:rPr>
          <w:rFonts w:hint="eastAsia"/>
        </w:rPr>
        <w:t>。</w:t>
      </w:r>
      <w:r w:rsidR="00E35415">
        <w:t>其他</w:t>
      </w:r>
      <w:r w:rsidR="00E35415">
        <w:rPr>
          <w:rFonts w:hint="eastAsia"/>
        </w:rPr>
        <w:t>产品</w:t>
      </w:r>
      <w:r w:rsidR="00E35415">
        <w:t>有待研究。</w:t>
      </w:r>
    </w:p>
    <w:p w14:paraId="1BDEC3F6" w14:textId="67D144B8" w:rsidR="007E046B" w:rsidRDefault="007E046B">
      <w:pPr>
        <w:pStyle w:val="ad"/>
        <w:ind w:left="840" w:firstLineChars="0" w:firstLine="0"/>
      </w:pPr>
      <w:r>
        <w:rPr>
          <w:rFonts w:hint="eastAsia"/>
        </w:rPr>
        <w:t>仅标记</w:t>
      </w:r>
      <w:r>
        <w:t>为</w:t>
      </w:r>
      <w:r>
        <w:rPr>
          <w:rFonts w:hint="eastAsia"/>
        </w:rPr>
        <w:t>“</w:t>
      </w:r>
      <w:r>
        <w:t>可做</w:t>
      </w:r>
      <w:r>
        <w:rPr>
          <w:rFonts w:hint="eastAsia"/>
        </w:rPr>
        <w:t>空”</w:t>
      </w:r>
      <w:r>
        <w:t>的证券</w:t>
      </w:r>
      <w:r>
        <w:rPr>
          <w:rFonts w:hint="eastAsia"/>
        </w:rPr>
        <w:t>，才</w:t>
      </w:r>
      <w:r>
        <w:t>可进行做</w:t>
      </w:r>
      <w:r>
        <w:rPr>
          <w:rFonts w:hint="eastAsia"/>
        </w:rPr>
        <w:t>空</w:t>
      </w:r>
      <w:r>
        <w:t>交易</w:t>
      </w:r>
      <w:r>
        <w:rPr>
          <w:rFonts w:hint="eastAsia"/>
        </w:rPr>
        <w:t>，</w:t>
      </w:r>
      <w:r>
        <w:t>做</w:t>
      </w:r>
      <w:r>
        <w:rPr>
          <w:rFonts w:hint="eastAsia"/>
        </w:rPr>
        <w:t>空</w:t>
      </w:r>
      <w:r>
        <w:t>交易流程如下：</w:t>
      </w:r>
    </w:p>
    <w:p w14:paraId="2E412610" w14:textId="35016025" w:rsidR="007E046B" w:rsidRDefault="00E35415" w:rsidP="00E35415">
      <w:pPr>
        <w:pStyle w:val="ad"/>
        <w:ind w:leftChars="-119" w:left="-5" w:hangingChars="117" w:hanging="281"/>
      </w:pPr>
      <w:r>
        <w:object w:dxaOrig="10785" w:dyaOrig="2851" w14:anchorId="28411529">
          <v:shape id="_x0000_i1036" type="#_x0000_t75" style="width:461pt;height:122.5pt" o:ole="">
            <v:imagedata r:id="rId27" o:title=""/>
          </v:shape>
          <o:OLEObject Type="Embed" ProgID="Visio.Drawing.15" ShapeID="_x0000_i1036" DrawAspect="Content" ObjectID="_1632662790" r:id="rId28"/>
        </w:object>
      </w:r>
    </w:p>
    <w:p w14:paraId="094FEB9B" w14:textId="7010B7D9" w:rsidR="00E35415" w:rsidRDefault="00E35415" w:rsidP="00E35415">
      <w:pPr>
        <w:pStyle w:val="ad"/>
        <w:ind w:left="840" w:firstLineChars="0" w:firstLine="0"/>
      </w:pPr>
      <w:r>
        <w:rPr>
          <w:rFonts w:hint="eastAsia"/>
        </w:rPr>
        <w:t>保证金账户</w:t>
      </w:r>
      <w:r>
        <w:t>融</w:t>
      </w:r>
      <w:r>
        <w:rPr>
          <w:rFonts w:hint="eastAsia"/>
        </w:rPr>
        <w:t>券做空</w:t>
      </w:r>
      <w:r>
        <w:t>，将</w:t>
      </w:r>
      <w:r>
        <w:rPr>
          <w:rFonts w:hint="eastAsia"/>
        </w:rPr>
        <w:t>要求“</w:t>
      </w:r>
      <w:r>
        <w:t>初始保证金</w:t>
      </w:r>
      <w:r>
        <w:rPr>
          <w:rFonts w:hint="eastAsia"/>
        </w:rPr>
        <w:t>”</w:t>
      </w:r>
      <w:r>
        <w:t>达</w:t>
      </w:r>
      <w:r>
        <w:rPr>
          <w:rFonts w:hint="eastAsia"/>
        </w:rPr>
        <w:t>到</w:t>
      </w:r>
      <w:r>
        <w:t>一定额度</w:t>
      </w:r>
      <w:r>
        <w:rPr>
          <w:rFonts w:hint="eastAsia"/>
        </w:rPr>
        <w:t>。</w:t>
      </w:r>
    </w:p>
    <w:p w14:paraId="331F3998" w14:textId="77777777" w:rsidR="0066403E" w:rsidRDefault="00E35415" w:rsidP="00E35415">
      <w:pPr>
        <w:pStyle w:val="ad"/>
        <w:ind w:left="840" w:firstLine="480"/>
      </w:pPr>
      <w:r>
        <w:rPr>
          <w:rFonts w:hint="eastAsia"/>
        </w:rPr>
        <w:t>做空之后</w:t>
      </w:r>
      <w:r>
        <w:t>，持仓显示为</w:t>
      </w:r>
      <w:r>
        <w:rPr>
          <w:rFonts w:hint="eastAsia"/>
        </w:rPr>
        <w:t>负持仓</w:t>
      </w:r>
      <w:r>
        <w:t>量</w:t>
      </w:r>
      <w:r w:rsidR="0066403E">
        <w:rPr>
          <w:rFonts w:hint="eastAsia"/>
        </w:rPr>
        <w:t>。</w:t>
      </w:r>
    </w:p>
    <w:p w14:paraId="3544DAB4" w14:textId="4FF14473" w:rsidR="00E35415" w:rsidRDefault="00E35415" w:rsidP="00E35415">
      <w:pPr>
        <w:pStyle w:val="ad"/>
        <w:ind w:left="840" w:firstLine="480"/>
      </w:pPr>
      <w:r>
        <w:t>当产品价格上涨，客户可以选择当日</w:t>
      </w:r>
      <w:r>
        <w:rPr>
          <w:rFonts w:hint="eastAsia"/>
        </w:rPr>
        <w:t>或</w:t>
      </w:r>
      <w:r>
        <w:t>隔夜买回等量股票返还，</w:t>
      </w:r>
      <w:r>
        <w:rPr>
          <w:rFonts w:hint="eastAsia"/>
        </w:rPr>
        <w:t>但</w:t>
      </w:r>
      <w:r>
        <w:t>会</w:t>
      </w:r>
      <w:r>
        <w:rPr>
          <w:rFonts w:hint="eastAsia"/>
        </w:rPr>
        <w:t>亏损</w:t>
      </w:r>
      <w:r>
        <w:t>；如果客户未做任何操作，产品价格上涨到风控指标</w:t>
      </w:r>
      <w:r>
        <w:rPr>
          <w:rFonts w:hint="eastAsia"/>
        </w:rPr>
        <w:t>，系统</w:t>
      </w:r>
      <w:r>
        <w:t>将强行平仓，</w:t>
      </w:r>
      <w:r>
        <w:rPr>
          <w:rFonts w:hint="eastAsia"/>
        </w:rPr>
        <w:t>自动</w:t>
      </w:r>
      <w:r>
        <w:t>扣除融券部分，</w:t>
      </w:r>
      <w:r>
        <w:rPr>
          <w:rFonts w:hint="eastAsia"/>
        </w:rPr>
        <w:t>客户</w:t>
      </w:r>
      <w:r>
        <w:t>需补足欠款部分。</w:t>
      </w:r>
    </w:p>
    <w:p w14:paraId="14C00502" w14:textId="41E7A16E" w:rsidR="00E35415" w:rsidRDefault="00E35415" w:rsidP="00BF4074">
      <w:pPr>
        <w:pStyle w:val="ad"/>
        <w:ind w:left="840" w:firstLine="480"/>
      </w:pPr>
      <w:r>
        <w:rPr>
          <w:rFonts w:hint="eastAsia"/>
        </w:rPr>
        <w:t>当产品</w:t>
      </w:r>
      <w:r>
        <w:t>价格下架</w:t>
      </w:r>
      <w:r>
        <w:rPr>
          <w:rFonts w:hint="eastAsia"/>
        </w:rPr>
        <w:t>时</w:t>
      </w:r>
      <w:r>
        <w:t>，客户可以选择当日</w:t>
      </w:r>
      <w:r>
        <w:rPr>
          <w:rFonts w:hint="eastAsia"/>
        </w:rPr>
        <w:t>或</w:t>
      </w:r>
      <w:r>
        <w:t>隔夜买回等量股票返还</w:t>
      </w:r>
      <w:r>
        <w:rPr>
          <w:rFonts w:hint="eastAsia"/>
        </w:rPr>
        <w:t>，并</w:t>
      </w:r>
      <w:r>
        <w:t>从中获得价差收益。</w:t>
      </w:r>
    </w:p>
    <w:p w14:paraId="6024F1B1" w14:textId="38301D7B" w:rsidR="0043489A" w:rsidRDefault="0043489A" w:rsidP="0043489A">
      <w:pPr>
        <w:pStyle w:val="ad"/>
        <w:ind w:left="840" w:firstLineChars="0" w:firstLine="0"/>
        <w:jc w:val="center"/>
      </w:pPr>
    </w:p>
    <w:p w14:paraId="3DF8E740" w14:textId="77777777" w:rsidR="00C30A3D" w:rsidRDefault="00B212FC">
      <w:pPr>
        <w:pStyle w:val="3"/>
        <w:ind w:firstLine="273"/>
      </w:pPr>
      <w:bookmarkStart w:id="269" w:name="_Toc22039681"/>
      <w:r>
        <w:rPr>
          <w:rFonts w:hint="eastAsia"/>
        </w:rPr>
        <w:lastRenderedPageBreak/>
        <w:t>运营管理</w:t>
      </w:r>
      <w:r>
        <w:t>体系</w:t>
      </w:r>
      <w:bookmarkEnd w:id="269"/>
    </w:p>
    <w:p w14:paraId="10CC5F77" w14:textId="77777777" w:rsidR="00C30A3D" w:rsidRDefault="00B212FC">
      <w:pPr>
        <w:ind w:firstLine="480"/>
      </w:pPr>
      <w:r>
        <w:rPr>
          <w:noProof/>
        </w:rPr>
        <w:drawing>
          <wp:inline distT="0" distB="0" distL="0" distR="0">
            <wp:extent cx="3506470" cy="34848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3515577" cy="3494398"/>
                    </a:xfrm>
                    <a:prstGeom prst="rect">
                      <a:avLst/>
                    </a:prstGeom>
                  </pic:spPr>
                </pic:pic>
              </a:graphicData>
            </a:graphic>
          </wp:inline>
        </w:drawing>
      </w:r>
    </w:p>
    <w:p w14:paraId="0B770A36" w14:textId="77777777" w:rsidR="00C30A3D" w:rsidRDefault="00B212FC">
      <w:pPr>
        <w:pStyle w:val="ad"/>
        <w:numPr>
          <w:ilvl w:val="0"/>
          <w:numId w:val="4"/>
        </w:numPr>
        <w:ind w:firstLineChars="0"/>
      </w:pPr>
      <w:r>
        <w:rPr>
          <w:rFonts w:hint="eastAsia"/>
        </w:rPr>
        <w:t>网站运营</w:t>
      </w:r>
    </w:p>
    <w:p w14:paraId="70CF7302" w14:textId="77777777" w:rsidR="00C30A3D" w:rsidRDefault="00B212FC">
      <w:pPr>
        <w:ind w:firstLine="480"/>
      </w:pPr>
      <w:r>
        <w:rPr>
          <w:rFonts w:hint="eastAsia"/>
        </w:rPr>
        <w:t>运营</w:t>
      </w:r>
      <w:r>
        <w:t>需对官网或交易端的</w:t>
      </w:r>
      <w:r>
        <w:rPr>
          <w:rFonts w:hint="eastAsia"/>
        </w:rPr>
        <w:t>网站</w:t>
      </w:r>
      <w:r>
        <w:t>内容、</w:t>
      </w:r>
      <w:r>
        <w:t>banner</w:t>
      </w:r>
      <w:r>
        <w:t>、网页排版、市场快讯（资讯）、公司动态</w:t>
      </w:r>
      <w:r>
        <w:rPr>
          <w:rFonts w:hint="eastAsia"/>
        </w:rPr>
        <w:t>和</w:t>
      </w:r>
      <w:r>
        <w:t>站内消息等</w:t>
      </w:r>
      <w:r>
        <w:rPr>
          <w:rFonts w:hint="eastAsia"/>
        </w:rPr>
        <w:t>内容</w:t>
      </w:r>
      <w:r>
        <w:t>进行管理维护，网站和交易端的版本规划排期等，保持公司</w:t>
      </w:r>
      <w:r>
        <w:rPr>
          <w:rFonts w:hint="eastAsia"/>
        </w:rPr>
        <w:t>动态</w:t>
      </w:r>
      <w:r>
        <w:t>运营，避免网站</w:t>
      </w:r>
      <w:r>
        <w:rPr>
          <w:rFonts w:hint="eastAsia"/>
        </w:rPr>
        <w:t>滞后落伍</w:t>
      </w:r>
      <w:r>
        <w:t>。</w:t>
      </w:r>
    </w:p>
    <w:p w14:paraId="617C192C" w14:textId="77777777" w:rsidR="00C30A3D" w:rsidRDefault="00B212FC">
      <w:pPr>
        <w:pStyle w:val="ad"/>
        <w:numPr>
          <w:ilvl w:val="0"/>
          <w:numId w:val="4"/>
        </w:numPr>
        <w:ind w:firstLineChars="0"/>
      </w:pPr>
      <w:r>
        <w:rPr>
          <w:rFonts w:hint="eastAsia"/>
        </w:rPr>
        <w:t>产品运营</w:t>
      </w:r>
    </w:p>
    <w:p w14:paraId="70DE9A27" w14:textId="77777777" w:rsidR="00C30A3D" w:rsidRDefault="00B212FC">
      <w:pPr>
        <w:ind w:firstLine="480"/>
      </w:pPr>
      <w:r>
        <w:rPr>
          <w:rFonts w:hint="eastAsia"/>
        </w:rPr>
        <w:t>公司</w:t>
      </w:r>
      <w:r>
        <w:t>产品展示，主要</w:t>
      </w:r>
      <w:r>
        <w:rPr>
          <w:rFonts w:hint="eastAsia"/>
        </w:rPr>
        <w:t>分布</w:t>
      </w:r>
      <w:r>
        <w:t>在官网和交易端</w:t>
      </w:r>
      <w:r>
        <w:rPr>
          <w:rFonts w:hint="eastAsia"/>
        </w:rPr>
        <w:t>（</w:t>
      </w:r>
      <w:r>
        <w:t>PC</w:t>
      </w:r>
      <w:r>
        <w:rPr>
          <w:rFonts w:hint="eastAsia"/>
        </w:rPr>
        <w:t>、</w:t>
      </w:r>
      <w:r>
        <w:t>App</w:t>
      </w:r>
      <w:r>
        <w:t>）</w:t>
      </w:r>
      <w:r>
        <w:rPr>
          <w:rFonts w:hint="eastAsia"/>
        </w:rPr>
        <w:t>，产品形式</w:t>
      </w:r>
      <w:r>
        <w:t>分为两大类</w:t>
      </w:r>
      <w:r>
        <w:rPr>
          <w:rFonts w:hint="eastAsia"/>
        </w:rPr>
        <w:t>——</w:t>
      </w:r>
      <w:r>
        <w:t>代销</w:t>
      </w:r>
      <w:r>
        <w:rPr>
          <w:rFonts w:hint="eastAsia"/>
        </w:rPr>
        <w:t>产品</w:t>
      </w:r>
      <w:r>
        <w:t>和自主运营产品</w:t>
      </w:r>
      <w:r>
        <w:rPr>
          <w:rFonts w:hint="eastAsia"/>
        </w:rPr>
        <w:t>，</w:t>
      </w:r>
      <w:r>
        <w:t>目前仅做代销</w:t>
      </w:r>
      <w:r>
        <w:rPr>
          <w:rFonts w:hint="eastAsia"/>
        </w:rPr>
        <w:t>；</w:t>
      </w:r>
      <w:r>
        <w:t>运营需要把官网代销的产品信息进行维护更新，</w:t>
      </w:r>
      <w:r>
        <w:rPr>
          <w:rFonts w:hint="eastAsia"/>
        </w:rPr>
        <w:t>产品</w:t>
      </w:r>
      <w:r>
        <w:t>相关的外部链接，</w:t>
      </w:r>
      <w:r>
        <w:rPr>
          <w:rFonts w:hint="eastAsia"/>
        </w:rPr>
        <w:t>后期</w:t>
      </w:r>
      <w:r>
        <w:t>需改造成与公司统一的页面模式</w:t>
      </w:r>
      <w:r>
        <w:rPr>
          <w:rFonts w:hint="eastAsia"/>
        </w:rPr>
        <w:t>；</w:t>
      </w:r>
      <w:r>
        <w:t>对产品销售前、销售中、销售后的数据和进度</w:t>
      </w:r>
      <w:r>
        <w:rPr>
          <w:rFonts w:hint="eastAsia"/>
        </w:rPr>
        <w:t>进行</w:t>
      </w:r>
      <w:r>
        <w:t>跟踪</w:t>
      </w:r>
      <w:r>
        <w:rPr>
          <w:rFonts w:hint="eastAsia"/>
        </w:rPr>
        <w:t>；</w:t>
      </w:r>
      <w:r>
        <w:t>后期提供产品运营数据供公司做决策。</w:t>
      </w:r>
    </w:p>
    <w:p w14:paraId="26CCBCF6" w14:textId="77777777" w:rsidR="00C30A3D" w:rsidRDefault="00B212FC">
      <w:pPr>
        <w:pStyle w:val="ad"/>
        <w:numPr>
          <w:ilvl w:val="0"/>
          <w:numId w:val="4"/>
        </w:numPr>
        <w:ind w:firstLineChars="0"/>
      </w:pPr>
      <w:r>
        <w:rPr>
          <w:rFonts w:hint="eastAsia"/>
        </w:rPr>
        <w:t>客户运营</w:t>
      </w:r>
    </w:p>
    <w:p w14:paraId="1779E756" w14:textId="77777777" w:rsidR="00C30A3D" w:rsidRDefault="00B212FC">
      <w:pPr>
        <w:ind w:firstLine="480"/>
      </w:pPr>
      <w:r>
        <w:t>需</w:t>
      </w:r>
      <w:r>
        <w:rPr>
          <w:rFonts w:hint="eastAsia"/>
        </w:rPr>
        <w:t>搭建</w:t>
      </w:r>
      <w:r>
        <w:t>客户</w:t>
      </w:r>
      <w:r>
        <w:rPr>
          <w:rFonts w:hint="eastAsia"/>
        </w:rPr>
        <w:t>管理</w:t>
      </w:r>
      <w:r>
        <w:t>中心</w:t>
      </w:r>
      <w:r>
        <w:rPr>
          <w:rFonts w:hint="eastAsia"/>
        </w:rPr>
        <w:t>，对</w:t>
      </w:r>
      <w:r>
        <w:t>客户全方位信息进行统一管理</w:t>
      </w:r>
      <w:r>
        <w:rPr>
          <w:rFonts w:hint="eastAsia"/>
        </w:rPr>
        <w:t>（</w:t>
      </w:r>
      <w:r>
        <w:t>后期建立用户画像）</w:t>
      </w:r>
      <w:r>
        <w:rPr>
          <w:rFonts w:hint="eastAsia"/>
        </w:rPr>
        <w:t>，</w:t>
      </w:r>
      <w:r>
        <w:t>对</w:t>
      </w:r>
      <w:r>
        <w:rPr>
          <w:rFonts w:hint="eastAsia"/>
        </w:rPr>
        <w:t>客户</w:t>
      </w:r>
      <w:r>
        <w:t>的</w:t>
      </w:r>
      <w:r>
        <w:rPr>
          <w:rFonts w:hint="eastAsia"/>
        </w:rPr>
        <w:t>全生命</w:t>
      </w:r>
      <w:r>
        <w:t>周期进行规划和管理</w:t>
      </w:r>
      <w:r>
        <w:rPr>
          <w:rFonts w:hint="eastAsia"/>
        </w:rPr>
        <w:t>；策划</w:t>
      </w:r>
      <w:r>
        <w:t>营销活动，</w:t>
      </w:r>
      <w:r>
        <w:rPr>
          <w:rFonts w:hint="eastAsia"/>
        </w:rPr>
        <w:t>策划客户</w:t>
      </w:r>
      <w:r>
        <w:t>推荐</w:t>
      </w:r>
      <w:r>
        <w:rPr>
          <w:rFonts w:hint="eastAsia"/>
        </w:rPr>
        <w:t>模式，</w:t>
      </w:r>
      <w:r>
        <w:t>并主导搭建积分商城等对客户体验</w:t>
      </w:r>
      <w:r>
        <w:rPr>
          <w:rFonts w:hint="eastAsia"/>
        </w:rPr>
        <w:t>、</w:t>
      </w:r>
      <w:r>
        <w:t>客户转化、客户留存负责</w:t>
      </w:r>
      <w:r>
        <w:rPr>
          <w:rFonts w:hint="eastAsia"/>
        </w:rPr>
        <w:t>；</w:t>
      </w:r>
      <w:r>
        <w:t>费用</w:t>
      </w:r>
      <w:r>
        <w:rPr>
          <w:rFonts w:hint="eastAsia"/>
        </w:rPr>
        <w:t>模版</w:t>
      </w:r>
      <w:r>
        <w:t>更新管理</w:t>
      </w:r>
      <w:r>
        <w:rPr>
          <w:rFonts w:hint="eastAsia"/>
        </w:rPr>
        <w:t>；</w:t>
      </w:r>
      <w:r>
        <w:t>搭建</w:t>
      </w:r>
      <w:r>
        <w:rPr>
          <w:rFonts w:hint="eastAsia"/>
        </w:rPr>
        <w:t>客服</w:t>
      </w:r>
      <w:r>
        <w:t>部门对产品售前售中售后客户所遇到的问题进行解答和服务</w:t>
      </w:r>
      <w:r>
        <w:rPr>
          <w:rFonts w:hint="eastAsia"/>
        </w:rPr>
        <w:t>。</w:t>
      </w:r>
    </w:p>
    <w:p w14:paraId="3AAC8A09" w14:textId="77777777" w:rsidR="00C30A3D" w:rsidRDefault="00B212FC">
      <w:pPr>
        <w:pStyle w:val="1"/>
        <w:ind w:firstLine="883"/>
      </w:pPr>
      <w:bookmarkStart w:id="270" w:name="_Toc22039682"/>
      <w:r>
        <w:lastRenderedPageBreak/>
        <w:t>关键设计要点</w:t>
      </w:r>
      <w:bookmarkEnd w:id="270"/>
    </w:p>
    <w:p w14:paraId="0838532A" w14:textId="77777777" w:rsidR="00C30A3D" w:rsidRDefault="00B212FC">
      <w:pPr>
        <w:pStyle w:val="2"/>
        <w:ind w:firstLine="643"/>
      </w:pPr>
      <w:bookmarkStart w:id="271" w:name="_Toc22039683"/>
      <w:r>
        <w:rPr>
          <w:rFonts w:hint="eastAsia"/>
        </w:rPr>
        <w:t>W</w:t>
      </w:r>
      <w:r>
        <w:t>eb</w:t>
      </w:r>
      <w:r>
        <w:rPr>
          <w:rFonts w:hint="eastAsia"/>
        </w:rPr>
        <w:t>端</w:t>
      </w:r>
      <w:r>
        <w:t>设计要求</w:t>
      </w:r>
      <w:bookmarkEnd w:id="271"/>
    </w:p>
    <w:p w14:paraId="73DB2834" w14:textId="77777777" w:rsidR="00C30A3D" w:rsidRDefault="00B212FC">
      <w:pPr>
        <w:pStyle w:val="3"/>
        <w:ind w:firstLine="273"/>
      </w:pPr>
      <w:bookmarkStart w:id="272" w:name="_Toc22039684"/>
      <w:r>
        <w:rPr>
          <w:rFonts w:hint="eastAsia"/>
        </w:rPr>
        <w:t>数据时效及准确性</w:t>
      </w:r>
      <w:bookmarkEnd w:id="272"/>
    </w:p>
    <w:p w14:paraId="39A24AB4" w14:textId="77777777" w:rsidR="00C30A3D" w:rsidRDefault="00B212FC">
      <w:pPr>
        <w:ind w:firstLine="480"/>
      </w:pPr>
      <w:r>
        <w:rPr>
          <w:rFonts w:hint="eastAsia"/>
        </w:rPr>
        <w:t>W</w:t>
      </w:r>
      <w:r>
        <w:t>eb</w:t>
      </w:r>
      <w:r>
        <w:t>端的</w:t>
      </w:r>
      <w:r>
        <w:rPr>
          <w:rFonts w:hint="eastAsia"/>
        </w:rPr>
        <w:t>【</w:t>
      </w:r>
      <w:r>
        <w:t>产品】模块下，将会对接外部行情数据，需预留相应的</w:t>
      </w:r>
      <w:r>
        <w:rPr>
          <w:rFonts w:hint="eastAsia"/>
        </w:rPr>
        <w:t>AP</w:t>
      </w:r>
      <w:r>
        <w:t>I</w:t>
      </w:r>
      <w:r>
        <w:rPr>
          <w:rFonts w:hint="eastAsia"/>
        </w:rPr>
        <w:t>接口</w:t>
      </w:r>
      <w:r>
        <w:t>，</w:t>
      </w:r>
      <w:r>
        <w:rPr>
          <w:rFonts w:hint="eastAsia"/>
        </w:rPr>
        <w:t>将会接入</w:t>
      </w:r>
      <w:r>
        <w:t>多家外部机构数据</w:t>
      </w:r>
      <w:r>
        <w:rPr>
          <w:rFonts w:hint="eastAsia"/>
        </w:rPr>
        <w:t>；</w:t>
      </w:r>
    </w:p>
    <w:p w14:paraId="22189FF4" w14:textId="77777777" w:rsidR="00C30A3D" w:rsidRDefault="00B212FC">
      <w:pPr>
        <w:ind w:firstLine="480"/>
      </w:pPr>
      <w:r>
        <w:t>该部分</w:t>
      </w:r>
      <w:r>
        <w:rPr>
          <w:rFonts w:hint="eastAsia"/>
        </w:rPr>
        <w:t>的</w:t>
      </w:r>
      <w:r>
        <w:t>产品</w:t>
      </w:r>
      <w:r>
        <w:rPr>
          <w:rFonts w:hint="eastAsia"/>
        </w:rPr>
        <w:t>仅</w:t>
      </w:r>
      <w:r>
        <w:t>作为行情展示</w:t>
      </w:r>
      <w:r>
        <w:rPr>
          <w:rFonts w:hint="eastAsia"/>
        </w:rPr>
        <w:t>（</w:t>
      </w:r>
      <w:r>
        <w:t>行情</w:t>
      </w:r>
      <w:r>
        <w:rPr>
          <w:rFonts w:hint="eastAsia"/>
        </w:rPr>
        <w:t>内容</w:t>
      </w:r>
      <w:r>
        <w:t>会在详细需求中丰富</w:t>
      </w:r>
      <w:r>
        <w:rPr>
          <w:rFonts w:hint="eastAsia"/>
        </w:rPr>
        <w:t>及</w:t>
      </w:r>
      <w:r>
        <w:t>优化），及</w:t>
      </w:r>
      <w:r>
        <w:rPr>
          <w:rFonts w:hint="eastAsia"/>
        </w:rPr>
        <w:t>转</w:t>
      </w:r>
      <w:r>
        <w:t>跳子页面</w:t>
      </w:r>
      <w:r>
        <w:rPr>
          <w:rFonts w:hint="eastAsia"/>
        </w:rPr>
        <w:t>做</w:t>
      </w:r>
      <w:r>
        <w:t>单个产品详情展示</w:t>
      </w:r>
      <w:r>
        <w:rPr>
          <w:rFonts w:hint="eastAsia"/>
        </w:rPr>
        <w:t>；</w:t>
      </w:r>
      <w:r>
        <w:t>暂不考虑交易功能，</w:t>
      </w:r>
      <w:r>
        <w:rPr>
          <w:rFonts w:hint="eastAsia"/>
        </w:rPr>
        <w:t>如</w:t>
      </w:r>
      <w:r>
        <w:t>客户</w:t>
      </w:r>
      <w:r>
        <w:rPr>
          <w:rFonts w:hint="eastAsia"/>
        </w:rPr>
        <w:t>想</w:t>
      </w:r>
      <w:r>
        <w:t>下单，将提示</w:t>
      </w:r>
      <w:r>
        <w:rPr>
          <w:rFonts w:hint="eastAsia"/>
        </w:rPr>
        <w:t>其</w:t>
      </w:r>
      <w:r>
        <w:t>下载客户端进行产品购买。</w:t>
      </w:r>
    </w:p>
    <w:p w14:paraId="25BD0ED6" w14:textId="77777777" w:rsidR="00C30A3D" w:rsidRDefault="00B212FC">
      <w:pPr>
        <w:ind w:firstLine="480"/>
      </w:pPr>
      <w:r>
        <w:rPr>
          <w:rFonts w:hint="eastAsia"/>
        </w:rPr>
        <w:t>更新</w:t>
      </w:r>
      <w:r>
        <w:t>频率要求：</w:t>
      </w:r>
      <w:r>
        <w:rPr>
          <w:rFonts w:hint="eastAsia"/>
        </w:rPr>
        <w:t>股票、</w:t>
      </w:r>
      <w:r>
        <w:t>基金</w:t>
      </w:r>
      <w:r>
        <w:rPr>
          <w:rFonts w:hint="eastAsia"/>
        </w:rPr>
        <w:t>、</w:t>
      </w:r>
      <w:r>
        <w:t>外汇，这三个产品数据需实时更新，如</w:t>
      </w:r>
      <w:r>
        <w:rPr>
          <w:rFonts w:hint="eastAsia"/>
        </w:rPr>
        <w:t>1</w:t>
      </w:r>
      <w:r>
        <w:rPr>
          <w:rFonts w:hint="eastAsia"/>
        </w:rPr>
        <w:t>分钟</w:t>
      </w:r>
      <w:r>
        <w:t>刷新一次；</w:t>
      </w:r>
      <w:r>
        <w:rPr>
          <w:rFonts w:hint="eastAsia"/>
        </w:rPr>
        <w:t>期权</w:t>
      </w:r>
      <w:r>
        <w:t>、期货、债券，这</w:t>
      </w:r>
      <w:r>
        <w:rPr>
          <w:rFonts w:hint="eastAsia"/>
        </w:rPr>
        <w:t>三个</w:t>
      </w:r>
      <w:r>
        <w:t>产品则只需每天更新一次即可。</w:t>
      </w:r>
    </w:p>
    <w:p w14:paraId="60EEEE3F" w14:textId="77777777" w:rsidR="00C30A3D" w:rsidRDefault="00B212FC">
      <w:pPr>
        <w:ind w:firstLineChars="0" w:firstLine="0"/>
      </w:pPr>
      <w:r>
        <w:rPr>
          <w:noProof/>
        </w:rPr>
        <w:drawing>
          <wp:inline distT="0" distB="0" distL="0" distR="0">
            <wp:extent cx="5274310" cy="8839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5274310" cy="883920"/>
                    </a:xfrm>
                    <a:prstGeom prst="rect">
                      <a:avLst/>
                    </a:prstGeom>
                  </pic:spPr>
                </pic:pic>
              </a:graphicData>
            </a:graphic>
          </wp:inline>
        </w:drawing>
      </w:r>
    </w:p>
    <w:p w14:paraId="4936E42B" w14:textId="77777777" w:rsidR="00C30A3D" w:rsidRDefault="00B212FC">
      <w:pPr>
        <w:pStyle w:val="3"/>
        <w:ind w:firstLine="273"/>
      </w:pPr>
      <w:bookmarkStart w:id="273" w:name="_Toc22039685"/>
      <w:r>
        <w:rPr>
          <w:rFonts w:hint="eastAsia"/>
        </w:rPr>
        <w:t>代销或前置</w:t>
      </w:r>
      <w:r>
        <w:t>直销</w:t>
      </w:r>
      <w:bookmarkEnd w:id="273"/>
    </w:p>
    <w:p w14:paraId="59DC1412" w14:textId="77777777" w:rsidR="00C30A3D" w:rsidRDefault="00B212FC">
      <w:pPr>
        <w:ind w:firstLine="480"/>
      </w:pPr>
      <w:r>
        <w:rPr>
          <w:rFonts w:hint="eastAsia"/>
        </w:rPr>
        <w:t>W</w:t>
      </w:r>
      <w:r>
        <w:t>eb</w:t>
      </w:r>
      <w:r>
        <w:t>端的【财资商品服务】</w:t>
      </w:r>
      <w:r>
        <w:rPr>
          <w:rFonts w:hint="eastAsia"/>
        </w:rPr>
        <w:t>、</w:t>
      </w:r>
      <w:r>
        <w:t>及【</w:t>
      </w:r>
      <w:r>
        <w:rPr>
          <w:rFonts w:hint="eastAsia"/>
        </w:rPr>
        <w:t>保险</w:t>
      </w:r>
      <w:r>
        <w:t>服务】</w:t>
      </w:r>
      <w:r>
        <w:rPr>
          <w:rFonts w:hint="eastAsia"/>
        </w:rPr>
        <w:t>模块</w:t>
      </w:r>
      <w:r>
        <w:t>下</w:t>
      </w:r>
      <w:r>
        <w:rPr>
          <w:rFonts w:hint="eastAsia"/>
        </w:rPr>
        <w:t>的</w:t>
      </w:r>
      <w:r>
        <w:t>产品展示内容，也将</w:t>
      </w:r>
      <w:r>
        <w:rPr>
          <w:rFonts w:hint="eastAsia"/>
        </w:rPr>
        <w:t>是</w:t>
      </w:r>
      <w:r>
        <w:rPr>
          <w:rFonts w:hint="eastAsia"/>
        </w:rPr>
        <w:t>API</w:t>
      </w:r>
      <w:r>
        <w:rPr>
          <w:rFonts w:hint="eastAsia"/>
        </w:rPr>
        <w:t>外接</w:t>
      </w:r>
      <w:r>
        <w:t>行情数据</w:t>
      </w:r>
      <w:r>
        <w:rPr>
          <w:rFonts w:hint="eastAsia"/>
        </w:rPr>
        <w:t>进行</w:t>
      </w:r>
      <w:r>
        <w:t>展示</w:t>
      </w:r>
      <w:r>
        <w:rPr>
          <w:rFonts w:hint="eastAsia"/>
        </w:rPr>
        <w:t>；目前</w:t>
      </w:r>
      <w:r>
        <w:t>仅考虑做成前置直销的模式</w:t>
      </w:r>
      <w:r>
        <w:rPr>
          <w:rFonts w:hint="eastAsia"/>
        </w:rPr>
        <w:t>，即外接</w:t>
      </w:r>
      <w:r>
        <w:t>三方公司产品内容展示</w:t>
      </w:r>
      <w:r>
        <w:rPr>
          <w:rFonts w:hint="eastAsia"/>
        </w:rPr>
        <w:t>到</w:t>
      </w:r>
      <w:r>
        <w:t>公司</w:t>
      </w:r>
      <w:r>
        <w:rPr>
          <w:rFonts w:hint="eastAsia"/>
        </w:rPr>
        <w:t>网页上</w:t>
      </w:r>
      <w:r>
        <w:t>，点击相关链接后，将转跳至三方公司产品网页，客户购买产品都在三方公司网页上完成</w:t>
      </w:r>
      <w:r>
        <w:rPr>
          <w:rFonts w:hint="eastAsia"/>
        </w:rPr>
        <w:t>。公司</w:t>
      </w:r>
      <w:r>
        <w:t>网页</w:t>
      </w:r>
      <w:r>
        <w:rPr>
          <w:rFonts w:hint="eastAsia"/>
        </w:rPr>
        <w:t>仅</w:t>
      </w:r>
      <w:r>
        <w:t>做</w:t>
      </w:r>
      <w:r>
        <w:rPr>
          <w:rFonts w:hint="eastAsia"/>
        </w:rPr>
        <w:t>引流</w:t>
      </w:r>
      <w:r>
        <w:t>展示。</w:t>
      </w:r>
    </w:p>
    <w:p w14:paraId="341E7F24" w14:textId="77777777" w:rsidR="00C30A3D" w:rsidRDefault="00B212FC">
      <w:pPr>
        <w:ind w:firstLineChars="0" w:firstLine="0"/>
      </w:pPr>
      <w:r>
        <w:rPr>
          <w:noProof/>
        </w:rPr>
        <w:lastRenderedPageBreak/>
        <w:drawing>
          <wp:inline distT="0" distB="0" distL="0" distR="0">
            <wp:extent cx="5274310" cy="2514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5274310" cy="2514600"/>
                    </a:xfrm>
                    <a:prstGeom prst="rect">
                      <a:avLst/>
                    </a:prstGeom>
                  </pic:spPr>
                </pic:pic>
              </a:graphicData>
            </a:graphic>
          </wp:inline>
        </w:drawing>
      </w:r>
    </w:p>
    <w:p w14:paraId="11006A2A" w14:textId="77777777" w:rsidR="00C30A3D" w:rsidRDefault="00B212FC">
      <w:pPr>
        <w:pStyle w:val="3"/>
        <w:ind w:firstLine="273"/>
      </w:pPr>
      <w:bookmarkStart w:id="274" w:name="_Toc22039686"/>
      <w:r>
        <w:rPr>
          <w:rFonts w:hint="eastAsia"/>
        </w:rPr>
        <w:t>W</w:t>
      </w:r>
      <w:r>
        <w:t>eb</w:t>
      </w:r>
      <w:r>
        <w:rPr>
          <w:rFonts w:hint="eastAsia"/>
        </w:rPr>
        <w:t>端</w:t>
      </w:r>
      <w:r>
        <w:t>账户管理</w:t>
      </w:r>
      <w:bookmarkEnd w:id="274"/>
    </w:p>
    <w:p w14:paraId="57F577D1" w14:textId="77777777" w:rsidR="00C30A3D" w:rsidRDefault="00B212FC">
      <w:pPr>
        <w:ind w:firstLine="480"/>
      </w:pPr>
      <w:r>
        <w:rPr>
          <w:rFonts w:hint="eastAsia"/>
        </w:rPr>
        <w:t>该</w:t>
      </w:r>
      <w:r>
        <w:t>账户管理，旨</w:t>
      </w:r>
      <w:r>
        <w:rPr>
          <w:rFonts w:hint="eastAsia"/>
        </w:rPr>
        <w:t>在</w:t>
      </w:r>
      <w:r>
        <w:t>为客户提供</w:t>
      </w:r>
      <w:r>
        <w:rPr>
          <w:rFonts w:hint="eastAsia"/>
        </w:rPr>
        <w:t>其</w:t>
      </w:r>
      <w:r>
        <w:t>名下相关</w:t>
      </w:r>
      <w:r>
        <w:rPr>
          <w:rFonts w:hint="eastAsia"/>
        </w:rPr>
        <w:t>账户</w:t>
      </w:r>
      <w:r>
        <w:t>信息、交易</w:t>
      </w:r>
      <w:r>
        <w:rPr>
          <w:rFonts w:hint="eastAsia"/>
        </w:rPr>
        <w:t>信息</w:t>
      </w:r>
      <w:r>
        <w:t>、资金信息</w:t>
      </w:r>
      <w:r>
        <w:rPr>
          <w:rFonts w:hint="eastAsia"/>
        </w:rPr>
        <w:t>全方位展示</w:t>
      </w:r>
      <w:r>
        <w:t>和查看</w:t>
      </w:r>
      <w:r>
        <w:rPr>
          <w:rFonts w:hint="eastAsia"/>
        </w:rPr>
        <w:t>，以及</w:t>
      </w:r>
      <w:r>
        <w:t>方便</w:t>
      </w:r>
      <w:r>
        <w:rPr>
          <w:rFonts w:hint="eastAsia"/>
        </w:rPr>
        <w:t>客户</w:t>
      </w:r>
      <w:r>
        <w:t>对</w:t>
      </w:r>
      <w:r>
        <w:rPr>
          <w:rFonts w:hint="eastAsia"/>
        </w:rPr>
        <w:t>其</w:t>
      </w:r>
      <w:r>
        <w:t>账户下的产品和资金进行操作</w:t>
      </w:r>
      <w:r>
        <w:rPr>
          <w:rFonts w:hint="eastAsia"/>
        </w:rPr>
        <w:t>管理</w:t>
      </w:r>
      <w:r>
        <w:t>。</w:t>
      </w:r>
    </w:p>
    <w:p w14:paraId="7F026D5B" w14:textId="77777777" w:rsidR="00C30A3D" w:rsidRDefault="00B212FC">
      <w:pPr>
        <w:ind w:firstLine="480"/>
      </w:pPr>
      <w:r>
        <w:rPr>
          <w:rFonts w:hint="eastAsia"/>
        </w:rPr>
        <w:t>账户</w:t>
      </w:r>
      <w:r>
        <w:t>管理下的子页面</w:t>
      </w:r>
      <w:r>
        <w:rPr>
          <w:rFonts w:hint="eastAsia"/>
        </w:rPr>
        <w:t>主要</w:t>
      </w:r>
      <w:r>
        <w:t>包含：</w:t>
      </w:r>
      <w:r>
        <w:rPr>
          <w:rFonts w:hint="eastAsia"/>
        </w:rPr>
        <w:t>账户</w:t>
      </w:r>
      <w:r>
        <w:t>概览、</w:t>
      </w:r>
      <w:r>
        <w:rPr>
          <w:rFonts w:hint="eastAsia"/>
        </w:rPr>
        <w:t>投资</w:t>
      </w:r>
      <w:r>
        <w:t>管理、资金管理、</w:t>
      </w:r>
      <w:r>
        <w:rPr>
          <w:rFonts w:hint="eastAsia"/>
          <w:u w:val="single"/>
        </w:rPr>
        <w:t>子账户</w:t>
      </w:r>
      <w:r>
        <w:rPr>
          <w:u w:val="single"/>
        </w:rPr>
        <w:t>管理、经纪人管理</w:t>
      </w:r>
      <w:r>
        <w:t>。</w:t>
      </w:r>
      <w:r>
        <w:rPr>
          <w:rFonts w:hint="eastAsia"/>
        </w:rPr>
        <w:t>内嵌</w:t>
      </w:r>
      <w:r>
        <w:t>出入金链接、操作指引</w:t>
      </w:r>
      <w:r>
        <w:rPr>
          <w:rFonts w:hint="eastAsia"/>
        </w:rPr>
        <w:t>、</w:t>
      </w:r>
      <w:r>
        <w:t>和相关资格申请功能。</w:t>
      </w:r>
    </w:p>
    <w:p w14:paraId="1B2A337F" w14:textId="77777777" w:rsidR="00C30A3D" w:rsidRDefault="00B212FC">
      <w:pPr>
        <w:pStyle w:val="2"/>
        <w:ind w:firstLine="643"/>
      </w:pPr>
      <w:bookmarkStart w:id="275" w:name="_Toc22039687"/>
      <w:r>
        <w:rPr>
          <w:rFonts w:hint="eastAsia"/>
        </w:rPr>
        <w:t>客户端</w:t>
      </w:r>
      <w:r>
        <w:t>设计要点</w:t>
      </w:r>
      <w:bookmarkEnd w:id="275"/>
    </w:p>
    <w:p w14:paraId="3D06574B" w14:textId="7907654C" w:rsidR="00C30A3D" w:rsidRDefault="00B212FC">
      <w:pPr>
        <w:ind w:firstLine="480"/>
      </w:pPr>
      <w:r>
        <w:rPr>
          <w:rFonts w:hint="eastAsia"/>
        </w:rPr>
        <w:t>整体</w:t>
      </w:r>
      <w:r>
        <w:t>框架如下图</w:t>
      </w:r>
      <w:r>
        <w:rPr>
          <w:rFonts w:hint="eastAsia"/>
        </w:rPr>
        <w:t>：（</w:t>
      </w:r>
      <w:r>
        <w:t>详细分支</w:t>
      </w:r>
      <w:r>
        <w:rPr>
          <w:rFonts w:hint="eastAsia"/>
        </w:rPr>
        <w:t>查看</w:t>
      </w:r>
      <w:hyperlink w:anchor="_附件" w:history="1">
        <w:r w:rsidRPr="007333C9">
          <w:rPr>
            <w:rStyle w:val="ab"/>
          </w:rPr>
          <w:t>附件</w:t>
        </w:r>
        <w:r w:rsidR="007333C9" w:rsidRPr="007333C9">
          <w:rPr>
            <w:rStyle w:val="ab"/>
            <w:rFonts w:hint="eastAsia"/>
          </w:rPr>
          <w:t>2</w:t>
        </w:r>
      </w:hyperlink>
      <w:r>
        <w:rPr>
          <w:rFonts w:hint="eastAsia"/>
        </w:rPr>
        <w:t>）</w:t>
      </w:r>
    </w:p>
    <w:p w14:paraId="374FAF04" w14:textId="77777777" w:rsidR="00C30A3D" w:rsidRDefault="00B212FC">
      <w:pPr>
        <w:ind w:leftChars="-354" w:hangingChars="354" w:hanging="850"/>
      </w:pPr>
      <w:r>
        <w:rPr>
          <w:noProof/>
        </w:rPr>
        <w:lastRenderedPageBreak/>
        <w:drawing>
          <wp:inline distT="0" distB="0" distL="0" distR="0">
            <wp:extent cx="6320790" cy="499999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2"/>
                    <a:stretch>
                      <a:fillRect/>
                    </a:stretch>
                  </pic:blipFill>
                  <pic:spPr>
                    <a:xfrm>
                      <a:off x="0" y="0"/>
                      <a:ext cx="6332223" cy="5008753"/>
                    </a:xfrm>
                    <a:prstGeom prst="rect">
                      <a:avLst/>
                    </a:prstGeom>
                  </pic:spPr>
                </pic:pic>
              </a:graphicData>
            </a:graphic>
          </wp:inline>
        </w:drawing>
      </w:r>
    </w:p>
    <w:p w14:paraId="06F9ECF8" w14:textId="77777777" w:rsidR="00C30A3D" w:rsidRDefault="00B212FC">
      <w:pPr>
        <w:pStyle w:val="3"/>
        <w:ind w:firstLine="273"/>
      </w:pPr>
      <w:bookmarkStart w:id="276" w:name="_Toc22039688"/>
      <w:r>
        <w:rPr>
          <w:rFonts w:hint="eastAsia"/>
        </w:rPr>
        <w:t>行情完整性及时效性</w:t>
      </w:r>
      <w:bookmarkEnd w:id="276"/>
    </w:p>
    <w:p w14:paraId="3D04A8A1" w14:textId="77777777" w:rsidR="00C30A3D" w:rsidRDefault="00B212FC">
      <w:pPr>
        <w:ind w:firstLine="480"/>
      </w:pPr>
      <w:r>
        <w:rPr>
          <w:rFonts w:hint="eastAsia"/>
        </w:rPr>
        <w:t>在</w:t>
      </w:r>
      <w:r>
        <w:t>股票行情数据方面接入</w:t>
      </w:r>
      <w:r>
        <w:rPr>
          <w:rFonts w:hint="eastAsia"/>
        </w:rPr>
        <w:t>IB</w:t>
      </w:r>
      <w:r>
        <w:rPr>
          <w:rFonts w:hint="eastAsia"/>
        </w:rPr>
        <w:t>证券</w:t>
      </w:r>
      <w:r>
        <w:t>相关行情数据，预留</w:t>
      </w:r>
      <w:r>
        <w:t>API</w:t>
      </w:r>
      <w:r>
        <w:t>接口，后期将接入更多行情，包括美股、港股、</w:t>
      </w:r>
      <w:r>
        <w:rPr>
          <w:rFonts w:hint="eastAsia"/>
        </w:rPr>
        <w:t>A</w:t>
      </w:r>
      <w:r>
        <w:rPr>
          <w:rFonts w:hint="eastAsia"/>
        </w:rPr>
        <w:t>股</w:t>
      </w:r>
      <w:r>
        <w:t>和</w:t>
      </w:r>
      <w:r>
        <w:rPr>
          <w:rFonts w:hint="eastAsia"/>
        </w:rPr>
        <w:t>其他</w:t>
      </w:r>
      <w:r>
        <w:t>第三方数据资讯，使</w:t>
      </w:r>
      <w:r>
        <w:rPr>
          <w:rFonts w:hint="eastAsia"/>
        </w:rPr>
        <w:t>客户端</w:t>
      </w:r>
      <w:r>
        <w:t>展示行情更全面完整，所有数据需以最小时间间隔</w:t>
      </w:r>
      <w:r>
        <w:rPr>
          <w:rFonts w:hint="eastAsia"/>
        </w:rPr>
        <w:t>刷新</w:t>
      </w:r>
      <w:r>
        <w:t>，确保数据时效性和可用性更高。</w:t>
      </w:r>
    </w:p>
    <w:p w14:paraId="76C60DB7" w14:textId="77777777" w:rsidR="00C30A3D" w:rsidRDefault="00B212FC">
      <w:pPr>
        <w:pStyle w:val="3"/>
        <w:ind w:firstLine="273"/>
      </w:pPr>
      <w:bookmarkStart w:id="277" w:name="_Toc22039689"/>
      <w:r>
        <w:rPr>
          <w:rFonts w:hint="eastAsia"/>
        </w:rPr>
        <w:t>新股认购的功能</w:t>
      </w:r>
      <w:bookmarkEnd w:id="277"/>
    </w:p>
    <w:p w14:paraId="217F445C" w14:textId="77777777" w:rsidR="00C30A3D" w:rsidRDefault="00B212FC">
      <w:pPr>
        <w:ind w:firstLine="480"/>
      </w:pPr>
      <w:r>
        <w:rPr>
          <w:rFonts w:hint="eastAsia"/>
        </w:rPr>
        <w:t>客户端</w:t>
      </w:r>
      <w:r>
        <w:t>建设新股（</w:t>
      </w:r>
      <w:r>
        <w:rPr>
          <w:rFonts w:hint="eastAsia"/>
        </w:rPr>
        <w:t>IPO</w:t>
      </w:r>
      <w:r>
        <w:rPr>
          <w:rFonts w:hint="eastAsia"/>
        </w:rPr>
        <w:t>）</w:t>
      </w:r>
      <w:r>
        <w:t>模块，接入美股港股</w:t>
      </w:r>
      <w:r>
        <w:rPr>
          <w:rFonts w:hint="eastAsia"/>
        </w:rPr>
        <w:t>A</w:t>
      </w:r>
      <w:r>
        <w:rPr>
          <w:rFonts w:hint="eastAsia"/>
        </w:rPr>
        <w:t>股</w:t>
      </w:r>
      <w:r>
        <w:t>的新股数据，该模块分为三个部分</w:t>
      </w:r>
      <w:r>
        <w:rPr>
          <w:rFonts w:hint="eastAsia"/>
        </w:rPr>
        <w:t>——上市</w:t>
      </w:r>
      <w:r>
        <w:t>时间表、可认购、</w:t>
      </w:r>
      <w:r>
        <w:rPr>
          <w:rFonts w:hint="eastAsia"/>
        </w:rPr>
        <w:t>已</w:t>
      </w:r>
      <w:r>
        <w:t>上市；</w:t>
      </w:r>
    </w:p>
    <w:p w14:paraId="2A6E45CE" w14:textId="77777777" w:rsidR="00C30A3D" w:rsidRDefault="00B212FC">
      <w:pPr>
        <w:ind w:firstLineChars="0" w:firstLine="0"/>
      </w:pPr>
      <w:r>
        <w:rPr>
          <w:rFonts w:hint="eastAsia"/>
        </w:rPr>
        <w:t>上市</w:t>
      </w:r>
      <w:r>
        <w:t>时间</w:t>
      </w:r>
      <w:r>
        <w:rPr>
          <w:rFonts w:hint="eastAsia"/>
        </w:rPr>
        <w:t>表</w:t>
      </w:r>
      <w:r>
        <w:t>：</w:t>
      </w:r>
      <w:r>
        <w:rPr>
          <w:rFonts w:hint="eastAsia"/>
        </w:rPr>
        <w:t>列表</w:t>
      </w:r>
      <w:r>
        <w:t>显示不同市场中拟</w:t>
      </w:r>
      <w:r>
        <w:rPr>
          <w:rFonts w:hint="eastAsia"/>
        </w:rPr>
        <w:t>上市</w:t>
      </w:r>
      <w:r>
        <w:rPr>
          <w:rFonts w:hint="eastAsia"/>
        </w:rPr>
        <w:t>IPO</w:t>
      </w:r>
      <w:r>
        <w:rPr>
          <w:rFonts w:hint="eastAsia"/>
        </w:rPr>
        <w:t>的股票</w:t>
      </w:r>
      <w:r>
        <w:t>信息，并标明具体上市时间，</w:t>
      </w:r>
      <w:r>
        <w:rPr>
          <w:rFonts w:hint="eastAsia"/>
        </w:rPr>
        <w:t>上市</w:t>
      </w:r>
      <w:r>
        <w:t>状态，可认购时间</w:t>
      </w:r>
      <w:r>
        <w:rPr>
          <w:rFonts w:hint="eastAsia"/>
        </w:rPr>
        <w:t>；</w:t>
      </w:r>
    </w:p>
    <w:p w14:paraId="6378B525" w14:textId="77777777" w:rsidR="00C30A3D" w:rsidRDefault="00B212FC">
      <w:pPr>
        <w:ind w:firstLineChars="0" w:firstLine="0"/>
      </w:pPr>
      <w:r>
        <w:rPr>
          <w:rFonts w:hint="eastAsia"/>
        </w:rPr>
        <w:lastRenderedPageBreak/>
        <w:t>可认购</w:t>
      </w:r>
      <w:r>
        <w:t>：即可以进行认购的</w:t>
      </w:r>
      <w:r>
        <w:rPr>
          <w:rFonts w:hint="eastAsia"/>
        </w:rPr>
        <w:t>新股</w:t>
      </w:r>
      <w:r>
        <w:t>信息</w:t>
      </w:r>
      <w:r>
        <w:rPr>
          <w:rFonts w:hint="eastAsia"/>
        </w:rPr>
        <w:t>；</w:t>
      </w:r>
    </w:p>
    <w:p w14:paraId="28CA26F5" w14:textId="77777777" w:rsidR="00C30A3D" w:rsidRDefault="00B212FC">
      <w:pPr>
        <w:ind w:firstLineChars="0" w:firstLine="0"/>
      </w:pPr>
      <w:r>
        <w:rPr>
          <w:rFonts w:hint="eastAsia"/>
        </w:rPr>
        <w:t>已上市</w:t>
      </w:r>
      <w:r>
        <w:t>：</w:t>
      </w:r>
      <w:r>
        <w:rPr>
          <w:rFonts w:hint="eastAsia"/>
        </w:rPr>
        <w:t>新股</w:t>
      </w:r>
      <w:r>
        <w:t>结束认购，并</w:t>
      </w:r>
      <w:r>
        <w:rPr>
          <w:rFonts w:hint="eastAsia"/>
        </w:rPr>
        <w:t>已经</w:t>
      </w:r>
      <w:r>
        <w:t>上市的新股信息</w:t>
      </w:r>
      <w:r>
        <w:rPr>
          <w:rFonts w:hint="eastAsia"/>
        </w:rPr>
        <w:t>列表。</w:t>
      </w:r>
    </w:p>
    <w:p w14:paraId="6E4548A9" w14:textId="77777777" w:rsidR="00C30A3D" w:rsidRDefault="00B212FC">
      <w:pPr>
        <w:pStyle w:val="3"/>
        <w:ind w:firstLine="273"/>
      </w:pPr>
      <w:bookmarkStart w:id="278" w:name="_Toc22039690"/>
      <w:r>
        <w:rPr>
          <w:rFonts w:hint="eastAsia"/>
        </w:rPr>
        <w:t>订单控制及提醒</w:t>
      </w:r>
      <w:bookmarkEnd w:id="278"/>
    </w:p>
    <w:p w14:paraId="73017C6B" w14:textId="77777777" w:rsidR="00C30A3D" w:rsidRDefault="00B212FC">
      <w:pPr>
        <w:ind w:firstLine="480"/>
      </w:pPr>
      <w:r>
        <w:rPr>
          <w:rFonts w:hint="eastAsia"/>
        </w:rPr>
        <w:t>即在</w:t>
      </w:r>
      <w:r>
        <w:t>客户端，客户</w:t>
      </w:r>
      <w:r>
        <w:rPr>
          <w:rFonts w:hint="eastAsia"/>
        </w:rPr>
        <w:t>可以</w:t>
      </w:r>
      <w:r>
        <w:t>对某个产品或者个股设置</w:t>
      </w:r>
      <w:r>
        <w:rPr>
          <w:rFonts w:hint="eastAsia"/>
        </w:rPr>
        <w:t>到价</w:t>
      </w:r>
      <w:r>
        <w:t>提醒，如</w:t>
      </w:r>
      <w:r>
        <w:rPr>
          <w:rFonts w:hint="eastAsia"/>
        </w:rPr>
        <w:t>某只</w:t>
      </w:r>
      <w:r>
        <w:t>个股价位</w:t>
      </w:r>
      <w:r>
        <w:rPr>
          <w:rFonts w:hint="eastAsia"/>
        </w:rPr>
        <w:t>2</w:t>
      </w:r>
      <w:r>
        <w:rPr>
          <w:rFonts w:hint="eastAsia"/>
        </w:rPr>
        <w:t>元</w:t>
      </w:r>
      <w:r>
        <w:t>，客户目标价位为</w:t>
      </w:r>
      <w:r>
        <w:rPr>
          <w:rFonts w:hint="eastAsia"/>
        </w:rPr>
        <w:t>1</w:t>
      </w:r>
      <w:r>
        <w:rPr>
          <w:rFonts w:hint="eastAsia"/>
        </w:rPr>
        <w:t>元</w:t>
      </w:r>
      <w:r>
        <w:t>，其可以设置</w:t>
      </w:r>
      <w:r>
        <w:rPr>
          <w:rFonts w:hint="eastAsia"/>
        </w:rPr>
        <w:t>个股</w:t>
      </w:r>
      <w:r>
        <w:t>价位到</w:t>
      </w:r>
      <w:r>
        <w:rPr>
          <w:rFonts w:hint="eastAsia"/>
        </w:rPr>
        <w:t>1.5</w:t>
      </w:r>
      <w:r>
        <w:rPr>
          <w:rFonts w:hint="eastAsia"/>
        </w:rPr>
        <w:t>元</w:t>
      </w:r>
      <w:r>
        <w:t>时</w:t>
      </w:r>
      <w:r>
        <w:rPr>
          <w:rFonts w:hint="eastAsia"/>
        </w:rPr>
        <w:t>提醒</w:t>
      </w:r>
      <w:r>
        <w:t>交易，方便客户提前做</w:t>
      </w:r>
      <w:r>
        <w:rPr>
          <w:rFonts w:hint="eastAsia"/>
        </w:rPr>
        <w:t>交易</w:t>
      </w:r>
      <w:r>
        <w:t>决策，并设置</w:t>
      </w:r>
      <w:r>
        <w:rPr>
          <w:rFonts w:hint="eastAsia"/>
        </w:rPr>
        <w:t>限价</w:t>
      </w:r>
      <w:r>
        <w:t>交易。</w:t>
      </w:r>
    </w:p>
    <w:p w14:paraId="1B0F0CFC" w14:textId="77777777" w:rsidR="00C30A3D" w:rsidRDefault="00B212FC">
      <w:pPr>
        <w:pStyle w:val="3"/>
        <w:ind w:firstLine="273"/>
      </w:pPr>
      <w:bookmarkStart w:id="279" w:name="_Toc22039691"/>
      <w:r>
        <w:rPr>
          <w:rFonts w:hint="eastAsia"/>
        </w:rPr>
        <w:t>多业务建设</w:t>
      </w:r>
      <w:r>
        <w:rPr>
          <w:rFonts w:hint="eastAsia"/>
        </w:rPr>
        <w:t>API</w:t>
      </w:r>
      <w:r>
        <w:rPr>
          <w:rFonts w:hint="eastAsia"/>
        </w:rPr>
        <w:t>接口</w:t>
      </w:r>
      <w:bookmarkEnd w:id="279"/>
    </w:p>
    <w:p w14:paraId="2B71D99E" w14:textId="77777777" w:rsidR="00C30A3D" w:rsidRDefault="00B212FC">
      <w:pPr>
        <w:ind w:firstLine="480"/>
      </w:pPr>
      <w:r>
        <w:rPr>
          <w:rFonts w:hint="eastAsia"/>
        </w:rPr>
        <w:t>客户端需要承接</w:t>
      </w:r>
      <w:r>
        <w:t>从公司</w:t>
      </w:r>
      <w:r>
        <w:rPr>
          <w:rFonts w:hint="eastAsia"/>
        </w:rPr>
        <w:t>W</w:t>
      </w:r>
      <w:r>
        <w:t>eb</w:t>
      </w:r>
      <w:r>
        <w:t>转接的客户数据，</w:t>
      </w:r>
      <w:r>
        <w:rPr>
          <w:rFonts w:hint="eastAsia"/>
        </w:rPr>
        <w:t>BOSS</w:t>
      </w:r>
      <w:r>
        <w:rPr>
          <w:rFonts w:hint="eastAsia"/>
        </w:rPr>
        <w:t>后台</w:t>
      </w:r>
      <w:r>
        <w:t>清算数据、账户、资金数据等，以及外部行情数据，</w:t>
      </w:r>
      <w:r>
        <w:rPr>
          <w:rFonts w:hint="eastAsia"/>
        </w:rPr>
        <w:t>各类</w:t>
      </w:r>
      <w:r>
        <w:t>行业</w:t>
      </w:r>
      <w:r>
        <w:rPr>
          <w:rFonts w:hint="eastAsia"/>
        </w:rPr>
        <w:t>资讯。</w:t>
      </w:r>
      <w:r>
        <w:t>更需要</w:t>
      </w:r>
      <w:r>
        <w:rPr>
          <w:rFonts w:hint="eastAsia"/>
        </w:rPr>
        <w:t>承受</w:t>
      </w:r>
      <w:r>
        <w:t>大量客户集中交易所带来的系统压力，因此，前期</w:t>
      </w:r>
      <w:r>
        <w:rPr>
          <w:rFonts w:hint="eastAsia"/>
        </w:rPr>
        <w:t>设计</w:t>
      </w:r>
      <w:r>
        <w:t>需考虑多为因素，预留相关接口</w:t>
      </w:r>
      <w:r>
        <w:rPr>
          <w:rFonts w:hint="eastAsia"/>
        </w:rPr>
        <w:t>，</w:t>
      </w:r>
      <w:r>
        <w:t>以及建设应急功能。</w:t>
      </w:r>
    </w:p>
    <w:p w14:paraId="49B65378" w14:textId="77777777" w:rsidR="00C30A3D" w:rsidRDefault="00B212FC">
      <w:pPr>
        <w:pStyle w:val="3"/>
        <w:ind w:firstLine="273"/>
      </w:pPr>
      <w:bookmarkStart w:id="280" w:name="_Toc22039692"/>
      <w:r>
        <w:rPr>
          <w:rFonts w:hint="eastAsia"/>
        </w:rPr>
        <w:t>7*24</w:t>
      </w:r>
      <w:r>
        <w:rPr>
          <w:rFonts w:hint="eastAsia"/>
        </w:rPr>
        <w:t>小时订单服务</w:t>
      </w:r>
      <w:bookmarkEnd w:id="280"/>
    </w:p>
    <w:p w14:paraId="72AD10F6" w14:textId="77777777" w:rsidR="00C30A3D" w:rsidRDefault="00B212FC">
      <w:pPr>
        <w:ind w:firstLine="480"/>
      </w:pPr>
      <w:r>
        <w:t>公司定位为全球</w:t>
      </w:r>
      <w:r>
        <w:rPr>
          <w:rFonts w:hint="eastAsia"/>
        </w:rPr>
        <w:t>性</w:t>
      </w:r>
      <w:r>
        <w:t>资本投资，客户</w:t>
      </w:r>
      <w:r>
        <w:rPr>
          <w:rFonts w:hint="eastAsia"/>
        </w:rPr>
        <w:t>白天</w:t>
      </w:r>
      <w:r>
        <w:t>购买港股</w:t>
      </w:r>
      <w:r>
        <w:rPr>
          <w:rFonts w:hint="eastAsia"/>
        </w:rPr>
        <w:t>A</w:t>
      </w:r>
      <w:r>
        <w:rPr>
          <w:rFonts w:hint="eastAsia"/>
        </w:rPr>
        <w:t>股</w:t>
      </w:r>
      <w:r>
        <w:t>，晚上则会购买美股或其他欧美</w:t>
      </w:r>
      <w:r>
        <w:rPr>
          <w:rFonts w:hint="eastAsia"/>
        </w:rPr>
        <w:t>资本</w:t>
      </w:r>
      <w:r>
        <w:t>市场金融产品</w:t>
      </w:r>
      <w:r>
        <w:rPr>
          <w:rFonts w:hint="eastAsia"/>
        </w:rPr>
        <w:t>，因此，</w:t>
      </w:r>
      <w:r>
        <w:t>服务器及系统搭建需考虑，相关切换功能</w:t>
      </w:r>
      <w:r>
        <w:rPr>
          <w:rFonts w:hint="eastAsia"/>
        </w:rPr>
        <w:t>和</w:t>
      </w:r>
      <w:r>
        <w:rPr>
          <w:rFonts w:hint="eastAsia"/>
        </w:rPr>
        <w:t>24</w:t>
      </w:r>
      <w:r>
        <w:rPr>
          <w:rFonts w:hint="eastAsia"/>
        </w:rPr>
        <w:t>小时高速</w:t>
      </w:r>
      <w:r>
        <w:t>运转承载能力。</w:t>
      </w:r>
      <w:r>
        <w:rPr>
          <w:rFonts w:hint="eastAsia"/>
        </w:rPr>
        <w:t>账户</w:t>
      </w:r>
      <w:r>
        <w:t>系统、交易系统、融资融券系统，均需考虑</w:t>
      </w:r>
      <w:r>
        <w:rPr>
          <w:rFonts w:hint="eastAsia"/>
        </w:rPr>
        <w:t>搭建</w:t>
      </w:r>
      <w:r>
        <w:t>内部数据库提供运转，在外部数据接受失败或者其他故障</w:t>
      </w:r>
      <w:r>
        <w:rPr>
          <w:rFonts w:hint="eastAsia"/>
        </w:rPr>
        <w:t>，</w:t>
      </w:r>
      <w:r>
        <w:t>可切换</w:t>
      </w:r>
      <w:r>
        <w:rPr>
          <w:rFonts w:hint="eastAsia"/>
        </w:rPr>
        <w:t>备用</w:t>
      </w:r>
      <w:r>
        <w:t>数据库接受订单。</w:t>
      </w:r>
    </w:p>
    <w:p w14:paraId="74709C8F" w14:textId="77777777" w:rsidR="00C30A3D" w:rsidRDefault="00B212FC">
      <w:pPr>
        <w:pStyle w:val="3"/>
        <w:ind w:firstLine="273"/>
      </w:pPr>
      <w:bookmarkStart w:id="281" w:name="_Toc22039693"/>
      <w:r>
        <w:rPr>
          <w:rFonts w:hint="eastAsia"/>
        </w:rPr>
        <w:t>易用性建设</w:t>
      </w:r>
      <w:bookmarkEnd w:id="281"/>
    </w:p>
    <w:p w14:paraId="1F330912" w14:textId="77777777" w:rsidR="00C30A3D" w:rsidRDefault="00B212FC">
      <w:pPr>
        <w:ind w:firstLine="480"/>
      </w:pPr>
      <w:r>
        <w:rPr>
          <w:rFonts w:hint="eastAsia"/>
        </w:rPr>
        <w:t>所有界面</w:t>
      </w:r>
      <w:r>
        <w:t>操作</w:t>
      </w:r>
      <w:r>
        <w:rPr>
          <w:rFonts w:hint="eastAsia"/>
        </w:rPr>
        <w:t>功能需</w:t>
      </w:r>
      <w:r>
        <w:t>遵循简易化原则，</w:t>
      </w:r>
      <w:r>
        <w:rPr>
          <w:rFonts w:hint="eastAsia"/>
        </w:rPr>
        <w:t>在</w:t>
      </w:r>
      <w:r>
        <w:t>客户端</w:t>
      </w:r>
      <w:r>
        <w:rPr>
          <w:rFonts w:hint="eastAsia"/>
        </w:rPr>
        <w:t>上</w:t>
      </w:r>
      <w:r>
        <w:t>，</w:t>
      </w:r>
      <w:r>
        <w:rPr>
          <w:rFonts w:hint="eastAsia"/>
        </w:rPr>
        <w:t>减少</w:t>
      </w:r>
      <w:r>
        <w:t>页面层级，</w:t>
      </w:r>
      <w:r>
        <w:rPr>
          <w:rFonts w:hint="eastAsia"/>
        </w:rPr>
        <w:t>如</w:t>
      </w:r>
      <w:r>
        <w:t>从首页到客户成交确认，控制在</w:t>
      </w:r>
      <w:r>
        <w:rPr>
          <w:rFonts w:hint="eastAsia"/>
        </w:rPr>
        <w:t>3step</w:t>
      </w:r>
      <w:r>
        <w:t>内</w:t>
      </w:r>
      <w:r>
        <w:rPr>
          <w:rFonts w:hint="eastAsia"/>
        </w:rPr>
        <w:t>；各</w:t>
      </w:r>
      <w:r>
        <w:t>类数据对比，需用可视化</w:t>
      </w:r>
      <w:r>
        <w:rPr>
          <w:rFonts w:hint="eastAsia"/>
        </w:rPr>
        <w:t>图像</w:t>
      </w:r>
      <w:r>
        <w:t>呈现，让投资者快速理解</w:t>
      </w:r>
      <w:r>
        <w:rPr>
          <w:rFonts w:hint="eastAsia"/>
        </w:rPr>
        <w:t>；</w:t>
      </w:r>
      <w:r>
        <w:t>此外，减少重复性窗口，</w:t>
      </w:r>
      <w:r>
        <w:rPr>
          <w:rFonts w:hint="eastAsia"/>
        </w:rPr>
        <w:t>相关</w:t>
      </w:r>
      <w:r>
        <w:t>接口能用文字说明</w:t>
      </w:r>
      <w:r>
        <w:rPr>
          <w:rFonts w:hint="eastAsia"/>
        </w:rPr>
        <w:t>的尽</w:t>
      </w:r>
      <w:r>
        <w:t>可能</w:t>
      </w:r>
      <w:r>
        <w:rPr>
          <w:rFonts w:hint="eastAsia"/>
        </w:rPr>
        <w:t>标明</w:t>
      </w:r>
      <w:r>
        <w:t>接口用途</w:t>
      </w:r>
      <w:r>
        <w:rPr>
          <w:rFonts w:hint="eastAsia"/>
        </w:rPr>
        <w:t>（布局</w:t>
      </w:r>
      <w:r>
        <w:t>有限的情况，可以用悬浮显示</w:t>
      </w:r>
      <w:r>
        <w:rPr>
          <w:rFonts w:hint="eastAsia"/>
        </w:rPr>
        <w:t>）</w:t>
      </w:r>
      <w:r>
        <w:t>。</w:t>
      </w:r>
    </w:p>
    <w:p w14:paraId="03EFB968" w14:textId="77777777" w:rsidR="00C30A3D" w:rsidRDefault="00B212FC">
      <w:pPr>
        <w:pStyle w:val="3"/>
        <w:ind w:firstLine="273"/>
      </w:pPr>
      <w:bookmarkStart w:id="282" w:name="_Toc22039694"/>
      <w:r>
        <w:rPr>
          <w:rFonts w:hint="eastAsia"/>
        </w:rPr>
        <w:lastRenderedPageBreak/>
        <w:t>融资融券部分</w:t>
      </w:r>
      <w:bookmarkEnd w:id="282"/>
    </w:p>
    <w:p w14:paraId="5F1EC141" w14:textId="77777777" w:rsidR="00ED16EB" w:rsidRDefault="00B212FC">
      <w:pPr>
        <w:ind w:firstLine="480"/>
      </w:pPr>
      <w:r>
        <w:rPr>
          <w:rFonts w:hint="eastAsia"/>
        </w:rPr>
        <w:t>融资融券</w:t>
      </w:r>
      <w:r>
        <w:t>交易功能，需在客户端站内实现，</w:t>
      </w:r>
      <w:r>
        <w:rPr>
          <w:rFonts w:hint="eastAsia"/>
        </w:rPr>
        <w:t>如</w:t>
      </w:r>
      <w:r>
        <w:t>在客户</w:t>
      </w:r>
      <w:r>
        <w:rPr>
          <w:rFonts w:hint="eastAsia"/>
        </w:rPr>
        <w:t>做下单</w:t>
      </w:r>
      <w:r>
        <w:t>交易时，客户端内</w:t>
      </w:r>
      <w:r>
        <w:rPr>
          <w:rFonts w:hint="eastAsia"/>
        </w:rPr>
        <w:t>系统</w:t>
      </w:r>
      <w:r>
        <w:t>自动</w:t>
      </w:r>
      <w:r>
        <w:rPr>
          <w:rFonts w:hint="eastAsia"/>
        </w:rPr>
        <w:t>判断客户</w:t>
      </w:r>
      <w:r>
        <w:t>融资资格</w:t>
      </w:r>
      <w:r>
        <w:rPr>
          <w:rFonts w:hint="eastAsia"/>
        </w:rPr>
        <w:t>（同步</w:t>
      </w:r>
      <w:r>
        <w:t>后端客户数据即可），</w:t>
      </w:r>
      <w:r>
        <w:rPr>
          <w:rFonts w:hint="eastAsia"/>
        </w:rPr>
        <w:t>及</w:t>
      </w:r>
      <w:r w:rsidR="00392505">
        <w:rPr>
          <w:rFonts w:hint="eastAsia"/>
        </w:rPr>
        <w:t>识别</w:t>
      </w:r>
      <w:r>
        <w:rPr>
          <w:rFonts w:hint="eastAsia"/>
        </w:rPr>
        <w:t>其</w:t>
      </w:r>
      <w:r>
        <w:t>保证金状况，如符合</w:t>
      </w:r>
      <w:r>
        <w:rPr>
          <w:rFonts w:hint="eastAsia"/>
        </w:rPr>
        <w:t>融资</w:t>
      </w:r>
      <w:r>
        <w:t>条件，系统自动弹窗提示客户</w:t>
      </w:r>
      <w:r>
        <w:rPr>
          <w:rFonts w:hint="eastAsia"/>
        </w:rPr>
        <w:t>是否</w:t>
      </w:r>
      <w:r>
        <w:t>需要融资购买，并标明相关费用。让</w:t>
      </w:r>
      <w:r>
        <w:rPr>
          <w:rFonts w:hint="eastAsia"/>
        </w:rPr>
        <w:t>客户</w:t>
      </w:r>
      <w:r>
        <w:t>实现一键融资购买产品。</w:t>
      </w:r>
    </w:p>
    <w:p w14:paraId="1EA8714C" w14:textId="39E8BD98" w:rsidR="00C30A3D" w:rsidRDefault="00392505">
      <w:pPr>
        <w:ind w:firstLine="480"/>
      </w:pPr>
      <w:r>
        <w:rPr>
          <w:rFonts w:hint="eastAsia"/>
        </w:rPr>
        <w:t>自动</w:t>
      </w:r>
      <w:r>
        <w:t>判断是否支持做空，</w:t>
      </w:r>
      <w:r>
        <w:rPr>
          <w:rFonts w:hint="eastAsia"/>
        </w:rPr>
        <w:t>如</w:t>
      </w:r>
      <w:r>
        <w:t>某个股支持融券做空，则需要</w:t>
      </w:r>
      <w:r>
        <w:rPr>
          <w:rFonts w:hint="eastAsia"/>
        </w:rPr>
        <w:t>判断</w:t>
      </w:r>
      <w:r>
        <w:t>客户</w:t>
      </w:r>
      <w:r>
        <w:rPr>
          <w:rFonts w:hint="eastAsia"/>
        </w:rPr>
        <w:t>保证金</w:t>
      </w:r>
      <w:r>
        <w:t>情况和做空</w:t>
      </w:r>
      <w:r>
        <w:rPr>
          <w:rFonts w:hint="eastAsia"/>
        </w:rPr>
        <w:t>资格</w:t>
      </w:r>
      <w:r>
        <w:t>，提供做空相关接口链接，并标明费用。</w:t>
      </w:r>
    </w:p>
    <w:p w14:paraId="44FED99C" w14:textId="77777777" w:rsidR="00C30A3D" w:rsidRDefault="00B212FC">
      <w:pPr>
        <w:pStyle w:val="3"/>
        <w:ind w:firstLine="273"/>
        <w:rPr>
          <w:color w:val="808080" w:themeColor="background1" w:themeShade="80"/>
        </w:rPr>
      </w:pPr>
      <w:bookmarkStart w:id="283" w:name="_Toc22039695"/>
      <w:r>
        <w:rPr>
          <w:rFonts w:hint="eastAsia"/>
          <w:color w:val="808080" w:themeColor="background1" w:themeShade="80"/>
        </w:rPr>
        <w:t>产品复盘</w:t>
      </w:r>
      <w:bookmarkEnd w:id="283"/>
    </w:p>
    <w:p w14:paraId="7FEF0FCF" w14:textId="77777777" w:rsidR="00C30A3D" w:rsidRDefault="00B212FC">
      <w:pPr>
        <w:pStyle w:val="3"/>
        <w:ind w:firstLine="273"/>
      </w:pPr>
      <w:bookmarkStart w:id="284" w:name="_Toc22039696"/>
      <w:r>
        <w:rPr>
          <w:rFonts w:hint="eastAsia"/>
        </w:rPr>
        <w:t>模拟盘</w:t>
      </w:r>
      <w:r>
        <w:t>功能</w:t>
      </w:r>
      <w:bookmarkEnd w:id="284"/>
    </w:p>
    <w:p w14:paraId="113E65BF" w14:textId="77777777" w:rsidR="00C30A3D" w:rsidRDefault="00B212FC">
      <w:pPr>
        <w:ind w:firstLine="480"/>
      </w:pPr>
      <w:r>
        <w:rPr>
          <w:rFonts w:hint="eastAsia"/>
        </w:rPr>
        <w:t>客户端需</w:t>
      </w:r>
      <w:r>
        <w:t>开设模拟盘</w:t>
      </w:r>
      <w:r>
        <w:rPr>
          <w:rFonts w:hint="eastAsia"/>
        </w:rPr>
        <w:t>操作</w:t>
      </w:r>
      <w:r>
        <w:t>功能，</w:t>
      </w:r>
      <w:r>
        <w:rPr>
          <w:rFonts w:hint="eastAsia"/>
        </w:rPr>
        <w:t>让客户做</w:t>
      </w:r>
      <w:r>
        <w:t>交易体验</w:t>
      </w:r>
      <w:r>
        <w:rPr>
          <w:rFonts w:hint="eastAsia"/>
        </w:rPr>
        <w:t>。客户</w:t>
      </w:r>
      <w:r>
        <w:t>可以</w:t>
      </w:r>
      <w:r>
        <w:rPr>
          <w:rFonts w:hint="eastAsia"/>
        </w:rPr>
        <w:t>用</w:t>
      </w:r>
      <w:r>
        <w:t>游客身份</w:t>
      </w:r>
      <w:r>
        <w:rPr>
          <w:rFonts w:hint="eastAsia"/>
        </w:rPr>
        <w:t>进入</w:t>
      </w:r>
      <w:r>
        <w:t>客户端主界面，查看行情数据，但没有模拟交易操作功能</w:t>
      </w:r>
      <w:r>
        <w:rPr>
          <w:rFonts w:hint="eastAsia"/>
        </w:rPr>
        <w:t>；游客使用</w:t>
      </w:r>
      <w:r>
        <w:t>邮箱注册后，</w:t>
      </w:r>
      <w:r>
        <w:rPr>
          <w:rFonts w:hint="eastAsia"/>
        </w:rPr>
        <w:t>系统</w:t>
      </w:r>
      <w:r>
        <w:t>生成模拟</w:t>
      </w:r>
      <w:r>
        <w:rPr>
          <w:rFonts w:hint="eastAsia"/>
        </w:rPr>
        <w:t>账号</w:t>
      </w:r>
      <w:r>
        <w:t>及资金</w:t>
      </w:r>
      <w:r>
        <w:rPr>
          <w:rFonts w:hint="eastAsia"/>
        </w:rPr>
        <w:t>账户绑定</w:t>
      </w:r>
      <w:r>
        <w:t>客户邮箱，</w:t>
      </w:r>
      <w:r>
        <w:rPr>
          <w:rFonts w:hint="eastAsia"/>
        </w:rPr>
        <w:t>虚拟</w:t>
      </w:r>
      <w:r>
        <w:t>交易货币默认</w:t>
      </w:r>
      <w:r>
        <w:rPr>
          <w:rFonts w:hint="eastAsia"/>
        </w:rPr>
        <w:t>10</w:t>
      </w:r>
      <w:r>
        <w:rPr>
          <w:rFonts w:hint="eastAsia"/>
        </w:rPr>
        <w:t>万美元，交易</w:t>
      </w:r>
      <w:r>
        <w:t>均为实时模拟交易，</w:t>
      </w:r>
      <w:r>
        <w:rPr>
          <w:rFonts w:hint="eastAsia"/>
        </w:rPr>
        <w:t>日终</w:t>
      </w:r>
      <w:r>
        <w:t>后端正常清算，并做好虚拟结算数据同步。</w:t>
      </w:r>
      <w:r>
        <w:rPr>
          <w:rFonts w:hint="eastAsia"/>
        </w:rPr>
        <w:t>模拟账户</w:t>
      </w:r>
      <w:r>
        <w:t>自申请开通后有效期为</w:t>
      </w:r>
      <w:r>
        <w:rPr>
          <w:rFonts w:hint="eastAsia"/>
        </w:rPr>
        <w:t>30</w:t>
      </w:r>
      <w:r>
        <w:rPr>
          <w:rFonts w:hint="eastAsia"/>
        </w:rPr>
        <w:t>个</w:t>
      </w:r>
      <w:r>
        <w:t>工作日</w:t>
      </w:r>
      <w:r>
        <w:rPr>
          <w:rFonts w:hint="eastAsia"/>
        </w:rPr>
        <w:t>，</w:t>
      </w:r>
      <w:r>
        <w:t>到期自动失效，系统实现自动销户。</w:t>
      </w:r>
    </w:p>
    <w:p w14:paraId="1426E1B7" w14:textId="77777777" w:rsidR="00C30A3D" w:rsidRDefault="00B212FC">
      <w:pPr>
        <w:ind w:firstLine="480"/>
      </w:pPr>
      <w:r>
        <w:rPr>
          <w:rFonts w:hint="eastAsia"/>
        </w:rPr>
        <w:t>游客</w:t>
      </w:r>
      <w:r>
        <w:t>、</w:t>
      </w:r>
      <w:r>
        <w:rPr>
          <w:rFonts w:hint="eastAsia"/>
        </w:rPr>
        <w:t>模拟账户</w:t>
      </w:r>
      <w:r>
        <w:t>与</w:t>
      </w:r>
      <w:r>
        <w:rPr>
          <w:rFonts w:hint="eastAsia"/>
        </w:rPr>
        <w:t>开户</w:t>
      </w:r>
      <w:r>
        <w:t>客户</w:t>
      </w:r>
      <w:r>
        <w:rPr>
          <w:rFonts w:hint="eastAsia"/>
        </w:rPr>
        <w:t>区别</w:t>
      </w:r>
      <w:r>
        <w:t>关系</w:t>
      </w:r>
      <w:r>
        <w:rPr>
          <w:rFonts w:hint="eastAsia"/>
        </w:rPr>
        <w:t>:</w:t>
      </w:r>
    </w:p>
    <w:p w14:paraId="32ADDEE8" w14:textId="77777777" w:rsidR="00C30A3D" w:rsidRDefault="00FF412F">
      <w:pPr>
        <w:ind w:firstLine="480"/>
      </w:pPr>
      <w:r>
        <w:pict w14:anchorId="347E3B64">
          <v:shape id="_x0000_i1037" type="#_x0000_t75" style="width:414.8pt;height:203.1pt">
            <v:imagedata r:id="rId33" o:title=""/>
          </v:shape>
        </w:pict>
      </w:r>
    </w:p>
    <w:p w14:paraId="007A7882" w14:textId="77777777" w:rsidR="00C30A3D" w:rsidRDefault="00B212FC">
      <w:pPr>
        <w:pStyle w:val="3"/>
        <w:ind w:firstLine="273"/>
      </w:pPr>
      <w:bookmarkStart w:id="285" w:name="_Toc22039697"/>
      <w:r>
        <w:rPr>
          <w:rFonts w:hint="eastAsia"/>
        </w:rPr>
        <w:lastRenderedPageBreak/>
        <w:t>隔夜订单</w:t>
      </w:r>
      <w:r>
        <w:t>委托功能</w:t>
      </w:r>
      <w:bookmarkEnd w:id="285"/>
    </w:p>
    <w:p w14:paraId="0FCE74AB" w14:textId="77777777" w:rsidR="00C30A3D" w:rsidRDefault="00B212FC">
      <w:pPr>
        <w:ind w:firstLine="480"/>
      </w:pPr>
      <w:r>
        <w:rPr>
          <w:rFonts w:hint="eastAsia"/>
        </w:rPr>
        <w:t>由于公司</w:t>
      </w:r>
      <w:r>
        <w:t>平台针对的是全球的投资客户，不同国家作息时间均有不同</w:t>
      </w:r>
      <w:r>
        <w:rPr>
          <w:rFonts w:hint="eastAsia"/>
        </w:rPr>
        <w:t>，</w:t>
      </w:r>
      <w:r>
        <w:t>如欧美客户想要投资</w:t>
      </w:r>
      <w:r>
        <w:rPr>
          <w:rFonts w:hint="eastAsia"/>
        </w:rPr>
        <w:t>港股</w:t>
      </w:r>
      <w:r>
        <w:t>或</w:t>
      </w:r>
      <w:r>
        <w:rPr>
          <w:rFonts w:hint="eastAsia"/>
        </w:rPr>
        <w:t>A</w:t>
      </w:r>
      <w:r>
        <w:rPr>
          <w:rFonts w:hint="eastAsia"/>
        </w:rPr>
        <w:t>股</w:t>
      </w:r>
      <w:r>
        <w:t>，需要在当地时间晚上乃至凌晨盯盘交易</w:t>
      </w:r>
      <w:r>
        <w:rPr>
          <w:rFonts w:hint="eastAsia"/>
        </w:rPr>
        <w:t>；</w:t>
      </w:r>
      <w:r>
        <w:t>反之亚洲客户</w:t>
      </w:r>
      <w:r>
        <w:rPr>
          <w:rFonts w:hint="eastAsia"/>
        </w:rPr>
        <w:t>需要</w:t>
      </w:r>
      <w:r>
        <w:t>在晚上</w:t>
      </w:r>
      <w:r>
        <w:rPr>
          <w:rFonts w:hint="eastAsia"/>
        </w:rPr>
        <w:t>21:00</w:t>
      </w:r>
      <w:r>
        <w:rPr>
          <w:rFonts w:hint="eastAsia"/>
        </w:rPr>
        <w:t>点</w:t>
      </w:r>
      <w:r>
        <w:t>后</w:t>
      </w:r>
      <w:r>
        <w:rPr>
          <w:rFonts w:hint="eastAsia"/>
        </w:rPr>
        <w:t>才能</w:t>
      </w:r>
      <w:r>
        <w:t>购买美股</w:t>
      </w:r>
      <w:r>
        <w:rPr>
          <w:rFonts w:hint="eastAsia"/>
        </w:rPr>
        <w:t>。如果</w:t>
      </w:r>
      <w:r>
        <w:t>能开发</w:t>
      </w:r>
      <w:r>
        <w:rPr>
          <w:rFonts w:hint="eastAsia"/>
        </w:rPr>
        <w:t>预先</w:t>
      </w:r>
      <w:r>
        <w:t>订单功能，</w:t>
      </w:r>
      <w:r>
        <w:rPr>
          <w:rFonts w:hint="eastAsia"/>
        </w:rPr>
        <w:t>或许</w:t>
      </w:r>
      <w:r>
        <w:t>能帮助客户在不熬夜的</w:t>
      </w:r>
      <w:r>
        <w:rPr>
          <w:rFonts w:hint="eastAsia"/>
        </w:rPr>
        <w:t>情况</w:t>
      </w:r>
      <w:r>
        <w:t>下</w:t>
      </w:r>
      <w:r>
        <w:rPr>
          <w:rFonts w:hint="eastAsia"/>
        </w:rPr>
        <w:t>参与存在时间差</w:t>
      </w:r>
      <w:r>
        <w:t>的市场</w:t>
      </w:r>
      <w:r>
        <w:rPr>
          <w:rFonts w:hint="eastAsia"/>
        </w:rPr>
        <w:t>交易</w:t>
      </w:r>
      <w:r>
        <w:t>，工作</w:t>
      </w:r>
      <w:r>
        <w:rPr>
          <w:rFonts w:hint="eastAsia"/>
        </w:rPr>
        <w:t>原理</w:t>
      </w:r>
      <w:r>
        <w:t>大致如下：</w:t>
      </w:r>
    </w:p>
    <w:p w14:paraId="7E5E9005" w14:textId="77777777" w:rsidR="00C30A3D" w:rsidRDefault="00B212FC">
      <w:pPr>
        <w:ind w:firstLine="480"/>
      </w:pPr>
      <w:r>
        <w:rPr>
          <w:rFonts w:hint="eastAsia"/>
        </w:rPr>
        <w:t>中国</w:t>
      </w:r>
      <w:r>
        <w:t>客户，在白天工作时间内</w:t>
      </w:r>
      <w:r>
        <w:rPr>
          <w:rFonts w:hint="eastAsia"/>
        </w:rPr>
        <w:t>（</w:t>
      </w:r>
      <w:r>
        <w:rPr>
          <w:rFonts w:hint="eastAsia"/>
        </w:rPr>
        <w:t>9:30</w:t>
      </w:r>
      <w:r>
        <w:t>~20</w:t>
      </w:r>
      <w:r>
        <w:rPr>
          <w:rFonts w:hint="eastAsia"/>
        </w:rPr>
        <w:t>:</w:t>
      </w:r>
      <w:r>
        <w:t>00</w:t>
      </w:r>
      <w:r>
        <w:rPr>
          <w:rFonts w:hint="eastAsia"/>
        </w:rPr>
        <w:t>）【</w:t>
      </w:r>
      <w:r>
        <w:t>预售盘</w:t>
      </w:r>
      <w:r>
        <w:rPr>
          <w:rFonts w:hint="eastAsia"/>
        </w:rPr>
        <w:t>】</w:t>
      </w:r>
      <w:r>
        <w:t>，选择一只或多只美股股票，设定</w:t>
      </w:r>
      <w:r>
        <w:rPr>
          <w:rFonts w:hint="eastAsia"/>
        </w:rPr>
        <w:t>股票</w:t>
      </w:r>
      <w:r>
        <w:t>代码、交易时间区间</w:t>
      </w:r>
      <w:r>
        <w:rPr>
          <w:rFonts w:hint="eastAsia"/>
        </w:rPr>
        <w:t>（开盘</w:t>
      </w:r>
      <w:r>
        <w:t>到收盘之间的任意时段）、</w:t>
      </w:r>
      <w:r>
        <w:rPr>
          <w:rFonts w:hint="eastAsia"/>
        </w:rPr>
        <w:t>期望</w:t>
      </w:r>
      <w:r>
        <w:t>单股价位</w:t>
      </w:r>
      <w:r>
        <w:rPr>
          <w:rFonts w:hint="eastAsia"/>
        </w:rPr>
        <w:t>、委托</w:t>
      </w:r>
      <w:r>
        <w:t>购买数量</w:t>
      </w:r>
      <w:r>
        <w:rPr>
          <w:rFonts w:hint="eastAsia"/>
        </w:rPr>
        <w:t>。</w:t>
      </w:r>
      <w:r>
        <w:t>系统</w:t>
      </w:r>
      <w:r>
        <w:rPr>
          <w:rFonts w:hint="eastAsia"/>
        </w:rPr>
        <w:t>自动</w:t>
      </w:r>
      <w:r>
        <w:t>帮客户盯盘，</w:t>
      </w:r>
      <w:r>
        <w:rPr>
          <w:rFonts w:hint="eastAsia"/>
        </w:rPr>
        <w:t>并</w:t>
      </w:r>
      <w:r>
        <w:t>按规定下单交易</w:t>
      </w:r>
      <w:r>
        <w:rPr>
          <w:rFonts w:hint="eastAsia"/>
        </w:rPr>
        <w:t>。</w:t>
      </w:r>
      <w:r>
        <w:t>如</w:t>
      </w:r>
      <w:r>
        <w:rPr>
          <w:rFonts w:hint="eastAsia"/>
        </w:rPr>
        <w:t>未</w:t>
      </w:r>
      <w:r>
        <w:t>达到客户要求，则显示交易失败。</w:t>
      </w:r>
    </w:p>
    <w:p w14:paraId="0CC81019" w14:textId="77777777" w:rsidR="00C30A3D" w:rsidRDefault="00B212FC">
      <w:pPr>
        <w:pStyle w:val="2"/>
        <w:ind w:firstLine="643"/>
      </w:pPr>
      <w:bookmarkStart w:id="286" w:name="_Toc22039698"/>
      <w:r>
        <w:rPr>
          <w:rFonts w:hint="eastAsia"/>
        </w:rPr>
        <w:t>BOSS</w:t>
      </w:r>
      <w:r>
        <w:rPr>
          <w:rFonts w:hint="eastAsia"/>
        </w:rPr>
        <w:t>后台</w:t>
      </w:r>
      <w:r>
        <w:t>设计要点</w:t>
      </w:r>
      <w:bookmarkEnd w:id="286"/>
    </w:p>
    <w:p w14:paraId="721E415B" w14:textId="77777777" w:rsidR="00C30A3D" w:rsidRDefault="00B212FC">
      <w:pPr>
        <w:pStyle w:val="3"/>
        <w:ind w:firstLine="273"/>
      </w:pPr>
      <w:bookmarkStart w:id="287" w:name="_Toc22039699"/>
      <w:r>
        <w:rPr>
          <w:rFonts w:hint="eastAsia"/>
        </w:rPr>
        <w:t>前后端系统数据同步</w:t>
      </w:r>
      <w:bookmarkEnd w:id="287"/>
    </w:p>
    <w:p w14:paraId="0DBE3BB2" w14:textId="77777777" w:rsidR="00C30A3D" w:rsidRDefault="00B212FC">
      <w:pPr>
        <w:ind w:firstLine="480"/>
      </w:pPr>
      <w:r>
        <w:rPr>
          <w:rFonts w:hint="eastAsia"/>
        </w:rPr>
        <w:t>B</w:t>
      </w:r>
      <w:r>
        <w:t>oss</w:t>
      </w:r>
      <w:r>
        <w:t>后台定位大后台中心，</w:t>
      </w:r>
      <w:r>
        <w:rPr>
          <w:rFonts w:hint="eastAsia"/>
        </w:rPr>
        <w:t>内部</w:t>
      </w:r>
      <w:r>
        <w:t>包含</w:t>
      </w:r>
      <w:r>
        <w:rPr>
          <w:rFonts w:hint="eastAsia"/>
        </w:rPr>
        <w:t>四大</w:t>
      </w:r>
      <w:r>
        <w:t>中心：账户管理中心、产品管理中心、</w:t>
      </w:r>
      <w:r>
        <w:rPr>
          <w:rFonts w:hint="eastAsia"/>
        </w:rPr>
        <w:t>资金</w:t>
      </w:r>
      <w:r>
        <w:t>管理中心</w:t>
      </w:r>
      <w:r>
        <w:rPr>
          <w:rFonts w:hint="eastAsia"/>
        </w:rPr>
        <w:t>以及</w:t>
      </w:r>
      <w:r>
        <w:t>参数管理中心，</w:t>
      </w:r>
      <w:r>
        <w:rPr>
          <w:rFonts w:hint="eastAsia"/>
        </w:rPr>
        <w:t>对</w:t>
      </w:r>
      <w:r>
        <w:t>用户账户信息，资金</w:t>
      </w:r>
      <w:r>
        <w:rPr>
          <w:rFonts w:hint="eastAsia"/>
        </w:rPr>
        <w:t>清算</w:t>
      </w:r>
      <w:r>
        <w:t>信息和产品交易信息集中进行管理，各类参数设置，和</w:t>
      </w:r>
      <w:r>
        <w:rPr>
          <w:rFonts w:hint="eastAsia"/>
        </w:rPr>
        <w:t>用户相关</w:t>
      </w:r>
      <w:r>
        <w:t>行为数据均在后台</w:t>
      </w:r>
      <w:r>
        <w:rPr>
          <w:rFonts w:hint="eastAsia"/>
        </w:rPr>
        <w:t>统一</w:t>
      </w:r>
      <w:r>
        <w:t>管理</w:t>
      </w:r>
      <w:r>
        <w:rPr>
          <w:rFonts w:hint="eastAsia"/>
        </w:rPr>
        <w:t>，</w:t>
      </w:r>
      <w:r>
        <w:t>因此，后台需做好相关的接口预留，为</w:t>
      </w:r>
      <w:r>
        <w:t>web</w:t>
      </w:r>
      <w:r>
        <w:t>端及客户端数据同步和数据处理</w:t>
      </w:r>
      <w:r>
        <w:rPr>
          <w:rFonts w:hint="eastAsia"/>
        </w:rPr>
        <w:t>提供</w:t>
      </w:r>
      <w:r>
        <w:t>保障。</w:t>
      </w:r>
    </w:p>
    <w:p w14:paraId="5604C40D" w14:textId="77777777" w:rsidR="00C30A3D" w:rsidRDefault="00B212FC">
      <w:pPr>
        <w:pStyle w:val="3"/>
        <w:ind w:firstLine="273"/>
      </w:pPr>
      <w:bookmarkStart w:id="288" w:name="_Toc22039700"/>
      <w:r>
        <w:rPr>
          <w:rFonts w:hint="eastAsia"/>
        </w:rPr>
        <w:t>母账户</w:t>
      </w:r>
      <w:r>
        <w:t>与子账户</w:t>
      </w:r>
      <w:r>
        <w:rPr>
          <w:rFonts w:hint="eastAsia"/>
        </w:rPr>
        <w:t>关联</w:t>
      </w:r>
      <w:r>
        <w:t>逻辑</w:t>
      </w:r>
      <w:bookmarkEnd w:id="288"/>
    </w:p>
    <w:p w14:paraId="0FE1FCE5" w14:textId="77777777" w:rsidR="00C30A3D" w:rsidRDefault="00B212FC">
      <w:pPr>
        <w:spacing w:before="240"/>
        <w:ind w:firstLine="480"/>
      </w:pPr>
      <w:r>
        <w:rPr>
          <w:rFonts w:hint="eastAsia"/>
        </w:rPr>
        <w:t>后台账户</w:t>
      </w:r>
      <w:r>
        <w:t>管理</w:t>
      </w:r>
      <w:r>
        <w:rPr>
          <w:rFonts w:hint="eastAsia"/>
        </w:rPr>
        <w:t>中心</w:t>
      </w:r>
      <w:r>
        <w:t>对机构客户的</w:t>
      </w:r>
      <w:r>
        <w:rPr>
          <w:rFonts w:hint="eastAsia"/>
        </w:rPr>
        <w:t>母</w:t>
      </w:r>
      <w:r>
        <w:t>账户及子账户进行管理维护，</w:t>
      </w:r>
      <w:r>
        <w:rPr>
          <w:rFonts w:hint="eastAsia"/>
        </w:rPr>
        <w:t>一个</w:t>
      </w:r>
      <w:r>
        <w:t>母账户下可设置多个</w:t>
      </w:r>
      <w:r>
        <w:rPr>
          <w:rFonts w:hint="eastAsia"/>
        </w:rPr>
        <w:t>子账户</w:t>
      </w:r>
      <w:r>
        <w:t>（客户</w:t>
      </w:r>
      <w:r>
        <w:rPr>
          <w:rFonts w:hint="eastAsia"/>
        </w:rPr>
        <w:t>自行</w:t>
      </w:r>
      <w:r>
        <w:t>增</w:t>
      </w:r>
      <w:r>
        <w:rPr>
          <w:rFonts w:hint="eastAsia"/>
        </w:rPr>
        <w:t>加，</w:t>
      </w:r>
      <w:r>
        <w:t>不允许删除子账户</w:t>
      </w:r>
      <w:r>
        <w:rPr>
          <w:rFonts w:hint="eastAsia"/>
        </w:rPr>
        <w:t>，</w:t>
      </w:r>
      <w:r>
        <w:t>由母账户统一维护子账户</w:t>
      </w:r>
      <w:r>
        <w:rPr>
          <w:rFonts w:hint="eastAsia"/>
        </w:rPr>
        <w:t>密码）</w:t>
      </w:r>
      <w:r>
        <w:t>，后台保存客户对子账户的相关</w:t>
      </w:r>
      <w:r>
        <w:rPr>
          <w:rFonts w:hint="eastAsia"/>
        </w:rPr>
        <w:t>权限和</w:t>
      </w:r>
      <w:r>
        <w:t>资金设置，</w:t>
      </w:r>
      <w:r>
        <w:rPr>
          <w:rFonts w:hint="eastAsia"/>
        </w:rPr>
        <w:t>管理</w:t>
      </w:r>
      <w:r>
        <w:t>人员打开母</w:t>
      </w:r>
      <w:r>
        <w:rPr>
          <w:rFonts w:hint="eastAsia"/>
        </w:rPr>
        <w:t>账户</w:t>
      </w:r>
      <w:r>
        <w:t>后，可查看</w:t>
      </w:r>
      <w:r>
        <w:rPr>
          <w:rFonts w:hint="eastAsia"/>
        </w:rPr>
        <w:t>其</w:t>
      </w:r>
      <w:r>
        <w:t>名下所有子账户相关信息和数据，设置相应的账户管理</w:t>
      </w:r>
      <w:r>
        <w:rPr>
          <w:rFonts w:hint="eastAsia"/>
        </w:rPr>
        <w:t>功能</w:t>
      </w:r>
      <w:r>
        <w:t>，对母账户和子账户的交易信息和资金信息进行分类管理和控制，每个子账户</w:t>
      </w:r>
      <w:r>
        <w:rPr>
          <w:rFonts w:hint="eastAsia"/>
        </w:rPr>
        <w:t>账户号均</w:t>
      </w:r>
      <w:r>
        <w:t>会与母</w:t>
      </w:r>
      <w:r>
        <w:rPr>
          <w:rFonts w:hint="eastAsia"/>
        </w:rPr>
        <w:t>账户号</w:t>
      </w:r>
      <w:r>
        <w:t>绑定</w:t>
      </w:r>
      <w:r>
        <w:rPr>
          <w:rFonts w:hint="eastAsia"/>
        </w:rPr>
        <w:t>。</w:t>
      </w:r>
      <w:r>
        <w:t>提供</w:t>
      </w:r>
      <w:r>
        <w:rPr>
          <w:rFonts w:hint="eastAsia"/>
        </w:rPr>
        <w:t>给前端</w:t>
      </w:r>
      <w:r>
        <w:t>显示</w:t>
      </w:r>
      <w:r>
        <w:rPr>
          <w:rFonts w:hint="eastAsia"/>
        </w:rPr>
        <w:t>时，子账户</w:t>
      </w:r>
      <w:r>
        <w:t>显示逻辑</w:t>
      </w:r>
      <w:r>
        <w:rPr>
          <w:rFonts w:hint="eastAsia"/>
        </w:rPr>
        <w:t>举例</w:t>
      </w:r>
      <w:r>
        <w:t>为</w:t>
      </w:r>
      <w:r>
        <w:rPr>
          <w:rFonts w:hint="eastAsia"/>
        </w:rPr>
        <w:t>：“</w:t>
      </w:r>
      <w:r>
        <w:t>H100000001-1</w:t>
      </w:r>
      <w:r>
        <w:rPr>
          <w:rFonts w:hint="eastAsia"/>
        </w:rPr>
        <w:t>（</w:t>
      </w:r>
      <w:r>
        <w:t>母</w:t>
      </w:r>
      <w:r>
        <w:t>H100000001</w:t>
      </w:r>
      <w:r>
        <w:rPr>
          <w:rFonts w:hint="eastAsia"/>
        </w:rPr>
        <w:t>）”。子账户</w:t>
      </w:r>
      <w:r>
        <w:t>递增规则</w:t>
      </w:r>
      <w:r>
        <w:rPr>
          <w:rFonts w:hint="eastAsia"/>
        </w:rPr>
        <w:t>：</w:t>
      </w:r>
      <w:r>
        <w:t>“-</w:t>
      </w:r>
      <w:r>
        <w:rPr>
          <w:rFonts w:hint="eastAsia"/>
        </w:rPr>
        <w:t>1,</w:t>
      </w:r>
      <w:r>
        <w:t>-</w:t>
      </w:r>
      <w:r>
        <w:rPr>
          <w:rFonts w:hint="eastAsia"/>
        </w:rPr>
        <w:t>2</w:t>
      </w:r>
      <w:r>
        <w:t>…-9,</w:t>
      </w:r>
      <w:r>
        <w:rPr>
          <w:rFonts w:hint="eastAsia"/>
        </w:rPr>
        <w:t xml:space="preserve"> -0,</w:t>
      </w:r>
      <w:r>
        <w:t>-a,-b…-z”</w:t>
      </w:r>
      <w:r>
        <w:rPr>
          <w:rFonts w:hint="eastAsia"/>
        </w:rPr>
        <w:t>，</w:t>
      </w:r>
      <w:r>
        <w:t>即最</w:t>
      </w:r>
      <w:r>
        <w:rPr>
          <w:rFonts w:hint="eastAsia"/>
        </w:rPr>
        <w:t>多能</w:t>
      </w:r>
      <w:r>
        <w:t>开设</w:t>
      </w:r>
      <w:r>
        <w:rPr>
          <w:rFonts w:hint="eastAsia"/>
        </w:rPr>
        <w:t>36</w:t>
      </w:r>
      <w:r>
        <w:rPr>
          <w:rFonts w:hint="eastAsia"/>
        </w:rPr>
        <w:t>个</w:t>
      </w:r>
      <w:r>
        <w:t>子账户。</w:t>
      </w:r>
    </w:p>
    <w:p w14:paraId="6BAF8C52" w14:textId="77777777" w:rsidR="00C30A3D" w:rsidRDefault="00B212FC">
      <w:pPr>
        <w:ind w:firstLine="480"/>
        <w:rPr>
          <w:i/>
        </w:rPr>
      </w:pPr>
      <w:r>
        <w:rPr>
          <w:rFonts w:hint="eastAsia"/>
          <w:i/>
        </w:rPr>
        <w:lastRenderedPageBreak/>
        <w:t>特别说明</w:t>
      </w:r>
      <w:r>
        <w:rPr>
          <w:i/>
        </w:rPr>
        <w:t>：</w:t>
      </w:r>
    </w:p>
    <w:p w14:paraId="48A7094B" w14:textId="77777777" w:rsidR="00C30A3D" w:rsidRDefault="00B212FC">
      <w:pPr>
        <w:ind w:firstLine="480"/>
        <w:rPr>
          <w:i/>
        </w:rPr>
      </w:pPr>
      <w:r>
        <w:rPr>
          <w:rFonts w:hint="eastAsia"/>
          <w:i/>
        </w:rPr>
        <w:t>子账户管理</w:t>
      </w:r>
      <w:r>
        <w:rPr>
          <w:i/>
        </w:rPr>
        <w:t>——</w:t>
      </w:r>
      <w:r>
        <w:rPr>
          <w:i/>
        </w:rPr>
        <w:t>保证金管理情况，统一使用母账户的保证金账户，</w:t>
      </w:r>
      <w:r>
        <w:rPr>
          <w:rFonts w:hint="eastAsia"/>
          <w:i/>
        </w:rPr>
        <w:t>以及</w:t>
      </w:r>
      <w:r>
        <w:rPr>
          <w:i/>
        </w:rPr>
        <w:t>母账户所拥有的</w:t>
      </w:r>
      <w:r>
        <w:rPr>
          <w:rFonts w:hint="eastAsia"/>
          <w:i/>
        </w:rPr>
        <w:t>风控</w:t>
      </w:r>
      <w:r>
        <w:rPr>
          <w:i/>
        </w:rPr>
        <w:t>指标</w:t>
      </w:r>
      <w:r>
        <w:rPr>
          <w:rFonts w:hint="eastAsia"/>
          <w:i/>
        </w:rPr>
        <w:t>；</w:t>
      </w:r>
      <w:r>
        <w:rPr>
          <w:i/>
        </w:rPr>
        <w:t>每个子账户交易时，交易记录</w:t>
      </w:r>
      <w:r>
        <w:rPr>
          <w:rFonts w:hint="eastAsia"/>
          <w:i/>
        </w:rPr>
        <w:t>同步</w:t>
      </w:r>
      <w:r>
        <w:rPr>
          <w:i/>
        </w:rPr>
        <w:t>到母账户，系统自动核对保证</w:t>
      </w:r>
      <w:r>
        <w:rPr>
          <w:rFonts w:hint="eastAsia"/>
          <w:i/>
        </w:rPr>
        <w:t>金</w:t>
      </w:r>
      <w:r>
        <w:rPr>
          <w:i/>
        </w:rPr>
        <w:t>使用情况</w:t>
      </w:r>
      <w:r>
        <w:rPr>
          <w:rFonts w:hint="eastAsia"/>
          <w:i/>
        </w:rPr>
        <w:t>。</w:t>
      </w:r>
    </w:p>
    <w:p w14:paraId="4B1C647A" w14:textId="77777777" w:rsidR="00C30A3D" w:rsidRDefault="00B212FC">
      <w:pPr>
        <w:ind w:firstLine="480"/>
        <w:rPr>
          <w:i/>
        </w:rPr>
      </w:pPr>
      <w:r>
        <w:rPr>
          <w:rFonts w:hint="eastAsia"/>
          <w:i/>
        </w:rPr>
        <w:t>子账户</w:t>
      </w:r>
      <w:r>
        <w:rPr>
          <w:i/>
        </w:rPr>
        <w:t>登陆</w:t>
      </w:r>
      <w:r>
        <w:rPr>
          <w:i/>
        </w:rPr>
        <w:t>——</w:t>
      </w:r>
      <w:r>
        <w:rPr>
          <w:rFonts w:hint="eastAsia"/>
          <w:i/>
        </w:rPr>
        <w:t>仅</w:t>
      </w:r>
      <w:r>
        <w:rPr>
          <w:i/>
        </w:rPr>
        <w:t>能</w:t>
      </w:r>
      <w:r>
        <w:rPr>
          <w:rFonts w:hint="eastAsia"/>
          <w:i/>
        </w:rPr>
        <w:t>用子账户</w:t>
      </w:r>
      <w:r>
        <w:rPr>
          <w:i/>
        </w:rPr>
        <w:t>账号和该子账户的密码进行登陆</w:t>
      </w:r>
      <w:r>
        <w:rPr>
          <w:rFonts w:hint="eastAsia"/>
          <w:i/>
        </w:rPr>
        <w:t>。</w:t>
      </w:r>
    </w:p>
    <w:p w14:paraId="1B477B2F" w14:textId="77777777" w:rsidR="00C30A3D" w:rsidRDefault="00B212FC">
      <w:pPr>
        <w:pStyle w:val="3"/>
        <w:ind w:firstLine="273"/>
      </w:pPr>
      <w:bookmarkStart w:id="289" w:name="_Toc22039701"/>
      <w:r>
        <w:rPr>
          <w:rFonts w:hint="eastAsia"/>
        </w:rPr>
        <w:t>客户号</w:t>
      </w:r>
      <w:r>
        <w:t>生成及逻辑</w:t>
      </w:r>
      <w:bookmarkEnd w:id="289"/>
    </w:p>
    <w:p w14:paraId="204D6BE7" w14:textId="77777777" w:rsidR="00C30A3D" w:rsidRDefault="00B212FC">
      <w:pPr>
        <w:ind w:firstLine="480"/>
      </w:pPr>
      <w:r>
        <w:rPr>
          <w:rFonts w:hint="eastAsia"/>
        </w:rPr>
        <w:t>客户号</w:t>
      </w:r>
      <w:r>
        <w:t>（即</w:t>
      </w:r>
      <w:r>
        <w:rPr>
          <w:rFonts w:hint="eastAsia"/>
        </w:rPr>
        <w:t>“账户</w:t>
      </w:r>
      <w:r>
        <w:t>号</w:t>
      </w:r>
      <w:r>
        <w:rPr>
          <w:rFonts w:hint="eastAsia"/>
        </w:rPr>
        <w:t>”），</w:t>
      </w:r>
      <w:r>
        <w:t>在客户提交相关开户信息，</w:t>
      </w:r>
      <w:r>
        <w:rPr>
          <w:rFonts w:hint="eastAsia"/>
        </w:rPr>
        <w:t>后台</w:t>
      </w:r>
      <w:r>
        <w:t>审核通过</w:t>
      </w:r>
      <w:r>
        <w:rPr>
          <w:rFonts w:hint="eastAsia"/>
        </w:rPr>
        <w:t>后</w:t>
      </w:r>
      <w:r>
        <w:t>，</w:t>
      </w:r>
      <w:r>
        <w:rPr>
          <w:rFonts w:hint="eastAsia"/>
        </w:rPr>
        <w:t>后台</w:t>
      </w:r>
      <w:r>
        <w:t>人员为客户手动生成</w:t>
      </w:r>
      <w:r>
        <w:rPr>
          <w:rFonts w:hint="eastAsia"/>
        </w:rPr>
        <w:t>客户</w:t>
      </w:r>
      <w:r>
        <w:t>账户号，并告知客户其账户号</w:t>
      </w:r>
      <w:r>
        <w:rPr>
          <w:rFonts w:hint="eastAsia"/>
        </w:rPr>
        <w:t>。在</w:t>
      </w:r>
      <w:r>
        <w:t>客户登陆</w:t>
      </w:r>
      <w:r>
        <w:t>web</w:t>
      </w:r>
      <w:r>
        <w:t>端和客户端后，同步显示客户的账号，且后期需实现客户适用账户号登陆客户端功能。</w:t>
      </w:r>
    </w:p>
    <w:p w14:paraId="55314EBD" w14:textId="77777777" w:rsidR="00C30A3D" w:rsidRDefault="00B212FC">
      <w:pPr>
        <w:pStyle w:val="ad"/>
        <w:numPr>
          <w:ilvl w:val="0"/>
          <w:numId w:val="4"/>
        </w:numPr>
        <w:ind w:firstLineChars="0"/>
      </w:pPr>
      <w:r>
        <w:rPr>
          <w:rFonts w:hint="eastAsia"/>
        </w:rPr>
        <w:t>客户</w:t>
      </w:r>
      <w:r>
        <w:t>号编号逻辑说明</w:t>
      </w:r>
    </w:p>
    <w:p w14:paraId="5FA68FFC" w14:textId="77777777" w:rsidR="00C30A3D" w:rsidRDefault="00B212FC">
      <w:pPr>
        <w:ind w:left="480" w:firstLineChars="0" w:firstLine="0"/>
        <w:rPr>
          <w:rFonts w:asciiTheme="majorEastAsia" w:eastAsiaTheme="majorEastAsia" w:hAnsiTheme="majorEastAsia"/>
          <w:b/>
        </w:rPr>
      </w:pPr>
      <w:r>
        <w:rPr>
          <w:rFonts w:asciiTheme="majorEastAsia" w:eastAsiaTheme="majorEastAsia" w:hAnsiTheme="majorEastAsia" w:hint="eastAsia"/>
          <w:b/>
        </w:rPr>
        <w:t>规则：</w:t>
      </w:r>
      <w:r>
        <w:rPr>
          <w:rFonts w:asciiTheme="majorEastAsia" w:eastAsiaTheme="majorEastAsia" w:hAnsiTheme="majorEastAsia" w:hint="eastAsia"/>
        </w:rPr>
        <w:t>地区字母+批次+账户类型+7位数编号。以10位数</w:t>
      </w:r>
      <w:r>
        <w:rPr>
          <w:rFonts w:asciiTheme="majorEastAsia" w:eastAsiaTheme="majorEastAsia" w:hAnsiTheme="majorEastAsia"/>
        </w:rPr>
        <w:t>来安排</w:t>
      </w:r>
    </w:p>
    <w:p w14:paraId="13EEA2E5" w14:textId="77777777" w:rsidR="00C30A3D" w:rsidRDefault="00B212FC">
      <w:pPr>
        <w:ind w:left="480" w:firstLineChars="0" w:firstLine="0"/>
        <w:rPr>
          <w:rFonts w:asciiTheme="majorEastAsia" w:eastAsiaTheme="majorEastAsia" w:hAnsiTheme="majorEastAsia"/>
          <w:b/>
        </w:rPr>
      </w:pPr>
      <w:r>
        <w:rPr>
          <w:rFonts w:asciiTheme="majorEastAsia" w:eastAsiaTheme="majorEastAsia" w:hAnsiTheme="majorEastAsia" w:hint="eastAsia"/>
          <w:b/>
        </w:rPr>
        <w:t>子账户</w:t>
      </w:r>
      <w:r>
        <w:rPr>
          <w:rFonts w:asciiTheme="majorEastAsia" w:eastAsiaTheme="majorEastAsia" w:hAnsiTheme="majorEastAsia"/>
          <w:b/>
        </w:rPr>
        <w:t>规则：</w:t>
      </w:r>
      <w:r>
        <w:rPr>
          <w:rFonts w:hint="eastAsia"/>
        </w:rPr>
        <w:t>子账户</w:t>
      </w:r>
      <w:r>
        <w:t>显示逻辑</w:t>
      </w:r>
      <w:r>
        <w:rPr>
          <w:rFonts w:hint="eastAsia"/>
        </w:rPr>
        <w:t>举例</w:t>
      </w:r>
      <w:r>
        <w:t>为</w:t>
      </w:r>
      <w:r>
        <w:rPr>
          <w:rFonts w:hint="eastAsia"/>
        </w:rPr>
        <w:t>：“</w:t>
      </w:r>
      <w:r>
        <w:t>H100000001-1</w:t>
      </w:r>
      <w:r>
        <w:rPr>
          <w:rFonts w:hint="eastAsia"/>
        </w:rPr>
        <w:t>（</w:t>
      </w:r>
      <w:r>
        <w:t>母</w:t>
      </w:r>
      <w:r>
        <w:t>H100000001</w:t>
      </w:r>
      <w:r>
        <w:rPr>
          <w:rFonts w:hint="eastAsia"/>
        </w:rPr>
        <w:t>）”</w:t>
      </w:r>
    </w:p>
    <w:p w14:paraId="44EBF7B1" w14:textId="77777777" w:rsidR="00C30A3D" w:rsidRDefault="00B212FC">
      <w:pPr>
        <w:ind w:firstLineChars="0" w:firstLine="0"/>
        <w:jc w:val="center"/>
        <w:rPr>
          <w:rFonts w:asciiTheme="majorEastAsia" w:eastAsiaTheme="majorEastAsia" w:hAnsiTheme="majorEastAsia"/>
          <w:b/>
        </w:rPr>
      </w:pPr>
      <w:r>
        <w:rPr>
          <w:noProof/>
        </w:rPr>
        <w:drawing>
          <wp:inline distT="0" distB="0" distL="0" distR="0">
            <wp:extent cx="2619375" cy="24288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2619375" cy="2428875"/>
                    </a:xfrm>
                    <a:prstGeom prst="rect">
                      <a:avLst/>
                    </a:prstGeom>
                  </pic:spPr>
                </pic:pic>
              </a:graphicData>
            </a:graphic>
          </wp:inline>
        </w:drawing>
      </w:r>
    </w:p>
    <w:p w14:paraId="2B8A2C9A" w14:textId="77777777" w:rsidR="00C30A3D" w:rsidRDefault="00B212FC">
      <w:pPr>
        <w:ind w:firstLineChars="0" w:firstLine="0"/>
        <w:jc w:val="center"/>
        <w:rPr>
          <w:rFonts w:asciiTheme="majorEastAsia" w:eastAsiaTheme="majorEastAsia" w:hAnsiTheme="majorEastAsia"/>
          <w:b/>
        </w:rPr>
      </w:pPr>
      <w:r>
        <w:rPr>
          <w:noProof/>
        </w:rPr>
        <w:drawing>
          <wp:inline distT="0" distB="0" distL="0" distR="0">
            <wp:extent cx="1885950" cy="819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stretch>
                      <a:fillRect/>
                    </a:stretch>
                  </pic:blipFill>
                  <pic:spPr>
                    <a:xfrm>
                      <a:off x="0" y="0"/>
                      <a:ext cx="1885950" cy="819150"/>
                    </a:xfrm>
                    <a:prstGeom prst="rect">
                      <a:avLst/>
                    </a:prstGeom>
                  </pic:spPr>
                </pic:pic>
              </a:graphicData>
            </a:graphic>
          </wp:inline>
        </w:drawing>
      </w:r>
    </w:p>
    <w:p w14:paraId="6EDDC79D" w14:textId="77777777" w:rsidR="00C30A3D" w:rsidRDefault="00B212FC">
      <w:pPr>
        <w:ind w:firstLineChars="0" w:firstLine="0"/>
        <w:jc w:val="center"/>
        <w:rPr>
          <w:rFonts w:asciiTheme="majorEastAsia" w:eastAsiaTheme="majorEastAsia" w:hAnsiTheme="majorEastAsia"/>
          <w:b/>
        </w:rPr>
      </w:pPr>
      <w:r>
        <w:rPr>
          <w:noProof/>
        </w:rPr>
        <w:lastRenderedPageBreak/>
        <w:drawing>
          <wp:inline distT="0" distB="0" distL="0" distR="0">
            <wp:extent cx="2252980" cy="167576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6"/>
                    <a:stretch>
                      <a:fillRect/>
                    </a:stretch>
                  </pic:blipFill>
                  <pic:spPr>
                    <a:xfrm>
                      <a:off x="0" y="0"/>
                      <a:ext cx="2285882" cy="1700570"/>
                    </a:xfrm>
                    <a:prstGeom prst="rect">
                      <a:avLst/>
                    </a:prstGeom>
                  </pic:spPr>
                </pic:pic>
              </a:graphicData>
            </a:graphic>
          </wp:inline>
        </w:drawing>
      </w:r>
    </w:p>
    <w:p w14:paraId="4D3FD0AA" w14:textId="77777777" w:rsidR="00C30A3D" w:rsidRDefault="00B212FC">
      <w:pPr>
        <w:pStyle w:val="ad"/>
        <w:numPr>
          <w:ilvl w:val="0"/>
          <w:numId w:val="4"/>
        </w:numPr>
        <w:ind w:firstLineChars="0"/>
      </w:pPr>
      <w:r>
        <w:rPr>
          <w:rFonts w:hint="eastAsia"/>
        </w:rPr>
        <w:t>模拟盘账号</w:t>
      </w:r>
      <w:r>
        <w:t>逻辑</w:t>
      </w:r>
    </w:p>
    <w:p w14:paraId="2434E2B3" w14:textId="77777777" w:rsidR="00C30A3D" w:rsidRDefault="00B212FC">
      <w:pPr>
        <w:ind w:left="480" w:firstLineChars="0" w:firstLine="0"/>
      </w:pPr>
      <w:r>
        <w:rPr>
          <w:rFonts w:hint="eastAsia"/>
        </w:rPr>
        <w:t>游客申请自动</w:t>
      </w:r>
      <w:r>
        <w:t>生成的</w:t>
      </w:r>
      <w:r>
        <w:rPr>
          <w:rFonts w:hint="eastAsia"/>
        </w:rPr>
        <w:t>模拟盘</w:t>
      </w:r>
      <w:r>
        <w:t>账号逻辑统一用</w:t>
      </w:r>
      <w:r>
        <w:rPr>
          <w:rFonts w:hint="eastAsia"/>
        </w:rPr>
        <w:t>T</w:t>
      </w:r>
      <w:r>
        <w:rPr>
          <w:rFonts w:hint="eastAsia"/>
        </w:rPr>
        <w:t>开头的</w:t>
      </w:r>
      <w:r>
        <w:rPr>
          <w:rFonts w:hint="eastAsia"/>
        </w:rPr>
        <w:t>9</w:t>
      </w:r>
      <w:r>
        <w:rPr>
          <w:rFonts w:hint="eastAsia"/>
        </w:rPr>
        <w:t>位数</w:t>
      </w:r>
      <w:r>
        <w:t>编号，如</w:t>
      </w:r>
      <w:r>
        <w:rPr>
          <w:rFonts w:hint="eastAsia"/>
        </w:rPr>
        <w:t>“</w:t>
      </w:r>
      <w:r>
        <w:rPr>
          <w:rFonts w:hint="eastAsia"/>
        </w:rPr>
        <w:t>T000000</w:t>
      </w:r>
      <w:r>
        <w:t>01</w:t>
      </w:r>
      <w:r>
        <w:rPr>
          <w:rFonts w:hint="eastAsia"/>
        </w:rPr>
        <w:t>、</w:t>
      </w:r>
      <w:r>
        <w:rPr>
          <w:rFonts w:hint="eastAsia"/>
        </w:rPr>
        <w:t>T00</w:t>
      </w:r>
      <w:r>
        <w:t>0</w:t>
      </w:r>
      <w:r>
        <w:rPr>
          <w:rFonts w:hint="eastAsia"/>
        </w:rPr>
        <w:t>00002</w:t>
      </w:r>
      <w:r>
        <w:rPr>
          <w:rFonts w:hint="eastAsia"/>
        </w:rPr>
        <w:t>”</w:t>
      </w:r>
      <w:r>
        <w:t>以此类推</w:t>
      </w:r>
      <w:r>
        <w:rPr>
          <w:rFonts w:hint="eastAsia"/>
        </w:rPr>
        <w:t>。</w:t>
      </w:r>
    </w:p>
    <w:p w14:paraId="1BE9B7CF" w14:textId="77777777" w:rsidR="00C30A3D" w:rsidRDefault="00C30A3D">
      <w:pPr>
        <w:ind w:left="480" w:firstLineChars="0" w:firstLine="0"/>
      </w:pPr>
    </w:p>
    <w:p w14:paraId="703D3E50" w14:textId="77777777" w:rsidR="00C30A3D" w:rsidRDefault="00B212FC">
      <w:pPr>
        <w:pStyle w:val="1"/>
        <w:ind w:firstLine="883"/>
      </w:pPr>
      <w:bookmarkStart w:id="290" w:name="_Toc22039702"/>
      <w:r>
        <w:rPr>
          <w:rFonts w:hint="eastAsia"/>
        </w:rPr>
        <w:t>功能需求范围</w:t>
      </w:r>
      <w:bookmarkEnd w:id="290"/>
    </w:p>
    <w:p w14:paraId="788C7327" w14:textId="77777777" w:rsidR="00C30A3D" w:rsidRDefault="00B212FC">
      <w:pPr>
        <w:pStyle w:val="2"/>
        <w:ind w:firstLine="643"/>
      </w:pPr>
      <w:bookmarkStart w:id="291" w:name="_Toc478632208"/>
      <w:bookmarkStart w:id="292" w:name="_Toc22039703"/>
      <w:r>
        <w:rPr>
          <w:rFonts w:hint="eastAsia"/>
        </w:rPr>
        <w:t>网站</w:t>
      </w:r>
      <w:r>
        <w:t>需求清单</w:t>
      </w:r>
      <w:bookmarkEnd w:id="291"/>
      <w:bookmarkEnd w:id="292"/>
    </w:p>
    <w:tbl>
      <w:tblPr>
        <w:tblW w:w="9240" w:type="dxa"/>
        <w:tblLayout w:type="fixed"/>
        <w:tblLook w:val="04A0" w:firstRow="1" w:lastRow="0" w:firstColumn="1" w:lastColumn="0" w:noHBand="0" w:noVBand="1"/>
      </w:tblPr>
      <w:tblGrid>
        <w:gridCol w:w="740"/>
        <w:gridCol w:w="1700"/>
        <w:gridCol w:w="1940"/>
        <w:gridCol w:w="4860"/>
      </w:tblGrid>
      <w:tr w:rsidR="00C30A3D" w14:paraId="59798A46" w14:textId="77777777">
        <w:trPr>
          <w:trHeight w:hRule="exact" w:val="454"/>
        </w:trPr>
        <w:tc>
          <w:tcPr>
            <w:tcW w:w="740" w:type="dxa"/>
            <w:tcBorders>
              <w:top w:val="single" w:sz="4" w:space="0" w:color="auto"/>
              <w:left w:val="single" w:sz="4" w:space="0" w:color="auto"/>
              <w:bottom w:val="single" w:sz="4" w:space="0" w:color="auto"/>
              <w:right w:val="single" w:sz="4" w:space="0" w:color="auto"/>
            </w:tcBorders>
            <w:shd w:val="clear" w:color="000000" w:fill="CCCCFF"/>
            <w:noWrap/>
            <w:vAlign w:val="center"/>
          </w:tcPr>
          <w:p w14:paraId="3F2A952E" w14:textId="77777777" w:rsidR="00C30A3D" w:rsidRDefault="00B212FC">
            <w:pPr>
              <w:widowControl/>
              <w:spacing w:line="240" w:lineRule="auto"/>
              <w:ind w:firstLineChars="0" w:firstLine="0"/>
              <w:jc w:val="center"/>
              <w:rPr>
                <w:rFonts w:ascii="微软雅黑" w:eastAsia="微软雅黑" w:hAnsi="微软雅黑" w:cs="宋体"/>
                <w:b/>
                <w:bCs/>
                <w:color w:val="000000"/>
                <w:kern w:val="0"/>
                <w:sz w:val="20"/>
                <w:szCs w:val="20"/>
              </w:rPr>
            </w:pPr>
            <w:r>
              <w:rPr>
                <w:rFonts w:ascii="微软雅黑" w:eastAsia="微软雅黑" w:hAnsi="微软雅黑" w:cs="宋体" w:hint="eastAsia"/>
                <w:b/>
                <w:bCs/>
                <w:color w:val="000000"/>
                <w:kern w:val="0"/>
                <w:sz w:val="20"/>
                <w:szCs w:val="20"/>
              </w:rPr>
              <w:t>序号</w:t>
            </w:r>
          </w:p>
        </w:tc>
        <w:tc>
          <w:tcPr>
            <w:tcW w:w="1700" w:type="dxa"/>
            <w:tcBorders>
              <w:top w:val="single" w:sz="4" w:space="0" w:color="auto"/>
              <w:left w:val="nil"/>
              <w:bottom w:val="single" w:sz="4" w:space="0" w:color="auto"/>
              <w:right w:val="single" w:sz="4" w:space="0" w:color="auto"/>
            </w:tcBorders>
            <w:shd w:val="clear" w:color="000000" w:fill="CCCCFF"/>
            <w:noWrap/>
            <w:vAlign w:val="center"/>
          </w:tcPr>
          <w:p w14:paraId="5FA9E2D8" w14:textId="77777777" w:rsidR="00C30A3D" w:rsidRDefault="00B212FC">
            <w:pPr>
              <w:widowControl/>
              <w:spacing w:line="240" w:lineRule="auto"/>
              <w:ind w:firstLineChars="0" w:firstLine="0"/>
              <w:jc w:val="center"/>
              <w:rPr>
                <w:rFonts w:ascii="微软雅黑" w:eastAsia="微软雅黑" w:hAnsi="微软雅黑" w:cs="宋体"/>
                <w:b/>
                <w:bCs/>
                <w:color w:val="000000"/>
                <w:kern w:val="0"/>
                <w:sz w:val="20"/>
                <w:szCs w:val="20"/>
              </w:rPr>
            </w:pPr>
            <w:r>
              <w:rPr>
                <w:rFonts w:ascii="微软雅黑" w:eastAsia="微软雅黑" w:hAnsi="微软雅黑" w:cs="宋体" w:hint="eastAsia"/>
                <w:b/>
                <w:bCs/>
                <w:color w:val="000000"/>
                <w:kern w:val="0"/>
                <w:sz w:val="20"/>
                <w:szCs w:val="20"/>
              </w:rPr>
              <w:t>项目板块</w:t>
            </w:r>
          </w:p>
        </w:tc>
        <w:tc>
          <w:tcPr>
            <w:tcW w:w="1940" w:type="dxa"/>
            <w:tcBorders>
              <w:top w:val="single" w:sz="4" w:space="0" w:color="auto"/>
              <w:left w:val="nil"/>
              <w:bottom w:val="single" w:sz="4" w:space="0" w:color="auto"/>
              <w:right w:val="single" w:sz="4" w:space="0" w:color="auto"/>
            </w:tcBorders>
            <w:shd w:val="clear" w:color="000000" w:fill="CCCCFF"/>
            <w:noWrap/>
            <w:vAlign w:val="center"/>
          </w:tcPr>
          <w:p w14:paraId="13707035" w14:textId="77777777" w:rsidR="00C30A3D" w:rsidRDefault="00B212FC">
            <w:pPr>
              <w:widowControl/>
              <w:spacing w:line="240" w:lineRule="auto"/>
              <w:ind w:firstLineChars="0" w:firstLine="0"/>
              <w:jc w:val="center"/>
              <w:rPr>
                <w:rFonts w:ascii="微软雅黑" w:eastAsia="微软雅黑" w:hAnsi="微软雅黑" w:cs="宋体"/>
                <w:b/>
                <w:bCs/>
                <w:color w:val="000000"/>
                <w:kern w:val="0"/>
                <w:sz w:val="20"/>
                <w:szCs w:val="20"/>
              </w:rPr>
            </w:pPr>
            <w:r>
              <w:rPr>
                <w:rFonts w:ascii="微软雅黑" w:eastAsia="微软雅黑" w:hAnsi="微软雅黑" w:cs="宋体" w:hint="eastAsia"/>
                <w:b/>
                <w:bCs/>
                <w:color w:val="000000"/>
                <w:kern w:val="0"/>
                <w:sz w:val="20"/>
                <w:szCs w:val="20"/>
              </w:rPr>
              <w:t>模块名称</w:t>
            </w:r>
          </w:p>
        </w:tc>
        <w:tc>
          <w:tcPr>
            <w:tcW w:w="4860" w:type="dxa"/>
            <w:tcBorders>
              <w:top w:val="single" w:sz="4" w:space="0" w:color="auto"/>
              <w:left w:val="nil"/>
              <w:bottom w:val="single" w:sz="4" w:space="0" w:color="auto"/>
              <w:right w:val="single" w:sz="4" w:space="0" w:color="auto"/>
            </w:tcBorders>
            <w:shd w:val="clear" w:color="000000" w:fill="CCCCFF"/>
            <w:vAlign w:val="center"/>
          </w:tcPr>
          <w:p w14:paraId="5B8D5EC5" w14:textId="77777777" w:rsidR="00C30A3D" w:rsidRDefault="00B212FC">
            <w:pPr>
              <w:widowControl/>
              <w:spacing w:line="240" w:lineRule="auto"/>
              <w:ind w:firstLineChars="0" w:firstLine="0"/>
              <w:jc w:val="center"/>
              <w:rPr>
                <w:rFonts w:ascii="微软雅黑" w:eastAsia="微软雅黑" w:hAnsi="微软雅黑" w:cs="宋体"/>
                <w:b/>
                <w:bCs/>
                <w:color w:val="000000"/>
                <w:kern w:val="0"/>
                <w:sz w:val="20"/>
                <w:szCs w:val="20"/>
              </w:rPr>
            </w:pPr>
            <w:r>
              <w:rPr>
                <w:rFonts w:ascii="微软雅黑" w:eastAsia="微软雅黑" w:hAnsi="微软雅黑" w:cs="宋体" w:hint="eastAsia"/>
                <w:b/>
                <w:bCs/>
                <w:color w:val="000000"/>
                <w:kern w:val="0"/>
                <w:sz w:val="20"/>
                <w:szCs w:val="20"/>
              </w:rPr>
              <w:t>子模块描述</w:t>
            </w:r>
          </w:p>
        </w:tc>
      </w:tr>
      <w:tr w:rsidR="00C30A3D" w14:paraId="677BD334" w14:textId="77777777">
        <w:trPr>
          <w:trHeight w:hRule="exact" w:val="454"/>
        </w:trPr>
        <w:tc>
          <w:tcPr>
            <w:tcW w:w="740" w:type="dxa"/>
            <w:tcBorders>
              <w:top w:val="single" w:sz="4" w:space="0" w:color="auto"/>
              <w:left w:val="single" w:sz="4" w:space="0" w:color="auto"/>
              <w:bottom w:val="single" w:sz="4" w:space="0" w:color="auto"/>
              <w:right w:val="single" w:sz="4" w:space="0" w:color="auto"/>
            </w:tcBorders>
            <w:shd w:val="clear" w:color="auto" w:fill="auto"/>
            <w:noWrap/>
          </w:tcPr>
          <w:p w14:paraId="26BA900C"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hint="eastAsia"/>
                <w:color w:val="000000"/>
                <w:sz w:val="20"/>
                <w:szCs w:val="20"/>
              </w:rPr>
              <w:t>1</w:t>
            </w:r>
          </w:p>
        </w:tc>
        <w:tc>
          <w:tcPr>
            <w:tcW w:w="17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5E34F66C" w14:textId="77777777" w:rsidR="00C30A3D" w:rsidRDefault="00B212FC">
            <w:pPr>
              <w:widowControl/>
              <w:spacing w:line="240" w:lineRule="auto"/>
              <w:ind w:firstLineChars="0" w:firstLine="0"/>
              <w:jc w:val="center"/>
              <w:rPr>
                <w:rFonts w:ascii="微软雅黑" w:eastAsia="微软雅黑" w:hAnsi="微软雅黑" w:cs="宋体"/>
                <w:color w:val="000000"/>
                <w:kern w:val="0"/>
                <w:sz w:val="20"/>
                <w:szCs w:val="20"/>
              </w:rPr>
            </w:pPr>
            <w:r>
              <w:rPr>
                <w:rFonts w:ascii="微软雅黑" w:eastAsia="微软雅黑" w:hAnsi="微软雅黑" w:hint="eastAsia"/>
                <w:color w:val="000000"/>
                <w:sz w:val="20"/>
                <w:szCs w:val="20"/>
              </w:rPr>
              <w:t>官网</w:t>
            </w:r>
          </w:p>
        </w:tc>
        <w:tc>
          <w:tcPr>
            <w:tcW w:w="19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30DE73D0"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ascii="等线" w:eastAsia="等线" w:hint="eastAsia"/>
                <w:color w:val="000000"/>
                <w:sz w:val="22"/>
              </w:rPr>
              <w:t>登陆面板</w:t>
            </w:r>
          </w:p>
        </w:tc>
        <w:tc>
          <w:tcPr>
            <w:tcW w:w="4860" w:type="dxa"/>
            <w:tcBorders>
              <w:top w:val="single" w:sz="4" w:space="0" w:color="auto"/>
              <w:left w:val="nil"/>
              <w:bottom w:val="single" w:sz="4" w:space="0" w:color="auto"/>
              <w:right w:val="single" w:sz="4" w:space="0" w:color="auto"/>
            </w:tcBorders>
            <w:shd w:val="clear" w:color="auto" w:fill="auto"/>
            <w:vAlign w:val="center"/>
          </w:tcPr>
          <w:p w14:paraId="610DBF96"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int="eastAsia"/>
                <w:color w:val="000000"/>
                <w:sz w:val="22"/>
              </w:rPr>
              <w:t>中文界面</w:t>
            </w:r>
          </w:p>
        </w:tc>
      </w:tr>
      <w:tr w:rsidR="00C30A3D" w14:paraId="6AE653E4"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14625972"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hint="eastAsia"/>
                <w:color w:val="000000"/>
                <w:sz w:val="20"/>
                <w:szCs w:val="20"/>
              </w:rPr>
              <w:t>2</w:t>
            </w:r>
          </w:p>
        </w:tc>
        <w:tc>
          <w:tcPr>
            <w:tcW w:w="1700" w:type="dxa"/>
            <w:vMerge/>
            <w:tcBorders>
              <w:top w:val="single" w:sz="4" w:space="0" w:color="auto"/>
              <w:left w:val="single" w:sz="4" w:space="0" w:color="auto"/>
              <w:bottom w:val="single" w:sz="4" w:space="0" w:color="auto"/>
              <w:right w:val="single" w:sz="4" w:space="0" w:color="auto"/>
            </w:tcBorders>
            <w:vAlign w:val="center"/>
          </w:tcPr>
          <w:p w14:paraId="1C0E1EF1"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single" w:sz="4" w:space="0" w:color="auto"/>
              <w:left w:val="single" w:sz="4" w:space="0" w:color="auto"/>
              <w:bottom w:val="single" w:sz="4" w:space="0" w:color="auto"/>
              <w:right w:val="single" w:sz="4" w:space="0" w:color="auto"/>
            </w:tcBorders>
            <w:vAlign w:val="center"/>
          </w:tcPr>
          <w:p w14:paraId="64C5C3B0" w14:textId="77777777" w:rsidR="00C30A3D" w:rsidRDefault="00C30A3D">
            <w:pPr>
              <w:widowControl/>
              <w:spacing w:line="240" w:lineRule="auto"/>
              <w:ind w:firstLineChars="0" w:firstLine="0"/>
              <w:jc w:val="left"/>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11F1235D"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int="eastAsia"/>
                <w:color w:val="000000"/>
                <w:sz w:val="22"/>
              </w:rPr>
              <w:t>注册选填经纪人</w:t>
            </w:r>
          </w:p>
        </w:tc>
      </w:tr>
      <w:tr w:rsidR="00C30A3D" w14:paraId="54C8D230"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212D3902"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hint="eastAsia"/>
                <w:color w:val="000000"/>
                <w:sz w:val="20"/>
                <w:szCs w:val="20"/>
              </w:rPr>
              <w:t>3</w:t>
            </w:r>
          </w:p>
        </w:tc>
        <w:tc>
          <w:tcPr>
            <w:tcW w:w="1700" w:type="dxa"/>
            <w:vMerge/>
            <w:tcBorders>
              <w:top w:val="single" w:sz="4" w:space="0" w:color="auto"/>
              <w:left w:val="single" w:sz="4" w:space="0" w:color="auto"/>
              <w:bottom w:val="single" w:sz="4" w:space="0" w:color="auto"/>
              <w:right w:val="single" w:sz="4" w:space="0" w:color="auto"/>
            </w:tcBorders>
            <w:vAlign w:val="center"/>
          </w:tcPr>
          <w:p w14:paraId="5EF0B9D9"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single" w:sz="4" w:space="0" w:color="auto"/>
              <w:left w:val="single" w:sz="4" w:space="0" w:color="auto"/>
              <w:bottom w:val="single" w:sz="4" w:space="0" w:color="auto"/>
              <w:right w:val="single" w:sz="4" w:space="0" w:color="auto"/>
            </w:tcBorders>
            <w:vAlign w:val="center"/>
          </w:tcPr>
          <w:p w14:paraId="5416958B" w14:textId="77777777" w:rsidR="00C30A3D" w:rsidRDefault="00C30A3D">
            <w:pPr>
              <w:widowControl/>
              <w:spacing w:line="240" w:lineRule="auto"/>
              <w:ind w:firstLineChars="0" w:firstLine="0"/>
              <w:jc w:val="left"/>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0173DBED"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int="eastAsia"/>
                <w:color w:val="000000"/>
                <w:sz w:val="22"/>
              </w:rPr>
              <w:t>二级验证</w:t>
            </w:r>
          </w:p>
        </w:tc>
      </w:tr>
      <w:tr w:rsidR="00C30A3D" w14:paraId="6680309D"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37345308"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hint="eastAsia"/>
                <w:color w:val="000000"/>
                <w:sz w:val="20"/>
                <w:szCs w:val="20"/>
              </w:rPr>
              <w:t>4</w:t>
            </w:r>
          </w:p>
        </w:tc>
        <w:tc>
          <w:tcPr>
            <w:tcW w:w="1700" w:type="dxa"/>
            <w:vMerge/>
            <w:tcBorders>
              <w:top w:val="single" w:sz="4" w:space="0" w:color="auto"/>
              <w:left w:val="single" w:sz="4" w:space="0" w:color="auto"/>
              <w:bottom w:val="single" w:sz="4" w:space="0" w:color="auto"/>
              <w:right w:val="single" w:sz="4" w:space="0" w:color="auto"/>
            </w:tcBorders>
            <w:vAlign w:val="center"/>
          </w:tcPr>
          <w:p w14:paraId="6D6225CE"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tcPr>
          <w:p w14:paraId="6951501C"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ascii="等线" w:eastAsia="等线" w:hint="eastAsia"/>
                <w:color w:val="000000"/>
                <w:sz w:val="22"/>
              </w:rPr>
              <w:t>产品管理</w:t>
            </w:r>
          </w:p>
        </w:tc>
        <w:tc>
          <w:tcPr>
            <w:tcW w:w="4860" w:type="dxa"/>
            <w:tcBorders>
              <w:top w:val="nil"/>
              <w:left w:val="nil"/>
              <w:bottom w:val="single" w:sz="4" w:space="0" w:color="auto"/>
              <w:right w:val="single" w:sz="4" w:space="0" w:color="auto"/>
            </w:tcBorders>
            <w:shd w:val="clear" w:color="auto" w:fill="auto"/>
            <w:vAlign w:val="center"/>
          </w:tcPr>
          <w:p w14:paraId="6F7B412C"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int="eastAsia"/>
                <w:color w:val="000000"/>
                <w:sz w:val="22"/>
              </w:rPr>
              <w:t>财资商品服务（理财易、权证、牛熊证）子页面</w:t>
            </w:r>
          </w:p>
        </w:tc>
      </w:tr>
      <w:tr w:rsidR="00C30A3D" w14:paraId="0CA02FE4"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5ED5EC26"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hint="eastAsia"/>
                <w:color w:val="000000"/>
                <w:sz w:val="20"/>
                <w:szCs w:val="20"/>
              </w:rPr>
              <w:t>5</w:t>
            </w:r>
          </w:p>
        </w:tc>
        <w:tc>
          <w:tcPr>
            <w:tcW w:w="1700" w:type="dxa"/>
            <w:vMerge/>
            <w:tcBorders>
              <w:top w:val="single" w:sz="4" w:space="0" w:color="auto"/>
              <w:left w:val="single" w:sz="4" w:space="0" w:color="auto"/>
              <w:bottom w:val="single" w:sz="4" w:space="0" w:color="auto"/>
              <w:right w:val="single" w:sz="4" w:space="0" w:color="auto"/>
            </w:tcBorders>
            <w:vAlign w:val="center"/>
          </w:tcPr>
          <w:p w14:paraId="4FD143F9"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2A297CF4" w14:textId="77777777" w:rsidR="00C30A3D" w:rsidRDefault="00C30A3D">
            <w:pPr>
              <w:widowControl/>
              <w:spacing w:line="240" w:lineRule="auto"/>
              <w:ind w:firstLineChars="0" w:firstLine="0"/>
              <w:jc w:val="left"/>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14AB59C9"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int="eastAsia"/>
                <w:color w:val="000000"/>
                <w:sz w:val="22"/>
              </w:rPr>
              <w:t>产品页下各类产品的子页面</w:t>
            </w:r>
          </w:p>
        </w:tc>
      </w:tr>
      <w:tr w:rsidR="00C30A3D" w14:paraId="5CF778FD"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7859F652"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hint="eastAsia"/>
                <w:color w:val="000000"/>
                <w:sz w:val="20"/>
                <w:szCs w:val="20"/>
              </w:rPr>
              <w:t>6</w:t>
            </w:r>
          </w:p>
        </w:tc>
        <w:tc>
          <w:tcPr>
            <w:tcW w:w="1700" w:type="dxa"/>
            <w:vMerge/>
            <w:tcBorders>
              <w:top w:val="single" w:sz="4" w:space="0" w:color="auto"/>
              <w:left w:val="single" w:sz="4" w:space="0" w:color="auto"/>
              <w:bottom w:val="single" w:sz="4" w:space="0" w:color="auto"/>
              <w:right w:val="single" w:sz="4" w:space="0" w:color="auto"/>
            </w:tcBorders>
            <w:vAlign w:val="center"/>
          </w:tcPr>
          <w:p w14:paraId="2E4BA658"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27394FDE" w14:textId="77777777" w:rsidR="00C30A3D" w:rsidRDefault="00C30A3D">
            <w:pPr>
              <w:widowControl/>
              <w:spacing w:line="240" w:lineRule="auto"/>
              <w:ind w:firstLineChars="0" w:firstLine="0"/>
              <w:jc w:val="left"/>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5CB9BF94"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int="eastAsia"/>
                <w:color w:val="000000"/>
                <w:sz w:val="22"/>
              </w:rPr>
              <w:t>人寿保险外接界面</w:t>
            </w:r>
          </w:p>
        </w:tc>
      </w:tr>
      <w:tr w:rsidR="00C30A3D" w14:paraId="3DBFA88A"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1CE97527"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hint="eastAsia"/>
                <w:color w:val="000000"/>
                <w:sz w:val="20"/>
                <w:szCs w:val="20"/>
              </w:rPr>
              <w:t>7</w:t>
            </w:r>
          </w:p>
        </w:tc>
        <w:tc>
          <w:tcPr>
            <w:tcW w:w="1700" w:type="dxa"/>
            <w:vMerge/>
            <w:tcBorders>
              <w:top w:val="single" w:sz="4" w:space="0" w:color="auto"/>
              <w:left w:val="single" w:sz="4" w:space="0" w:color="auto"/>
              <w:bottom w:val="single" w:sz="4" w:space="0" w:color="auto"/>
              <w:right w:val="single" w:sz="4" w:space="0" w:color="auto"/>
            </w:tcBorders>
            <w:vAlign w:val="center"/>
          </w:tcPr>
          <w:p w14:paraId="43401A95"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tcBorders>
              <w:top w:val="nil"/>
              <w:left w:val="nil"/>
              <w:bottom w:val="single" w:sz="4" w:space="0" w:color="auto"/>
              <w:right w:val="single" w:sz="4" w:space="0" w:color="auto"/>
            </w:tcBorders>
            <w:shd w:val="clear" w:color="auto" w:fill="auto"/>
            <w:noWrap/>
            <w:vAlign w:val="center"/>
          </w:tcPr>
          <w:p w14:paraId="0D488F90"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ascii="等线" w:eastAsia="等线" w:hint="eastAsia"/>
                <w:color w:val="000000"/>
                <w:sz w:val="22"/>
              </w:rPr>
              <w:t>积分商城</w:t>
            </w:r>
          </w:p>
        </w:tc>
        <w:tc>
          <w:tcPr>
            <w:tcW w:w="4860" w:type="dxa"/>
            <w:tcBorders>
              <w:top w:val="nil"/>
              <w:left w:val="nil"/>
              <w:bottom w:val="single" w:sz="4" w:space="0" w:color="auto"/>
              <w:right w:val="single" w:sz="4" w:space="0" w:color="auto"/>
            </w:tcBorders>
            <w:shd w:val="clear" w:color="auto" w:fill="auto"/>
            <w:vAlign w:val="center"/>
          </w:tcPr>
          <w:p w14:paraId="33B83B17"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int="eastAsia"/>
                <w:color w:val="000000"/>
                <w:sz w:val="22"/>
              </w:rPr>
              <w:t>搭建积分商城，及商城下各个页面及功能设计</w:t>
            </w:r>
          </w:p>
        </w:tc>
      </w:tr>
      <w:tr w:rsidR="00C30A3D" w14:paraId="57D9E697"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7CB17F09"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hint="eastAsia"/>
                <w:color w:val="000000"/>
                <w:sz w:val="20"/>
                <w:szCs w:val="20"/>
              </w:rPr>
              <w:t>8</w:t>
            </w:r>
          </w:p>
        </w:tc>
        <w:tc>
          <w:tcPr>
            <w:tcW w:w="1700" w:type="dxa"/>
            <w:vMerge w:val="restart"/>
            <w:tcBorders>
              <w:top w:val="nil"/>
              <w:left w:val="single" w:sz="4" w:space="0" w:color="auto"/>
              <w:bottom w:val="single" w:sz="4" w:space="0" w:color="auto"/>
              <w:right w:val="single" w:sz="4" w:space="0" w:color="auto"/>
            </w:tcBorders>
            <w:shd w:val="clear" w:color="auto" w:fill="auto"/>
            <w:noWrap/>
            <w:vAlign w:val="center"/>
          </w:tcPr>
          <w:p w14:paraId="4063725B" w14:textId="77777777" w:rsidR="00C30A3D" w:rsidRDefault="00B212FC">
            <w:pPr>
              <w:widowControl/>
              <w:spacing w:line="240" w:lineRule="auto"/>
              <w:ind w:firstLineChars="0" w:firstLine="0"/>
              <w:jc w:val="center"/>
              <w:rPr>
                <w:rFonts w:ascii="微软雅黑" w:eastAsia="微软雅黑" w:hAnsi="微软雅黑" w:cs="宋体"/>
                <w:color w:val="000000"/>
                <w:kern w:val="0"/>
                <w:sz w:val="20"/>
                <w:szCs w:val="20"/>
              </w:rPr>
            </w:pPr>
            <w:r>
              <w:rPr>
                <w:rFonts w:ascii="微软雅黑" w:eastAsia="微软雅黑" w:hAnsi="微软雅黑" w:hint="eastAsia"/>
                <w:color w:val="000000"/>
                <w:sz w:val="20"/>
                <w:szCs w:val="20"/>
              </w:rPr>
              <w:t>官网-账户管理</w:t>
            </w:r>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tcPr>
          <w:p w14:paraId="4226F117"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ascii="等线" w:eastAsia="等线" w:hint="eastAsia"/>
                <w:color w:val="000000"/>
                <w:sz w:val="22"/>
              </w:rPr>
              <w:t>账户管理类</w:t>
            </w:r>
          </w:p>
        </w:tc>
        <w:tc>
          <w:tcPr>
            <w:tcW w:w="4860" w:type="dxa"/>
            <w:tcBorders>
              <w:top w:val="nil"/>
              <w:left w:val="nil"/>
              <w:bottom w:val="single" w:sz="4" w:space="0" w:color="auto"/>
              <w:right w:val="single" w:sz="4" w:space="0" w:color="auto"/>
            </w:tcBorders>
            <w:shd w:val="clear" w:color="auto" w:fill="auto"/>
            <w:vAlign w:val="center"/>
          </w:tcPr>
          <w:p w14:paraId="6AFBC5A3"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int="eastAsia"/>
                <w:color w:val="000000"/>
                <w:sz w:val="22"/>
              </w:rPr>
              <w:t>机构子账户管理</w:t>
            </w:r>
          </w:p>
        </w:tc>
      </w:tr>
      <w:tr w:rsidR="00C30A3D" w14:paraId="7856CD2E"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5D7009BE"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hint="eastAsia"/>
                <w:color w:val="000000"/>
                <w:sz w:val="20"/>
                <w:szCs w:val="20"/>
              </w:rPr>
              <w:t>9</w:t>
            </w:r>
          </w:p>
        </w:tc>
        <w:tc>
          <w:tcPr>
            <w:tcW w:w="1700" w:type="dxa"/>
            <w:vMerge/>
            <w:tcBorders>
              <w:top w:val="nil"/>
              <w:left w:val="single" w:sz="4" w:space="0" w:color="auto"/>
              <w:bottom w:val="single" w:sz="4" w:space="0" w:color="auto"/>
              <w:right w:val="single" w:sz="4" w:space="0" w:color="auto"/>
            </w:tcBorders>
            <w:vAlign w:val="center"/>
          </w:tcPr>
          <w:p w14:paraId="2E32A487"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67DE9519" w14:textId="77777777" w:rsidR="00C30A3D" w:rsidRDefault="00C30A3D">
            <w:pPr>
              <w:widowControl/>
              <w:spacing w:line="240" w:lineRule="auto"/>
              <w:ind w:firstLineChars="0" w:firstLine="0"/>
              <w:jc w:val="left"/>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610AD9EA"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int="eastAsia"/>
                <w:color w:val="000000"/>
                <w:sz w:val="22"/>
              </w:rPr>
              <w:t>经纪人账户开通申请</w:t>
            </w:r>
          </w:p>
        </w:tc>
      </w:tr>
      <w:tr w:rsidR="00C30A3D" w14:paraId="5027723F"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350A627C"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hint="eastAsia"/>
                <w:color w:val="000000"/>
                <w:sz w:val="20"/>
                <w:szCs w:val="20"/>
              </w:rPr>
              <w:t>10</w:t>
            </w:r>
          </w:p>
        </w:tc>
        <w:tc>
          <w:tcPr>
            <w:tcW w:w="1700" w:type="dxa"/>
            <w:vMerge/>
            <w:tcBorders>
              <w:top w:val="nil"/>
              <w:left w:val="single" w:sz="4" w:space="0" w:color="auto"/>
              <w:bottom w:val="single" w:sz="4" w:space="0" w:color="auto"/>
              <w:right w:val="single" w:sz="4" w:space="0" w:color="auto"/>
            </w:tcBorders>
            <w:vAlign w:val="center"/>
          </w:tcPr>
          <w:p w14:paraId="6A7103CA"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0CAB46EF" w14:textId="77777777" w:rsidR="00C30A3D" w:rsidRDefault="00C30A3D">
            <w:pPr>
              <w:widowControl/>
              <w:spacing w:line="240" w:lineRule="auto"/>
              <w:ind w:firstLineChars="0" w:firstLine="0"/>
              <w:jc w:val="left"/>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21CCFD8B"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int="eastAsia"/>
                <w:color w:val="000000"/>
                <w:sz w:val="22"/>
              </w:rPr>
              <w:t>经纪人名下客户查看，及经纪人销售信息查看</w:t>
            </w:r>
          </w:p>
        </w:tc>
      </w:tr>
      <w:tr w:rsidR="00C30A3D" w14:paraId="59DED8EF"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1456AFEF"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hint="eastAsia"/>
                <w:color w:val="000000"/>
                <w:sz w:val="20"/>
                <w:szCs w:val="20"/>
              </w:rPr>
              <w:t>11</w:t>
            </w:r>
          </w:p>
        </w:tc>
        <w:tc>
          <w:tcPr>
            <w:tcW w:w="1700" w:type="dxa"/>
            <w:vMerge/>
            <w:tcBorders>
              <w:top w:val="nil"/>
              <w:left w:val="single" w:sz="4" w:space="0" w:color="auto"/>
              <w:bottom w:val="single" w:sz="4" w:space="0" w:color="auto"/>
              <w:right w:val="single" w:sz="4" w:space="0" w:color="auto"/>
            </w:tcBorders>
            <w:vAlign w:val="center"/>
          </w:tcPr>
          <w:p w14:paraId="5CA81D85"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38814BE9" w14:textId="77777777" w:rsidR="00C30A3D" w:rsidRDefault="00C30A3D">
            <w:pPr>
              <w:widowControl/>
              <w:spacing w:line="240" w:lineRule="auto"/>
              <w:ind w:firstLineChars="0" w:firstLine="0"/>
              <w:jc w:val="left"/>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534A0641"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int="eastAsia"/>
                <w:color w:val="000000"/>
                <w:sz w:val="22"/>
              </w:rPr>
              <w:t>账户销户申请</w:t>
            </w:r>
          </w:p>
        </w:tc>
      </w:tr>
      <w:tr w:rsidR="00C30A3D" w14:paraId="5A4DE512"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55352330"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hint="eastAsia"/>
                <w:color w:val="000000"/>
                <w:sz w:val="20"/>
                <w:szCs w:val="20"/>
              </w:rPr>
              <w:t>12</w:t>
            </w:r>
          </w:p>
        </w:tc>
        <w:tc>
          <w:tcPr>
            <w:tcW w:w="1700" w:type="dxa"/>
            <w:vMerge/>
            <w:tcBorders>
              <w:top w:val="nil"/>
              <w:left w:val="single" w:sz="4" w:space="0" w:color="auto"/>
              <w:bottom w:val="single" w:sz="4" w:space="0" w:color="auto"/>
              <w:right w:val="single" w:sz="4" w:space="0" w:color="auto"/>
            </w:tcBorders>
            <w:vAlign w:val="center"/>
          </w:tcPr>
          <w:p w14:paraId="7293C486"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29E72B96" w14:textId="77777777" w:rsidR="00C30A3D" w:rsidRDefault="00C30A3D">
            <w:pPr>
              <w:widowControl/>
              <w:spacing w:line="240" w:lineRule="auto"/>
              <w:ind w:firstLineChars="0" w:firstLine="0"/>
              <w:jc w:val="left"/>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247FEA58" w14:textId="77777777" w:rsidR="00C30A3D" w:rsidRDefault="00B212FC">
            <w:pPr>
              <w:widowControl/>
              <w:spacing w:line="240" w:lineRule="auto"/>
              <w:ind w:firstLineChars="0" w:firstLine="0"/>
              <w:jc w:val="left"/>
              <w:rPr>
                <w:rFonts w:ascii="等线" w:eastAsia="等线" w:hAnsi="宋体" w:cs="宋体"/>
                <w:kern w:val="0"/>
                <w:sz w:val="22"/>
              </w:rPr>
            </w:pPr>
            <w:r>
              <w:rPr>
                <w:rFonts w:ascii="等线" w:eastAsia="等线" w:hint="eastAsia"/>
                <w:sz w:val="22"/>
              </w:rPr>
              <w:t>产品交易详情</w:t>
            </w:r>
          </w:p>
        </w:tc>
      </w:tr>
      <w:tr w:rsidR="00C30A3D" w14:paraId="2775E004"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7959B8BB"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hint="eastAsia"/>
                <w:color w:val="000000"/>
                <w:sz w:val="20"/>
                <w:szCs w:val="20"/>
              </w:rPr>
              <w:t>13</w:t>
            </w:r>
          </w:p>
        </w:tc>
        <w:tc>
          <w:tcPr>
            <w:tcW w:w="1700" w:type="dxa"/>
            <w:vMerge/>
            <w:tcBorders>
              <w:top w:val="nil"/>
              <w:left w:val="single" w:sz="4" w:space="0" w:color="auto"/>
              <w:bottom w:val="single" w:sz="4" w:space="0" w:color="auto"/>
              <w:right w:val="single" w:sz="4" w:space="0" w:color="auto"/>
            </w:tcBorders>
            <w:vAlign w:val="center"/>
          </w:tcPr>
          <w:p w14:paraId="0210CBEF"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596C35D0" w14:textId="77777777" w:rsidR="00C30A3D" w:rsidRDefault="00C30A3D">
            <w:pPr>
              <w:widowControl/>
              <w:spacing w:line="240" w:lineRule="auto"/>
              <w:ind w:firstLineChars="0" w:firstLine="0"/>
              <w:jc w:val="left"/>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275949ED" w14:textId="77777777" w:rsidR="00C30A3D" w:rsidRDefault="00B212FC">
            <w:pPr>
              <w:widowControl/>
              <w:spacing w:line="240" w:lineRule="auto"/>
              <w:ind w:firstLineChars="0" w:firstLine="0"/>
              <w:jc w:val="left"/>
              <w:rPr>
                <w:rFonts w:ascii="等线" w:eastAsia="等线" w:hAnsi="宋体" w:cs="宋体"/>
                <w:color w:val="808080"/>
                <w:kern w:val="0"/>
                <w:sz w:val="22"/>
              </w:rPr>
            </w:pPr>
            <w:r>
              <w:rPr>
                <w:rFonts w:ascii="等线" w:eastAsia="等线" w:hint="eastAsia"/>
                <w:color w:val="808080"/>
                <w:sz w:val="22"/>
              </w:rPr>
              <w:t>产品交易账单、打印</w:t>
            </w:r>
          </w:p>
        </w:tc>
      </w:tr>
      <w:tr w:rsidR="00C30A3D" w14:paraId="7C3FEFC5"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701FC7E7"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hint="eastAsia"/>
                <w:color w:val="000000"/>
                <w:sz w:val="20"/>
                <w:szCs w:val="20"/>
              </w:rPr>
              <w:t>14</w:t>
            </w:r>
          </w:p>
        </w:tc>
        <w:tc>
          <w:tcPr>
            <w:tcW w:w="1700" w:type="dxa"/>
            <w:vMerge/>
            <w:tcBorders>
              <w:top w:val="nil"/>
              <w:left w:val="single" w:sz="4" w:space="0" w:color="auto"/>
              <w:bottom w:val="single" w:sz="4" w:space="0" w:color="auto"/>
              <w:right w:val="single" w:sz="4" w:space="0" w:color="auto"/>
            </w:tcBorders>
            <w:vAlign w:val="center"/>
          </w:tcPr>
          <w:p w14:paraId="0E44C994"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tcPr>
          <w:p w14:paraId="7FF5F287"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ascii="等线" w:eastAsia="等线" w:hint="eastAsia"/>
                <w:color w:val="000000"/>
                <w:sz w:val="22"/>
              </w:rPr>
              <w:t>资金管理类</w:t>
            </w:r>
          </w:p>
        </w:tc>
        <w:tc>
          <w:tcPr>
            <w:tcW w:w="4860" w:type="dxa"/>
            <w:tcBorders>
              <w:top w:val="nil"/>
              <w:left w:val="nil"/>
              <w:bottom w:val="single" w:sz="4" w:space="0" w:color="auto"/>
              <w:right w:val="single" w:sz="4" w:space="0" w:color="auto"/>
            </w:tcBorders>
            <w:shd w:val="clear" w:color="auto" w:fill="auto"/>
            <w:vAlign w:val="center"/>
          </w:tcPr>
          <w:p w14:paraId="196614FD" w14:textId="77777777" w:rsidR="00C30A3D" w:rsidRDefault="00B212FC">
            <w:pPr>
              <w:widowControl/>
              <w:spacing w:line="240" w:lineRule="auto"/>
              <w:ind w:firstLineChars="0" w:firstLine="0"/>
              <w:jc w:val="left"/>
              <w:rPr>
                <w:rFonts w:ascii="微软雅黑" w:eastAsia="微软雅黑" w:hAnsi="微软雅黑" w:cs="宋体"/>
                <w:color w:val="000000"/>
                <w:kern w:val="0"/>
                <w:sz w:val="20"/>
                <w:szCs w:val="20"/>
              </w:rPr>
            </w:pPr>
            <w:r>
              <w:rPr>
                <w:rFonts w:ascii="微软雅黑" w:eastAsia="微软雅黑" w:hAnsi="微软雅黑" w:hint="eastAsia"/>
                <w:color w:val="000000"/>
                <w:sz w:val="20"/>
                <w:szCs w:val="20"/>
              </w:rPr>
              <w:t>资金总览</w:t>
            </w:r>
          </w:p>
        </w:tc>
      </w:tr>
      <w:tr w:rsidR="00C30A3D" w14:paraId="75992019"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3BDE4BCF"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hint="eastAsia"/>
                <w:color w:val="000000"/>
                <w:sz w:val="20"/>
                <w:szCs w:val="20"/>
              </w:rPr>
              <w:lastRenderedPageBreak/>
              <w:t>15</w:t>
            </w:r>
          </w:p>
        </w:tc>
        <w:tc>
          <w:tcPr>
            <w:tcW w:w="1700" w:type="dxa"/>
            <w:vMerge/>
            <w:tcBorders>
              <w:top w:val="nil"/>
              <w:left w:val="single" w:sz="4" w:space="0" w:color="auto"/>
              <w:bottom w:val="single" w:sz="4" w:space="0" w:color="auto"/>
              <w:right w:val="single" w:sz="4" w:space="0" w:color="auto"/>
            </w:tcBorders>
            <w:vAlign w:val="center"/>
          </w:tcPr>
          <w:p w14:paraId="5A0F05C3"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0D5CE136" w14:textId="77777777" w:rsidR="00C30A3D" w:rsidRDefault="00C30A3D">
            <w:pPr>
              <w:widowControl/>
              <w:spacing w:line="240" w:lineRule="auto"/>
              <w:ind w:firstLineChars="0" w:firstLine="0"/>
              <w:jc w:val="left"/>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3F388027"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int="eastAsia"/>
                <w:color w:val="000000"/>
                <w:sz w:val="22"/>
              </w:rPr>
              <w:t>保证金管理及调整</w:t>
            </w:r>
          </w:p>
        </w:tc>
      </w:tr>
      <w:tr w:rsidR="00C30A3D" w14:paraId="2818926C"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0E714750"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hint="eastAsia"/>
                <w:color w:val="000000"/>
                <w:sz w:val="20"/>
                <w:szCs w:val="20"/>
              </w:rPr>
              <w:t>16</w:t>
            </w:r>
          </w:p>
        </w:tc>
        <w:tc>
          <w:tcPr>
            <w:tcW w:w="1700" w:type="dxa"/>
            <w:vMerge/>
            <w:tcBorders>
              <w:top w:val="nil"/>
              <w:left w:val="single" w:sz="4" w:space="0" w:color="auto"/>
              <w:bottom w:val="single" w:sz="4" w:space="0" w:color="auto"/>
              <w:right w:val="single" w:sz="4" w:space="0" w:color="auto"/>
            </w:tcBorders>
            <w:vAlign w:val="center"/>
          </w:tcPr>
          <w:p w14:paraId="2AC96EA7"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0CA6C50D" w14:textId="77777777" w:rsidR="00C30A3D" w:rsidRDefault="00C30A3D">
            <w:pPr>
              <w:widowControl/>
              <w:spacing w:line="240" w:lineRule="auto"/>
              <w:ind w:firstLineChars="0" w:firstLine="0"/>
              <w:jc w:val="left"/>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74E24907"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int="eastAsia"/>
                <w:color w:val="000000"/>
                <w:sz w:val="22"/>
              </w:rPr>
              <w:t>机构账户资金子账户管理</w:t>
            </w:r>
          </w:p>
        </w:tc>
      </w:tr>
    </w:tbl>
    <w:p w14:paraId="51B5FCE5" w14:textId="77777777" w:rsidR="00C30A3D" w:rsidRDefault="00C30A3D">
      <w:pPr>
        <w:ind w:firstLine="480"/>
      </w:pPr>
    </w:p>
    <w:p w14:paraId="4DB3B7DB" w14:textId="77777777" w:rsidR="00C30A3D" w:rsidRDefault="00B212FC">
      <w:pPr>
        <w:pStyle w:val="2"/>
        <w:ind w:firstLine="643"/>
      </w:pPr>
      <w:bookmarkStart w:id="293" w:name="_Toc22039704"/>
      <w:r>
        <w:rPr>
          <w:rFonts w:hint="eastAsia"/>
        </w:rPr>
        <w:t>客户端</w:t>
      </w:r>
      <w:r>
        <w:t>需求清单</w:t>
      </w:r>
      <w:bookmarkEnd w:id="293"/>
    </w:p>
    <w:tbl>
      <w:tblPr>
        <w:tblW w:w="8540" w:type="dxa"/>
        <w:tblLayout w:type="fixed"/>
        <w:tblLook w:val="04A0" w:firstRow="1" w:lastRow="0" w:firstColumn="1" w:lastColumn="0" w:noHBand="0" w:noVBand="1"/>
      </w:tblPr>
      <w:tblGrid>
        <w:gridCol w:w="640"/>
        <w:gridCol w:w="1480"/>
        <w:gridCol w:w="1560"/>
        <w:gridCol w:w="4860"/>
      </w:tblGrid>
      <w:tr w:rsidR="00C30A3D" w14:paraId="566D9FAD" w14:textId="77777777">
        <w:trPr>
          <w:trHeight w:val="330"/>
        </w:trPr>
        <w:tc>
          <w:tcPr>
            <w:tcW w:w="640" w:type="dxa"/>
            <w:tcBorders>
              <w:top w:val="single" w:sz="4" w:space="0" w:color="auto"/>
              <w:left w:val="single" w:sz="4" w:space="0" w:color="auto"/>
              <w:bottom w:val="single" w:sz="4" w:space="0" w:color="auto"/>
              <w:right w:val="single" w:sz="4" w:space="0" w:color="auto"/>
            </w:tcBorders>
            <w:shd w:val="clear" w:color="000000" w:fill="CCCCFF"/>
            <w:noWrap/>
            <w:vAlign w:val="center"/>
          </w:tcPr>
          <w:p w14:paraId="02A11E29" w14:textId="77777777" w:rsidR="00C30A3D" w:rsidRDefault="00B212FC">
            <w:pPr>
              <w:widowControl/>
              <w:spacing w:line="240" w:lineRule="auto"/>
              <w:ind w:firstLineChars="0" w:firstLine="0"/>
              <w:jc w:val="center"/>
              <w:rPr>
                <w:rFonts w:ascii="微软雅黑" w:eastAsia="微软雅黑" w:hAnsi="微软雅黑" w:cs="宋体"/>
                <w:b/>
                <w:bCs/>
                <w:color w:val="000000"/>
                <w:kern w:val="0"/>
                <w:sz w:val="20"/>
                <w:szCs w:val="20"/>
              </w:rPr>
            </w:pPr>
            <w:r>
              <w:rPr>
                <w:rFonts w:ascii="微软雅黑" w:eastAsia="微软雅黑" w:hAnsi="微软雅黑" w:cs="宋体" w:hint="eastAsia"/>
                <w:b/>
                <w:bCs/>
                <w:color w:val="000000"/>
                <w:kern w:val="0"/>
                <w:sz w:val="20"/>
                <w:szCs w:val="20"/>
              </w:rPr>
              <w:t>序号</w:t>
            </w:r>
          </w:p>
        </w:tc>
        <w:tc>
          <w:tcPr>
            <w:tcW w:w="1480" w:type="dxa"/>
            <w:tcBorders>
              <w:top w:val="single" w:sz="4" w:space="0" w:color="auto"/>
              <w:left w:val="nil"/>
              <w:bottom w:val="single" w:sz="4" w:space="0" w:color="auto"/>
              <w:right w:val="single" w:sz="4" w:space="0" w:color="auto"/>
            </w:tcBorders>
            <w:shd w:val="clear" w:color="000000" w:fill="CCCCFF"/>
            <w:noWrap/>
            <w:vAlign w:val="center"/>
          </w:tcPr>
          <w:p w14:paraId="7A0EB6F3" w14:textId="77777777" w:rsidR="00C30A3D" w:rsidRDefault="00B212FC">
            <w:pPr>
              <w:widowControl/>
              <w:spacing w:line="240" w:lineRule="auto"/>
              <w:ind w:firstLineChars="0" w:firstLine="0"/>
              <w:jc w:val="center"/>
              <w:rPr>
                <w:rFonts w:ascii="微软雅黑" w:eastAsia="微软雅黑" w:hAnsi="微软雅黑" w:cs="宋体"/>
                <w:b/>
                <w:bCs/>
                <w:color w:val="000000"/>
                <w:kern w:val="0"/>
                <w:sz w:val="20"/>
                <w:szCs w:val="20"/>
              </w:rPr>
            </w:pPr>
            <w:r>
              <w:rPr>
                <w:rFonts w:ascii="微软雅黑" w:eastAsia="微软雅黑" w:hAnsi="微软雅黑" w:cs="宋体" w:hint="eastAsia"/>
                <w:b/>
                <w:bCs/>
                <w:color w:val="000000"/>
                <w:kern w:val="0"/>
                <w:sz w:val="20"/>
                <w:szCs w:val="20"/>
              </w:rPr>
              <w:t>项目板块</w:t>
            </w:r>
          </w:p>
        </w:tc>
        <w:tc>
          <w:tcPr>
            <w:tcW w:w="1560" w:type="dxa"/>
            <w:tcBorders>
              <w:top w:val="single" w:sz="4" w:space="0" w:color="auto"/>
              <w:left w:val="nil"/>
              <w:bottom w:val="single" w:sz="4" w:space="0" w:color="auto"/>
              <w:right w:val="single" w:sz="4" w:space="0" w:color="auto"/>
            </w:tcBorders>
            <w:shd w:val="clear" w:color="000000" w:fill="CCCCFF"/>
            <w:noWrap/>
            <w:vAlign w:val="center"/>
          </w:tcPr>
          <w:p w14:paraId="218D80FE" w14:textId="77777777" w:rsidR="00C30A3D" w:rsidRDefault="00B212FC">
            <w:pPr>
              <w:widowControl/>
              <w:spacing w:line="240" w:lineRule="auto"/>
              <w:ind w:firstLineChars="0" w:firstLine="0"/>
              <w:jc w:val="center"/>
              <w:rPr>
                <w:rFonts w:ascii="微软雅黑" w:eastAsia="微软雅黑" w:hAnsi="微软雅黑" w:cs="宋体"/>
                <w:b/>
                <w:bCs/>
                <w:color w:val="000000"/>
                <w:kern w:val="0"/>
                <w:sz w:val="20"/>
                <w:szCs w:val="20"/>
              </w:rPr>
            </w:pPr>
            <w:r>
              <w:rPr>
                <w:rFonts w:ascii="微软雅黑" w:eastAsia="微软雅黑" w:hAnsi="微软雅黑" w:cs="宋体" w:hint="eastAsia"/>
                <w:b/>
                <w:bCs/>
                <w:color w:val="000000"/>
                <w:kern w:val="0"/>
                <w:sz w:val="20"/>
                <w:szCs w:val="20"/>
              </w:rPr>
              <w:t>模块名称</w:t>
            </w:r>
          </w:p>
        </w:tc>
        <w:tc>
          <w:tcPr>
            <w:tcW w:w="4860" w:type="dxa"/>
            <w:tcBorders>
              <w:top w:val="single" w:sz="4" w:space="0" w:color="auto"/>
              <w:left w:val="nil"/>
              <w:bottom w:val="single" w:sz="4" w:space="0" w:color="auto"/>
              <w:right w:val="single" w:sz="4" w:space="0" w:color="auto"/>
            </w:tcBorders>
            <w:shd w:val="clear" w:color="000000" w:fill="CCCCFF"/>
            <w:vAlign w:val="center"/>
          </w:tcPr>
          <w:p w14:paraId="4C9A4C4A" w14:textId="77777777" w:rsidR="00C30A3D" w:rsidRDefault="00B212FC">
            <w:pPr>
              <w:widowControl/>
              <w:spacing w:line="240" w:lineRule="auto"/>
              <w:ind w:firstLineChars="0" w:firstLine="0"/>
              <w:jc w:val="center"/>
              <w:rPr>
                <w:rFonts w:ascii="微软雅黑" w:eastAsia="微软雅黑" w:hAnsi="微软雅黑" w:cs="宋体"/>
                <w:b/>
                <w:bCs/>
                <w:color w:val="000000"/>
                <w:kern w:val="0"/>
                <w:sz w:val="20"/>
                <w:szCs w:val="20"/>
              </w:rPr>
            </w:pPr>
            <w:r>
              <w:rPr>
                <w:rFonts w:ascii="微软雅黑" w:eastAsia="微软雅黑" w:hAnsi="微软雅黑" w:cs="宋体" w:hint="eastAsia"/>
                <w:b/>
                <w:bCs/>
                <w:color w:val="000000"/>
                <w:kern w:val="0"/>
                <w:sz w:val="20"/>
                <w:szCs w:val="20"/>
              </w:rPr>
              <w:t>子模块描述</w:t>
            </w:r>
          </w:p>
        </w:tc>
      </w:tr>
      <w:tr w:rsidR="00C30A3D" w14:paraId="7FED379A"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4693A629"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w:t>
            </w:r>
          </w:p>
        </w:tc>
        <w:tc>
          <w:tcPr>
            <w:tcW w:w="1480" w:type="dxa"/>
            <w:vMerge w:val="restart"/>
            <w:tcBorders>
              <w:top w:val="nil"/>
              <w:left w:val="single" w:sz="4" w:space="0" w:color="auto"/>
              <w:bottom w:val="single" w:sz="4" w:space="0" w:color="auto"/>
              <w:right w:val="single" w:sz="4" w:space="0" w:color="auto"/>
            </w:tcBorders>
            <w:shd w:val="clear" w:color="auto" w:fill="auto"/>
            <w:noWrap/>
            <w:vAlign w:val="center"/>
          </w:tcPr>
          <w:p w14:paraId="295A4578" w14:textId="77777777" w:rsidR="00C30A3D" w:rsidRDefault="00B212FC">
            <w:pPr>
              <w:widowControl/>
              <w:spacing w:line="240" w:lineRule="auto"/>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客户端</w:t>
            </w:r>
          </w:p>
        </w:tc>
        <w:tc>
          <w:tcPr>
            <w:tcW w:w="1560" w:type="dxa"/>
            <w:tcBorders>
              <w:top w:val="nil"/>
              <w:left w:val="nil"/>
              <w:bottom w:val="single" w:sz="4" w:space="0" w:color="auto"/>
              <w:right w:val="single" w:sz="4" w:space="0" w:color="auto"/>
            </w:tcBorders>
            <w:shd w:val="clear" w:color="auto" w:fill="auto"/>
            <w:noWrap/>
            <w:vAlign w:val="center"/>
          </w:tcPr>
          <w:p w14:paraId="0727C684"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ascii="等线" w:eastAsia="等线" w:hAnsi="宋体" w:cs="宋体" w:hint="eastAsia"/>
                <w:color w:val="000000"/>
                <w:kern w:val="0"/>
                <w:sz w:val="22"/>
              </w:rPr>
              <w:t>登陆面板</w:t>
            </w:r>
          </w:p>
        </w:tc>
        <w:tc>
          <w:tcPr>
            <w:tcW w:w="4860" w:type="dxa"/>
            <w:tcBorders>
              <w:top w:val="nil"/>
              <w:left w:val="nil"/>
              <w:bottom w:val="single" w:sz="4" w:space="0" w:color="auto"/>
              <w:right w:val="single" w:sz="4" w:space="0" w:color="auto"/>
            </w:tcBorders>
            <w:shd w:val="clear" w:color="auto" w:fill="auto"/>
            <w:vAlign w:val="center"/>
          </w:tcPr>
          <w:p w14:paraId="1BF77917"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登陆首页</w:t>
            </w:r>
          </w:p>
        </w:tc>
      </w:tr>
      <w:tr w:rsidR="00C30A3D" w14:paraId="5D5AF46A" w14:textId="77777777">
        <w:trPr>
          <w:trHeight w:val="540"/>
        </w:trPr>
        <w:tc>
          <w:tcPr>
            <w:tcW w:w="640" w:type="dxa"/>
            <w:tcBorders>
              <w:top w:val="nil"/>
              <w:left w:val="single" w:sz="4" w:space="0" w:color="auto"/>
              <w:bottom w:val="single" w:sz="4" w:space="0" w:color="auto"/>
              <w:right w:val="single" w:sz="4" w:space="0" w:color="auto"/>
            </w:tcBorders>
            <w:shd w:val="clear" w:color="auto" w:fill="auto"/>
            <w:noWrap/>
          </w:tcPr>
          <w:p w14:paraId="4A7AFD64"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2</w:t>
            </w:r>
          </w:p>
        </w:tc>
        <w:tc>
          <w:tcPr>
            <w:tcW w:w="1480" w:type="dxa"/>
            <w:vMerge/>
            <w:tcBorders>
              <w:top w:val="nil"/>
              <w:left w:val="single" w:sz="4" w:space="0" w:color="auto"/>
              <w:bottom w:val="single" w:sz="4" w:space="0" w:color="auto"/>
              <w:right w:val="single" w:sz="4" w:space="0" w:color="auto"/>
            </w:tcBorders>
            <w:vAlign w:val="center"/>
          </w:tcPr>
          <w:p w14:paraId="6B57B546"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noWrap/>
            <w:vAlign w:val="center"/>
          </w:tcPr>
          <w:p w14:paraId="1ED2375E"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ascii="等线" w:eastAsia="等线" w:hAnsi="宋体" w:cs="宋体" w:hint="eastAsia"/>
                <w:color w:val="000000"/>
                <w:kern w:val="0"/>
                <w:sz w:val="22"/>
              </w:rPr>
              <w:t>业务板块</w:t>
            </w:r>
          </w:p>
        </w:tc>
        <w:tc>
          <w:tcPr>
            <w:tcW w:w="4860" w:type="dxa"/>
            <w:tcBorders>
              <w:top w:val="nil"/>
              <w:left w:val="nil"/>
              <w:bottom w:val="single" w:sz="4" w:space="0" w:color="auto"/>
              <w:right w:val="single" w:sz="4" w:space="0" w:color="auto"/>
            </w:tcBorders>
            <w:shd w:val="clear" w:color="auto" w:fill="auto"/>
            <w:vAlign w:val="center"/>
          </w:tcPr>
          <w:p w14:paraId="01A2CB39"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产品模块（股票、基金、债券、外汇、期权、期货、其他）</w:t>
            </w:r>
          </w:p>
        </w:tc>
      </w:tr>
      <w:tr w:rsidR="00C30A3D" w14:paraId="0358387D"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055F74E2"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3</w:t>
            </w:r>
          </w:p>
        </w:tc>
        <w:tc>
          <w:tcPr>
            <w:tcW w:w="1480" w:type="dxa"/>
            <w:vMerge/>
            <w:tcBorders>
              <w:top w:val="nil"/>
              <w:left w:val="single" w:sz="4" w:space="0" w:color="auto"/>
              <w:bottom w:val="single" w:sz="4" w:space="0" w:color="auto"/>
              <w:right w:val="single" w:sz="4" w:space="0" w:color="auto"/>
            </w:tcBorders>
            <w:vAlign w:val="center"/>
          </w:tcPr>
          <w:p w14:paraId="3A13B009"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20550A03"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796DC62A"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市场板块（美股、港股、A股、其他）</w:t>
            </w:r>
          </w:p>
        </w:tc>
      </w:tr>
      <w:tr w:rsidR="00C30A3D" w14:paraId="24801834"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6A7BD75E"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4</w:t>
            </w:r>
          </w:p>
        </w:tc>
        <w:tc>
          <w:tcPr>
            <w:tcW w:w="1480" w:type="dxa"/>
            <w:vMerge/>
            <w:tcBorders>
              <w:top w:val="nil"/>
              <w:left w:val="single" w:sz="4" w:space="0" w:color="auto"/>
              <w:bottom w:val="single" w:sz="4" w:space="0" w:color="auto"/>
              <w:right w:val="single" w:sz="4" w:space="0" w:color="auto"/>
            </w:tcBorders>
            <w:vAlign w:val="center"/>
          </w:tcPr>
          <w:p w14:paraId="2C0227B0"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tcBorders>
              <w:top w:val="nil"/>
              <w:left w:val="nil"/>
              <w:bottom w:val="single" w:sz="4" w:space="0" w:color="auto"/>
              <w:right w:val="single" w:sz="4" w:space="0" w:color="auto"/>
            </w:tcBorders>
            <w:shd w:val="clear" w:color="auto" w:fill="auto"/>
            <w:noWrap/>
            <w:vAlign w:val="center"/>
          </w:tcPr>
          <w:p w14:paraId="69B94C0C"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ascii="等线" w:eastAsia="等线" w:hAnsi="宋体" w:cs="宋体" w:hint="eastAsia"/>
                <w:color w:val="000000"/>
                <w:kern w:val="0"/>
                <w:sz w:val="22"/>
              </w:rPr>
              <w:t>全局导航</w:t>
            </w:r>
          </w:p>
        </w:tc>
        <w:tc>
          <w:tcPr>
            <w:tcW w:w="4860" w:type="dxa"/>
            <w:tcBorders>
              <w:top w:val="nil"/>
              <w:left w:val="nil"/>
              <w:bottom w:val="single" w:sz="4" w:space="0" w:color="auto"/>
              <w:right w:val="single" w:sz="4" w:space="0" w:color="auto"/>
            </w:tcBorders>
            <w:shd w:val="clear" w:color="auto" w:fill="auto"/>
            <w:vAlign w:val="center"/>
          </w:tcPr>
          <w:p w14:paraId="04A762A5"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检索查询</w:t>
            </w:r>
          </w:p>
        </w:tc>
      </w:tr>
      <w:tr w:rsidR="00C30A3D" w14:paraId="3C89F21B"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612D4892"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5</w:t>
            </w:r>
          </w:p>
        </w:tc>
        <w:tc>
          <w:tcPr>
            <w:tcW w:w="1480" w:type="dxa"/>
            <w:vMerge/>
            <w:tcBorders>
              <w:top w:val="nil"/>
              <w:left w:val="single" w:sz="4" w:space="0" w:color="auto"/>
              <w:bottom w:val="single" w:sz="4" w:space="0" w:color="auto"/>
              <w:right w:val="single" w:sz="4" w:space="0" w:color="auto"/>
            </w:tcBorders>
            <w:vAlign w:val="center"/>
          </w:tcPr>
          <w:p w14:paraId="21460665"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noWrap/>
            <w:vAlign w:val="center"/>
          </w:tcPr>
          <w:p w14:paraId="1670261D"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ascii="等线" w:eastAsia="等线" w:hAnsi="宋体" w:cs="宋体" w:hint="eastAsia"/>
                <w:color w:val="000000"/>
                <w:kern w:val="0"/>
                <w:sz w:val="22"/>
              </w:rPr>
              <w:t>我的账户</w:t>
            </w:r>
          </w:p>
        </w:tc>
        <w:tc>
          <w:tcPr>
            <w:tcW w:w="4860" w:type="dxa"/>
            <w:tcBorders>
              <w:top w:val="nil"/>
              <w:left w:val="nil"/>
              <w:bottom w:val="single" w:sz="4" w:space="0" w:color="auto"/>
              <w:right w:val="single" w:sz="4" w:space="0" w:color="auto"/>
            </w:tcBorders>
            <w:shd w:val="clear" w:color="auto" w:fill="auto"/>
            <w:vAlign w:val="center"/>
          </w:tcPr>
          <w:p w14:paraId="6772DCB5"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资金管理</w:t>
            </w:r>
          </w:p>
        </w:tc>
      </w:tr>
      <w:tr w:rsidR="00C30A3D" w14:paraId="0DA6C81A"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1319D44C"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6</w:t>
            </w:r>
          </w:p>
        </w:tc>
        <w:tc>
          <w:tcPr>
            <w:tcW w:w="1480" w:type="dxa"/>
            <w:vMerge/>
            <w:tcBorders>
              <w:top w:val="nil"/>
              <w:left w:val="single" w:sz="4" w:space="0" w:color="auto"/>
              <w:bottom w:val="single" w:sz="4" w:space="0" w:color="auto"/>
              <w:right w:val="single" w:sz="4" w:space="0" w:color="auto"/>
            </w:tcBorders>
            <w:vAlign w:val="center"/>
          </w:tcPr>
          <w:p w14:paraId="60F21CF5"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434DC96E"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1A35666B"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资产状况</w:t>
            </w:r>
          </w:p>
        </w:tc>
      </w:tr>
      <w:tr w:rsidR="00C30A3D" w14:paraId="22E68E06"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52574DE2"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7</w:t>
            </w:r>
          </w:p>
        </w:tc>
        <w:tc>
          <w:tcPr>
            <w:tcW w:w="1480" w:type="dxa"/>
            <w:vMerge/>
            <w:tcBorders>
              <w:top w:val="nil"/>
              <w:left w:val="single" w:sz="4" w:space="0" w:color="auto"/>
              <w:bottom w:val="single" w:sz="4" w:space="0" w:color="auto"/>
              <w:right w:val="single" w:sz="4" w:space="0" w:color="auto"/>
            </w:tcBorders>
            <w:vAlign w:val="center"/>
          </w:tcPr>
          <w:p w14:paraId="7A53B908"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78EE5141"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69B01370"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个人持仓</w:t>
            </w:r>
          </w:p>
        </w:tc>
      </w:tr>
      <w:tr w:rsidR="00C30A3D" w14:paraId="35F435B2"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01E349F6"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8</w:t>
            </w:r>
          </w:p>
        </w:tc>
        <w:tc>
          <w:tcPr>
            <w:tcW w:w="1480" w:type="dxa"/>
            <w:vMerge/>
            <w:tcBorders>
              <w:top w:val="nil"/>
              <w:left w:val="single" w:sz="4" w:space="0" w:color="auto"/>
              <w:bottom w:val="single" w:sz="4" w:space="0" w:color="auto"/>
              <w:right w:val="single" w:sz="4" w:space="0" w:color="auto"/>
            </w:tcBorders>
            <w:vAlign w:val="center"/>
          </w:tcPr>
          <w:p w14:paraId="07990450"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14472F68"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09F2780D"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融资融券</w:t>
            </w:r>
          </w:p>
        </w:tc>
      </w:tr>
      <w:tr w:rsidR="00C30A3D" w14:paraId="10207C71"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74BCBAE0"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9</w:t>
            </w:r>
          </w:p>
        </w:tc>
        <w:tc>
          <w:tcPr>
            <w:tcW w:w="1480" w:type="dxa"/>
            <w:vMerge/>
            <w:tcBorders>
              <w:top w:val="nil"/>
              <w:left w:val="single" w:sz="4" w:space="0" w:color="auto"/>
              <w:bottom w:val="single" w:sz="4" w:space="0" w:color="auto"/>
              <w:right w:val="single" w:sz="4" w:space="0" w:color="auto"/>
            </w:tcBorders>
            <w:vAlign w:val="center"/>
          </w:tcPr>
          <w:p w14:paraId="075A175E"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263F2B85"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607553E6"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签到、积分</w:t>
            </w:r>
          </w:p>
        </w:tc>
      </w:tr>
      <w:tr w:rsidR="00C30A3D" w14:paraId="630DB374"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4952C561"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10</w:t>
            </w:r>
          </w:p>
        </w:tc>
        <w:tc>
          <w:tcPr>
            <w:tcW w:w="1480" w:type="dxa"/>
            <w:vMerge/>
            <w:tcBorders>
              <w:top w:val="nil"/>
              <w:left w:val="single" w:sz="4" w:space="0" w:color="auto"/>
              <w:bottom w:val="single" w:sz="4" w:space="0" w:color="auto"/>
              <w:right w:val="single" w:sz="4" w:space="0" w:color="auto"/>
            </w:tcBorders>
            <w:vAlign w:val="center"/>
          </w:tcPr>
          <w:p w14:paraId="076AFB46"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2E366886"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7854AA14"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模拟账户资金</w:t>
            </w:r>
          </w:p>
        </w:tc>
      </w:tr>
      <w:tr w:rsidR="00C30A3D" w14:paraId="40095198"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1FAA6274"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11</w:t>
            </w:r>
          </w:p>
        </w:tc>
        <w:tc>
          <w:tcPr>
            <w:tcW w:w="1480" w:type="dxa"/>
            <w:vMerge/>
            <w:tcBorders>
              <w:top w:val="nil"/>
              <w:left w:val="single" w:sz="4" w:space="0" w:color="auto"/>
              <w:bottom w:val="single" w:sz="4" w:space="0" w:color="auto"/>
              <w:right w:val="single" w:sz="4" w:space="0" w:color="auto"/>
            </w:tcBorders>
            <w:vAlign w:val="center"/>
          </w:tcPr>
          <w:p w14:paraId="668FB289"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noWrap/>
            <w:vAlign w:val="center"/>
          </w:tcPr>
          <w:p w14:paraId="31C12D07"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ascii="等线" w:eastAsia="等线" w:hAnsi="宋体" w:cs="宋体" w:hint="eastAsia"/>
                <w:color w:val="000000"/>
                <w:kern w:val="0"/>
                <w:sz w:val="22"/>
              </w:rPr>
              <w:t>自选</w:t>
            </w:r>
          </w:p>
        </w:tc>
        <w:tc>
          <w:tcPr>
            <w:tcW w:w="4860" w:type="dxa"/>
            <w:tcBorders>
              <w:top w:val="nil"/>
              <w:left w:val="nil"/>
              <w:bottom w:val="single" w:sz="4" w:space="0" w:color="auto"/>
              <w:right w:val="single" w:sz="4" w:space="0" w:color="auto"/>
            </w:tcBorders>
            <w:shd w:val="clear" w:color="auto" w:fill="auto"/>
            <w:vAlign w:val="center"/>
          </w:tcPr>
          <w:p w14:paraId="5AE937AA"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自选行情</w:t>
            </w:r>
          </w:p>
        </w:tc>
      </w:tr>
      <w:tr w:rsidR="00C30A3D" w14:paraId="10AA88E9"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408C1015"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12</w:t>
            </w:r>
          </w:p>
        </w:tc>
        <w:tc>
          <w:tcPr>
            <w:tcW w:w="1480" w:type="dxa"/>
            <w:vMerge/>
            <w:tcBorders>
              <w:top w:val="nil"/>
              <w:left w:val="single" w:sz="4" w:space="0" w:color="auto"/>
              <w:bottom w:val="single" w:sz="4" w:space="0" w:color="auto"/>
              <w:right w:val="single" w:sz="4" w:space="0" w:color="auto"/>
            </w:tcBorders>
            <w:vAlign w:val="center"/>
          </w:tcPr>
          <w:p w14:paraId="5851C3A1"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53CAD4B3"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274EAF5F"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最近预览</w:t>
            </w:r>
          </w:p>
        </w:tc>
      </w:tr>
      <w:tr w:rsidR="00C30A3D" w14:paraId="1FEDC1D7"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79530B5D"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13</w:t>
            </w:r>
          </w:p>
        </w:tc>
        <w:tc>
          <w:tcPr>
            <w:tcW w:w="1480" w:type="dxa"/>
            <w:vMerge/>
            <w:tcBorders>
              <w:top w:val="nil"/>
              <w:left w:val="single" w:sz="4" w:space="0" w:color="auto"/>
              <w:bottom w:val="single" w:sz="4" w:space="0" w:color="auto"/>
              <w:right w:val="single" w:sz="4" w:space="0" w:color="auto"/>
            </w:tcBorders>
            <w:vAlign w:val="center"/>
          </w:tcPr>
          <w:p w14:paraId="01E7DBE3"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noWrap/>
            <w:vAlign w:val="center"/>
          </w:tcPr>
          <w:p w14:paraId="36EB3290"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ascii="等线" w:eastAsia="等线" w:hAnsi="宋体" w:cs="宋体" w:hint="eastAsia"/>
                <w:color w:val="000000"/>
                <w:kern w:val="0"/>
                <w:sz w:val="22"/>
              </w:rPr>
              <w:t>市场行情</w:t>
            </w:r>
          </w:p>
        </w:tc>
        <w:tc>
          <w:tcPr>
            <w:tcW w:w="4860" w:type="dxa"/>
            <w:tcBorders>
              <w:top w:val="nil"/>
              <w:left w:val="nil"/>
              <w:bottom w:val="single" w:sz="4" w:space="0" w:color="auto"/>
              <w:right w:val="single" w:sz="4" w:space="0" w:color="auto"/>
            </w:tcBorders>
            <w:shd w:val="clear" w:color="auto" w:fill="auto"/>
            <w:vAlign w:val="center"/>
          </w:tcPr>
          <w:p w14:paraId="77FF8066"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行情总览</w:t>
            </w:r>
          </w:p>
        </w:tc>
      </w:tr>
      <w:tr w:rsidR="00C30A3D" w14:paraId="7628B34C"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7F322773"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14</w:t>
            </w:r>
          </w:p>
        </w:tc>
        <w:tc>
          <w:tcPr>
            <w:tcW w:w="1480" w:type="dxa"/>
            <w:vMerge/>
            <w:tcBorders>
              <w:top w:val="nil"/>
              <w:left w:val="single" w:sz="4" w:space="0" w:color="auto"/>
              <w:bottom w:val="single" w:sz="4" w:space="0" w:color="auto"/>
              <w:right w:val="single" w:sz="4" w:space="0" w:color="auto"/>
            </w:tcBorders>
            <w:vAlign w:val="center"/>
          </w:tcPr>
          <w:p w14:paraId="42205885"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6DF0B5F6"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4681A1CB"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行情板块分类</w:t>
            </w:r>
          </w:p>
        </w:tc>
      </w:tr>
      <w:tr w:rsidR="00C30A3D" w14:paraId="5D13511A"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1273608D"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15</w:t>
            </w:r>
          </w:p>
        </w:tc>
        <w:tc>
          <w:tcPr>
            <w:tcW w:w="1480" w:type="dxa"/>
            <w:vMerge/>
            <w:tcBorders>
              <w:top w:val="nil"/>
              <w:left w:val="single" w:sz="4" w:space="0" w:color="auto"/>
              <w:bottom w:val="single" w:sz="4" w:space="0" w:color="auto"/>
              <w:right w:val="single" w:sz="4" w:space="0" w:color="auto"/>
            </w:tcBorders>
            <w:vAlign w:val="center"/>
          </w:tcPr>
          <w:p w14:paraId="6F4BB119"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45D60EE8"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4006B9D1"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热门板块</w:t>
            </w:r>
          </w:p>
        </w:tc>
      </w:tr>
      <w:tr w:rsidR="00C30A3D" w14:paraId="3117DB03"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491B4BE7"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16</w:t>
            </w:r>
          </w:p>
        </w:tc>
        <w:tc>
          <w:tcPr>
            <w:tcW w:w="1480" w:type="dxa"/>
            <w:vMerge/>
            <w:tcBorders>
              <w:top w:val="nil"/>
              <w:left w:val="single" w:sz="4" w:space="0" w:color="auto"/>
              <w:bottom w:val="single" w:sz="4" w:space="0" w:color="auto"/>
              <w:right w:val="single" w:sz="4" w:space="0" w:color="auto"/>
            </w:tcBorders>
            <w:vAlign w:val="center"/>
          </w:tcPr>
          <w:p w14:paraId="373BC79E"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vAlign w:val="center"/>
          </w:tcPr>
          <w:p w14:paraId="0B65C50E"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ascii="等线" w:eastAsia="等线" w:hAnsi="宋体" w:cs="宋体" w:hint="eastAsia"/>
                <w:color w:val="000000"/>
                <w:kern w:val="0"/>
                <w:sz w:val="22"/>
              </w:rPr>
              <w:t>个股行情</w:t>
            </w:r>
          </w:p>
        </w:tc>
        <w:tc>
          <w:tcPr>
            <w:tcW w:w="4860" w:type="dxa"/>
            <w:tcBorders>
              <w:top w:val="nil"/>
              <w:left w:val="nil"/>
              <w:bottom w:val="single" w:sz="4" w:space="0" w:color="auto"/>
              <w:right w:val="single" w:sz="4" w:space="0" w:color="auto"/>
            </w:tcBorders>
            <w:shd w:val="clear" w:color="auto" w:fill="auto"/>
            <w:vAlign w:val="center"/>
          </w:tcPr>
          <w:p w14:paraId="5A455698" w14:textId="77777777" w:rsidR="00C30A3D" w:rsidRDefault="00B212FC">
            <w:pPr>
              <w:widowControl/>
              <w:spacing w:line="240" w:lineRule="auto"/>
              <w:ind w:firstLineChars="0" w:firstLine="0"/>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K线图（各种指标）</w:t>
            </w:r>
          </w:p>
        </w:tc>
      </w:tr>
      <w:tr w:rsidR="00C30A3D" w14:paraId="6C2DA6B4"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7B39DB1A"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17</w:t>
            </w:r>
          </w:p>
        </w:tc>
        <w:tc>
          <w:tcPr>
            <w:tcW w:w="1480" w:type="dxa"/>
            <w:vMerge/>
            <w:tcBorders>
              <w:top w:val="nil"/>
              <w:left w:val="single" w:sz="4" w:space="0" w:color="auto"/>
              <w:bottom w:val="single" w:sz="4" w:space="0" w:color="auto"/>
              <w:right w:val="single" w:sz="4" w:space="0" w:color="auto"/>
            </w:tcBorders>
            <w:vAlign w:val="center"/>
          </w:tcPr>
          <w:p w14:paraId="75976C8D"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4D2C6405"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3B05E4F7" w14:textId="77777777" w:rsidR="00C30A3D" w:rsidRDefault="00B212FC">
            <w:pPr>
              <w:widowControl/>
              <w:spacing w:line="240" w:lineRule="auto"/>
              <w:ind w:firstLineChars="0" w:firstLine="0"/>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多股对比</w:t>
            </w:r>
          </w:p>
        </w:tc>
      </w:tr>
      <w:tr w:rsidR="00C30A3D" w14:paraId="56ACFC03"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2E613277"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lastRenderedPageBreak/>
              <w:t>18</w:t>
            </w:r>
          </w:p>
        </w:tc>
        <w:tc>
          <w:tcPr>
            <w:tcW w:w="1480" w:type="dxa"/>
            <w:vMerge/>
            <w:tcBorders>
              <w:top w:val="nil"/>
              <w:left w:val="single" w:sz="4" w:space="0" w:color="auto"/>
              <w:bottom w:val="single" w:sz="4" w:space="0" w:color="auto"/>
              <w:right w:val="single" w:sz="4" w:space="0" w:color="auto"/>
            </w:tcBorders>
            <w:vAlign w:val="center"/>
          </w:tcPr>
          <w:p w14:paraId="61D9C86F"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7AEB35EB"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2C807248" w14:textId="77777777" w:rsidR="00C30A3D" w:rsidRDefault="00B212FC">
            <w:pPr>
              <w:widowControl/>
              <w:spacing w:line="240" w:lineRule="auto"/>
              <w:ind w:firstLineChars="0" w:firstLine="0"/>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买卖盘口</w:t>
            </w:r>
          </w:p>
        </w:tc>
      </w:tr>
      <w:tr w:rsidR="00C30A3D" w14:paraId="144C7489"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454CE059"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19</w:t>
            </w:r>
          </w:p>
        </w:tc>
        <w:tc>
          <w:tcPr>
            <w:tcW w:w="1480" w:type="dxa"/>
            <w:vMerge/>
            <w:tcBorders>
              <w:top w:val="nil"/>
              <w:left w:val="single" w:sz="4" w:space="0" w:color="auto"/>
              <w:bottom w:val="single" w:sz="4" w:space="0" w:color="auto"/>
              <w:right w:val="single" w:sz="4" w:space="0" w:color="auto"/>
            </w:tcBorders>
            <w:vAlign w:val="center"/>
          </w:tcPr>
          <w:p w14:paraId="31478755"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201F88EB"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74D46C52" w14:textId="77777777" w:rsidR="00C30A3D" w:rsidRDefault="00B212FC">
            <w:pPr>
              <w:widowControl/>
              <w:spacing w:line="240" w:lineRule="auto"/>
              <w:ind w:firstLineChars="0" w:firstLine="0"/>
              <w:jc w:val="left"/>
              <w:rPr>
                <w:rFonts w:ascii="微软雅黑" w:eastAsia="微软雅黑" w:hAnsi="微软雅黑" w:cs="宋体"/>
                <w:color w:val="FF0000"/>
                <w:kern w:val="0"/>
                <w:sz w:val="20"/>
                <w:szCs w:val="20"/>
              </w:rPr>
            </w:pPr>
            <w:r>
              <w:rPr>
                <w:rFonts w:ascii="微软雅黑" w:eastAsia="微软雅黑" w:hAnsi="微软雅黑" w:cs="宋体" w:hint="eastAsia"/>
                <w:color w:val="FF0000"/>
                <w:kern w:val="0"/>
                <w:sz w:val="20"/>
                <w:szCs w:val="20"/>
              </w:rPr>
              <w:t>到价提醒</w:t>
            </w:r>
          </w:p>
        </w:tc>
      </w:tr>
      <w:tr w:rsidR="00C30A3D" w14:paraId="136D52B2"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541F713A"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20</w:t>
            </w:r>
          </w:p>
        </w:tc>
        <w:tc>
          <w:tcPr>
            <w:tcW w:w="1480" w:type="dxa"/>
            <w:vMerge/>
            <w:tcBorders>
              <w:top w:val="nil"/>
              <w:left w:val="single" w:sz="4" w:space="0" w:color="auto"/>
              <w:bottom w:val="single" w:sz="4" w:space="0" w:color="auto"/>
              <w:right w:val="single" w:sz="4" w:space="0" w:color="auto"/>
            </w:tcBorders>
            <w:vAlign w:val="center"/>
          </w:tcPr>
          <w:p w14:paraId="5547A685"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noWrap/>
            <w:vAlign w:val="center"/>
          </w:tcPr>
          <w:p w14:paraId="38CC1E19"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ascii="等线" w:eastAsia="等线" w:hAnsi="宋体" w:cs="宋体" w:hint="eastAsia"/>
                <w:color w:val="000000"/>
                <w:kern w:val="0"/>
                <w:sz w:val="22"/>
              </w:rPr>
              <w:t>交易</w:t>
            </w:r>
          </w:p>
        </w:tc>
        <w:tc>
          <w:tcPr>
            <w:tcW w:w="4860" w:type="dxa"/>
            <w:tcBorders>
              <w:top w:val="nil"/>
              <w:left w:val="nil"/>
              <w:bottom w:val="single" w:sz="4" w:space="0" w:color="auto"/>
              <w:right w:val="single" w:sz="4" w:space="0" w:color="auto"/>
            </w:tcBorders>
            <w:shd w:val="clear" w:color="auto" w:fill="auto"/>
            <w:vAlign w:val="center"/>
          </w:tcPr>
          <w:p w14:paraId="09AB8080" w14:textId="77777777" w:rsidR="00C30A3D" w:rsidRDefault="00B212FC">
            <w:pPr>
              <w:widowControl/>
              <w:spacing w:line="240" w:lineRule="auto"/>
              <w:ind w:firstLineChars="0" w:firstLine="0"/>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委托买入</w:t>
            </w:r>
          </w:p>
        </w:tc>
      </w:tr>
      <w:tr w:rsidR="00C30A3D" w14:paraId="0E01F08A"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640A1FDF"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21</w:t>
            </w:r>
          </w:p>
        </w:tc>
        <w:tc>
          <w:tcPr>
            <w:tcW w:w="1480" w:type="dxa"/>
            <w:vMerge/>
            <w:tcBorders>
              <w:top w:val="nil"/>
              <w:left w:val="single" w:sz="4" w:space="0" w:color="auto"/>
              <w:bottom w:val="single" w:sz="4" w:space="0" w:color="auto"/>
              <w:right w:val="single" w:sz="4" w:space="0" w:color="auto"/>
            </w:tcBorders>
            <w:vAlign w:val="center"/>
          </w:tcPr>
          <w:p w14:paraId="7375AA77"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04198C1F"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63214286" w14:textId="77777777" w:rsidR="00C30A3D" w:rsidRDefault="00B212FC">
            <w:pPr>
              <w:widowControl/>
              <w:spacing w:line="240" w:lineRule="auto"/>
              <w:ind w:firstLineChars="0" w:firstLine="0"/>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委托卖出</w:t>
            </w:r>
          </w:p>
        </w:tc>
      </w:tr>
      <w:tr w:rsidR="00C30A3D" w14:paraId="4E05DB1F"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7B759A26"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22</w:t>
            </w:r>
          </w:p>
        </w:tc>
        <w:tc>
          <w:tcPr>
            <w:tcW w:w="1480" w:type="dxa"/>
            <w:vMerge/>
            <w:tcBorders>
              <w:top w:val="nil"/>
              <w:left w:val="single" w:sz="4" w:space="0" w:color="auto"/>
              <w:bottom w:val="single" w:sz="4" w:space="0" w:color="auto"/>
              <w:right w:val="single" w:sz="4" w:space="0" w:color="auto"/>
            </w:tcBorders>
            <w:vAlign w:val="center"/>
          </w:tcPr>
          <w:p w14:paraId="69A79099"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5C6333E4"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64CAAAC3" w14:textId="77777777" w:rsidR="00C30A3D" w:rsidRDefault="00B212FC">
            <w:pPr>
              <w:widowControl/>
              <w:spacing w:line="240" w:lineRule="auto"/>
              <w:ind w:firstLineChars="0" w:firstLine="0"/>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价位提醒</w:t>
            </w:r>
          </w:p>
        </w:tc>
      </w:tr>
      <w:tr w:rsidR="00C30A3D" w14:paraId="6F901C1E"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51B41DC3"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23</w:t>
            </w:r>
          </w:p>
        </w:tc>
        <w:tc>
          <w:tcPr>
            <w:tcW w:w="1480" w:type="dxa"/>
            <w:vMerge/>
            <w:tcBorders>
              <w:top w:val="nil"/>
              <w:left w:val="single" w:sz="4" w:space="0" w:color="auto"/>
              <w:bottom w:val="single" w:sz="4" w:space="0" w:color="auto"/>
              <w:right w:val="single" w:sz="4" w:space="0" w:color="auto"/>
            </w:tcBorders>
            <w:vAlign w:val="center"/>
          </w:tcPr>
          <w:p w14:paraId="05E69218"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797F446F"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22714C7D"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预售盘委托</w:t>
            </w:r>
          </w:p>
        </w:tc>
      </w:tr>
      <w:tr w:rsidR="00C30A3D" w14:paraId="02DED9A4"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06939A65"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24</w:t>
            </w:r>
          </w:p>
        </w:tc>
        <w:tc>
          <w:tcPr>
            <w:tcW w:w="1480" w:type="dxa"/>
            <w:vMerge/>
            <w:tcBorders>
              <w:top w:val="nil"/>
              <w:left w:val="single" w:sz="4" w:space="0" w:color="auto"/>
              <w:bottom w:val="single" w:sz="4" w:space="0" w:color="auto"/>
              <w:right w:val="single" w:sz="4" w:space="0" w:color="auto"/>
            </w:tcBorders>
            <w:vAlign w:val="center"/>
          </w:tcPr>
          <w:p w14:paraId="6796D2F4"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2027D8AC"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33B005E4"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模拟交易</w:t>
            </w:r>
          </w:p>
        </w:tc>
      </w:tr>
      <w:tr w:rsidR="00C30A3D" w14:paraId="0B682ECB"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3A502BF0"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25</w:t>
            </w:r>
          </w:p>
        </w:tc>
        <w:tc>
          <w:tcPr>
            <w:tcW w:w="1480" w:type="dxa"/>
            <w:vMerge/>
            <w:tcBorders>
              <w:top w:val="nil"/>
              <w:left w:val="single" w:sz="4" w:space="0" w:color="auto"/>
              <w:bottom w:val="single" w:sz="4" w:space="0" w:color="auto"/>
              <w:right w:val="single" w:sz="4" w:space="0" w:color="auto"/>
            </w:tcBorders>
            <w:vAlign w:val="center"/>
          </w:tcPr>
          <w:p w14:paraId="30B27B58"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tcBorders>
              <w:top w:val="nil"/>
              <w:left w:val="nil"/>
              <w:bottom w:val="single" w:sz="4" w:space="0" w:color="auto"/>
              <w:right w:val="single" w:sz="4" w:space="0" w:color="auto"/>
            </w:tcBorders>
            <w:shd w:val="clear" w:color="auto" w:fill="auto"/>
            <w:noWrap/>
            <w:vAlign w:val="center"/>
          </w:tcPr>
          <w:p w14:paraId="4A32B1B0"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ascii="等线" w:eastAsia="等线" w:hAnsi="宋体" w:cs="宋体" w:hint="eastAsia"/>
                <w:color w:val="000000"/>
                <w:kern w:val="0"/>
                <w:sz w:val="22"/>
              </w:rPr>
              <w:t>板块</w:t>
            </w:r>
          </w:p>
        </w:tc>
        <w:tc>
          <w:tcPr>
            <w:tcW w:w="4860" w:type="dxa"/>
            <w:tcBorders>
              <w:top w:val="nil"/>
              <w:left w:val="nil"/>
              <w:bottom w:val="single" w:sz="4" w:space="0" w:color="auto"/>
              <w:right w:val="single" w:sz="4" w:space="0" w:color="auto"/>
            </w:tcBorders>
            <w:shd w:val="clear" w:color="auto" w:fill="auto"/>
            <w:vAlign w:val="center"/>
          </w:tcPr>
          <w:p w14:paraId="15D79B29"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板块热力</w:t>
            </w:r>
          </w:p>
        </w:tc>
      </w:tr>
      <w:tr w:rsidR="00C30A3D" w14:paraId="4AD00BB1"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36D7CC62"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26</w:t>
            </w:r>
          </w:p>
        </w:tc>
        <w:tc>
          <w:tcPr>
            <w:tcW w:w="1480" w:type="dxa"/>
            <w:vMerge/>
            <w:tcBorders>
              <w:top w:val="nil"/>
              <w:left w:val="single" w:sz="4" w:space="0" w:color="auto"/>
              <w:bottom w:val="single" w:sz="4" w:space="0" w:color="auto"/>
              <w:right w:val="single" w:sz="4" w:space="0" w:color="auto"/>
            </w:tcBorders>
            <w:vAlign w:val="center"/>
          </w:tcPr>
          <w:p w14:paraId="0FC88CA5"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tcBorders>
              <w:top w:val="nil"/>
              <w:left w:val="nil"/>
              <w:bottom w:val="single" w:sz="4" w:space="0" w:color="auto"/>
              <w:right w:val="single" w:sz="4" w:space="0" w:color="auto"/>
            </w:tcBorders>
            <w:shd w:val="clear" w:color="auto" w:fill="auto"/>
            <w:noWrap/>
            <w:vAlign w:val="center"/>
          </w:tcPr>
          <w:p w14:paraId="1BC83C88" w14:textId="77777777" w:rsidR="00C30A3D" w:rsidRDefault="00B212FC">
            <w:pPr>
              <w:widowControl/>
              <w:spacing w:line="240" w:lineRule="auto"/>
              <w:ind w:firstLineChars="0" w:firstLine="0"/>
              <w:jc w:val="center"/>
              <w:rPr>
                <w:rFonts w:ascii="等线" w:eastAsia="等线" w:hAnsi="宋体" w:cs="宋体"/>
                <w:color w:val="808080"/>
                <w:kern w:val="0"/>
                <w:sz w:val="22"/>
              </w:rPr>
            </w:pPr>
            <w:r>
              <w:rPr>
                <w:rFonts w:ascii="等线" w:eastAsia="等线" w:hAnsi="宋体" w:cs="宋体" w:hint="eastAsia"/>
                <w:color w:val="808080"/>
                <w:kern w:val="0"/>
                <w:sz w:val="22"/>
              </w:rPr>
              <w:t>策略</w:t>
            </w:r>
          </w:p>
        </w:tc>
        <w:tc>
          <w:tcPr>
            <w:tcW w:w="4860" w:type="dxa"/>
            <w:tcBorders>
              <w:top w:val="nil"/>
              <w:left w:val="nil"/>
              <w:bottom w:val="single" w:sz="4" w:space="0" w:color="auto"/>
              <w:right w:val="single" w:sz="4" w:space="0" w:color="auto"/>
            </w:tcBorders>
            <w:shd w:val="clear" w:color="auto" w:fill="auto"/>
            <w:vAlign w:val="center"/>
          </w:tcPr>
          <w:p w14:paraId="6BC6F5C9" w14:textId="77777777" w:rsidR="00C30A3D" w:rsidRDefault="00B212FC">
            <w:pPr>
              <w:widowControl/>
              <w:spacing w:line="240" w:lineRule="auto"/>
              <w:ind w:firstLineChars="0" w:firstLine="0"/>
              <w:jc w:val="left"/>
              <w:rPr>
                <w:rFonts w:ascii="等线" w:eastAsia="等线" w:hAnsi="宋体" w:cs="宋体"/>
                <w:color w:val="808080"/>
                <w:kern w:val="0"/>
                <w:sz w:val="22"/>
              </w:rPr>
            </w:pPr>
            <w:r>
              <w:rPr>
                <w:rFonts w:ascii="等线" w:eastAsia="等线" w:hAnsi="宋体" w:cs="宋体" w:hint="eastAsia"/>
                <w:color w:val="808080"/>
                <w:kern w:val="0"/>
                <w:sz w:val="22"/>
              </w:rPr>
              <w:t>量化策略投资</w:t>
            </w:r>
          </w:p>
        </w:tc>
      </w:tr>
      <w:tr w:rsidR="00C30A3D" w14:paraId="609EE0C7"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2A5D5FE4"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27</w:t>
            </w:r>
          </w:p>
        </w:tc>
        <w:tc>
          <w:tcPr>
            <w:tcW w:w="1480" w:type="dxa"/>
            <w:vMerge/>
            <w:tcBorders>
              <w:top w:val="nil"/>
              <w:left w:val="single" w:sz="4" w:space="0" w:color="auto"/>
              <w:bottom w:val="single" w:sz="4" w:space="0" w:color="auto"/>
              <w:right w:val="single" w:sz="4" w:space="0" w:color="auto"/>
            </w:tcBorders>
            <w:vAlign w:val="center"/>
          </w:tcPr>
          <w:p w14:paraId="5B347875"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noWrap/>
            <w:vAlign w:val="center"/>
          </w:tcPr>
          <w:p w14:paraId="06FDF70D"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ascii="等线" w:eastAsia="等线" w:hAnsi="宋体" w:cs="宋体" w:hint="eastAsia"/>
                <w:color w:val="000000"/>
                <w:kern w:val="0"/>
                <w:sz w:val="22"/>
              </w:rPr>
              <w:t>新股</w:t>
            </w:r>
          </w:p>
        </w:tc>
        <w:tc>
          <w:tcPr>
            <w:tcW w:w="4860" w:type="dxa"/>
            <w:tcBorders>
              <w:top w:val="nil"/>
              <w:left w:val="nil"/>
              <w:bottom w:val="single" w:sz="4" w:space="0" w:color="auto"/>
              <w:right w:val="single" w:sz="4" w:space="0" w:color="auto"/>
            </w:tcBorders>
            <w:shd w:val="clear" w:color="auto" w:fill="auto"/>
            <w:vAlign w:val="center"/>
          </w:tcPr>
          <w:p w14:paraId="57FB5954"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拟上市</w:t>
            </w:r>
          </w:p>
        </w:tc>
      </w:tr>
      <w:tr w:rsidR="00C30A3D" w14:paraId="2A552602"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4A221666"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28</w:t>
            </w:r>
          </w:p>
        </w:tc>
        <w:tc>
          <w:tcPr>
            <w:tcW w:w="1480" w:type="dxa"/>
            <w:vMerge/>
            <w:tcBorders>
              <w:top w:val="nil"/>
              <w:left w:val="single" w:sz="4" w:space="0" w:color="auto"/>
              <w:bottom w:val="single" w:sz="4" w:space="0" w:color="auto"/>
              <w:right w:val="single" w:sz="4" w:space="0" w:color="auto"/>
            </w:tcBorders>
            <w:vAlign w:val="center"/>
          </w:tcPr>
          <w:p w14:paraId="18C2144F"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6891D896"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3E2EF40B"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可认购</w:t>
            </w:r>
          </w:p>
        </w:tc>
      </w:tr>
      <w:tr w:rsidR="00C30A3D" w14:paraId="7988DE68"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1F9FF6AA"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29</w:t>
            </w:r>
          </w:p>
        </w:tc>
        <w:tc>
          <w:tcPr>
            <w:tcW w:w="1480" w:type="dxa"/>
            <w:vMerge/>
            <w:tcBorders>
              <w:top w:val="nil"/>
              <w:left w:val="single" w:sz="4" w:space="0" w:color="auto"/>
              <w:bottom w:val="single" w:sz="4" w:space="0" w:color="auto"/>
              <w:right w:val="single" w:sz="4" w:space="0" w:color="auto"/>
            </w:tcBorders>
            <w:vAlign w:val="center"/>
          </w:tcPr>
          <w:p w14:paraId="56C6ACBA"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1EDD34AA"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273A101D"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已上市</w:t>
            </w:r>
          </w:p>
        </w:tc>
      </w:tr>
      <w:tr w:rsidR="00C30A3D" w14:paraId="430CD532"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12C92CA0"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30</w:t>
            </w:r>
          </w:p>
        </w:tc>
        <w:tc>
          <w:tcPr>
            <w:tcW w:w="1480" w:type="dxa"/>
            <w:vMerge/>
            <w:tcBorders>
              <w:top w:val="nil"/>
              <w:left w:val="single" w:sz="4" w:space="0" w:color="auto"/>
              <w:bottom w:val="single" w:sz="4" w:space="0" w:color="auto"/>
              <w:right w:val="single" w:sz="4" w:space="0" w:color="auto"/>
            </w:tcBorders>
            <w:vAlign w:val="center"/>
          </w:tcPr>
          <w:p w14:paraId="4AC1BEE1"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noWrap/>
            <w:vAlign w:val="center"/>
          </w:tcPr>
          <w:p w14:paraId="05C4A5E4"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ascii="等线" w:eastAsia="等线" w:hAnsi="宋体" w:cs="宋体" w:hint="eastAsia"/>
                <w:color w:val="000000"/>
                <w:kern w:val="0"/>
                <w:sz w:val="22"/>
              </w:rPr>
              <w:t>日历查看</w:t>
            </w:r>
          </w:p>
        </w:tc>
        <w:tc>
          <w:tcPr>
            <w:tcW w:w="4860" w:type="dxa"/>
            <w:tcBorders>
              <w:top w:val="nil"/>
              <w:left w:val="nil"/>
              <w:bottom w:val="single" w:sz="4" w:space="0" w:color="auto"/>
              <w:right w:val="single" w:sz="4" w:space="0" w:color="auto"/>
            </w:tcBorders>
            <w:shd w:val="clear" w:color="auto" w:fill="auto"/>
            <w:vAlign w:val="center"/>
          </w:tcPr>
          <w:p w14:paraId="641CE1BC"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分红派息</w:t>
            </w:r>
          </w:p>
        </w:tc>
      </w:tr>
      <w:tr w:rsidR="00C30A3D" w14:paraId="7C8C2CBA"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5E5BA838"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31</w:t>
            </w:r>
          </w:p>
        </w:tc>
        <w:tc>
          <w:tcPr>
            <w:tcW w:w="1480" w:type="dxa"/>
            <w:vMerge/>
            <w:tcBorders>
              <w:top w:val="nil"/>
              <w:left w:val="single" w:sz="4" w:space="0" w:color="auto"/>
              <w:bottom w:val="single" w:sz="4" w:space="0" w:color="auto"/>
              <w:right w:val="single" w:sz="4" w:space="0" w:color="auto"/>
            </w:tcBorders>
            <w:vAlign w:val="center"/>
          </w:tcPr>
          <w:p w14:paraId="7D514A00"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3290E427"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7B8D7346"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公告资讯日志</w:t>
            </w:r>
          </w:p>
        </w:tc>
      </w:tr>
      <w:tr w:rsidR="00C30A3D" w14:paraId="41996808"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289CD5C8"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32</w:t>
            </w:r>
          </w:p>
        </w:tc>
        <w:tc>
          <w:tcPr>
            <w:tcW w:w="1480" w:type="dxa"/>
            <w:vMerge/>
            <w:tcBorders>
              <w:top w:val="nil"/>
              <w:left w:val="single" w:sz="4" w:space="0" w:color="auto"/>
              <w:bottom w:val="single" w:sz="4" w:space="0" w:color="auto"/>
              <w:right w:val="single" w:sz="4" w:space="0" w:color="auto"/>
            </w:tcBorders>
            <w:vAlign w:val="center"/>
          </w:tcPr>
          <w:p w14:paraId="23C21706"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noWrap/>
            <w:vAlign w:val="center"/>
          </w:tcPr>
          <w:p w14:paraId="67FA11F3"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ascii="等线" w:eastAsia="等线" w:hAnsi="宋体" w:cs="宋体" w:hint="eastAsia"/>
                <w:color w:val="000000"/>
                <w:kern w:val="0"/>
                <w:sz w:val="22"/>
              </w:rPr>
              <w:t>财经资讯</w:t>
            </w:r>
          </w:p>
        </w:tc>
        <w:tc>
          <w:tcPr>
            <w:tcW w:w="4860" w:type="dxa"/>
            <w:tcBorders>
              <w:top w:val="nil"/>
              <w:left w:val="nil"/>
              <w:bottom w:val="single" w:sz="4" w:space="0" w:color="auto"/>
              <w:right w:val="single" w:sz="4" w:space="0" w:color="auto"/>
            </w:tcBorders>
            <w:shd w:val="clear" w:color="auto" w:fill="auto"/>
            <w:vAlign w:val="center"/>
          </w:tcPr>
          <w:p w14:paraId="7F8F9022"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外部资讯新闻</w:t>
            </w:r>
          </w:p>
        </w:tc>
      </w:tr>
      <w:tr w:rsidR="00C30A3D" w14:paraId="64E2341E"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3538C22A"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33</w:t>
            </w:r>
          </w:p>
        </w:tc>
        <w:tc>
          <w:tcPr>
            <w:tcW w:w="1480" w:type="dxa"/>
            <w:vMerge/>
            <w:tcBorders>
              <w:top w:val="nil"/>
              <w:left w:val="single" w:sz="4" w:space="0" w:color="auto"/>
              <w:bottom w:val="single" w:sz="4" w:space="0" w:color="auto"/>
              <w:right w:val="single" w:sz="4" w:space="0" w:color="auto"/>
            </w:tcBorders>
            <w:vAlign w:val="center"/>
          </w:tcPr>
          <w:p w14:paraId="5D7D9521"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35CF04F5"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61FDE90B"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内部运营资讯</w:t>
            </w:r>
          </w:p>
        </w:tc>
      </w:tr>
      <w:tr w:rsidR="00C30A3D" w14:paraId="66B68809"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54F65D08"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34</w:t>
            </w:r>
          </w:p>
        </w:tc>
        <w:tc>
          <w:tcPr>
            <w:tcW w:w="1480" w:type="dxa"/>
            <w:vMerge/>
            <w:tcBorders>
              <w:top w:val="nil"/>
              <w:left w:val="single" w:sz="4" w:space="0" w:color="auto"/>
              <w:bottom w:val="single" w:sz="4" w:space="0" w:color="auto"/>
              <w:right w:val="single" w:sz="4" w:space="0" w:color="auto"/>
            </w:tcBorders>
            <w:vAlign w:val="center"/>
          </w:tcPr>
          <w:p w14:paraId="0A5BD899"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noWrap/>
            <w:vAlign w:val="center"/>
          </w:tcPr>
          <w:p w14:paraId="00910D26"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ascii="等线" w:eastAsia="等线" w:hAnsi="宋体" w:cs="宋体" w:hint="eastAsia"/>
                <w:color w:val="000000"/>
                <w:kern w:val="0"/>
                <w:sz w:val="22"/>
              </w:rPr>
              <w:t>互动</w:t>
            </w:r>
          </w:p>
        </w:tc>
        <w:tc>
          <w:tcPr>
            <w:tcW w:w="4860" w:type="dxa"/>
            <w:tcBorders>
              <w:top w:val="nil"/>
              <w:left w:val="nil"/>
              <w:bottom w:val="single" w:sz="4" w:space="0" w:color="auto"/>
              <w:right w:val="single" w:sz="4" w:space="0" w:color="auto"/>
            </w:tcBorders>
            <w:shd w:val="clear" w:color="auto" w:fill="auto"/>
            <w:vAlign w:val="center"/>
          </w:tcPr>
          <w:p w14:paraId="57B21AAF"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资讯分享、留言</w:t>
            </w:r>
          </w:p>
        </w:tc>
      </w:tr>
      <w:tr w:rsidR="00C30A3D" w14:paraId="72772D51"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038DAC1F"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35</w:t>
            </w:r>
          </w:p>
        </w:tc>
        <w:tc>
          <w:tcPr>
            <w:tcW w:w="1480" w:type="dxa"/>
            <w:vMerge/>
            <w:tcBorders>
              <w:top w:val="nil"/>
              <w:left w:val="single" w:sz="4" w:space="0" w:color="auto"/>
              <w:bottom w:val="single" w:sz="4" w:space="0" w:color="auto"/>
              <w:right w:val="single" w:sz="4" w:space="0" w:color="auto"/>
            </w:tcBorders>
            <w:vAlign w:val="center"/>
          </w:tcPr>
          <w:p w14:paraId="6D10D57C"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39DAE70A"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1DDE412D"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投资者交流学习</w:t>
            </w:r>
          </w:p>
        </w:tc>
      </w:tr>
      <w:tr w:rsidR="00C30A3D" w14:paraId="08C2518C"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611271B0"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36</w:t>
            </w:r>
          </w:p>
        </w:tc>
        <w:tc>
          <w:tcPr>
            <w:tcW w:w="1480" w:type="dxa"/>
            <w:vMerge/>
            <w:tcBorders>
              <w:top w:val="nil"/>
              <w:left w:val="single" w:sz="4" w:space="0" w:color="auto"/>
              <w:bottom w:val="single" w:sz="4" w:space="0" w:color="auto"/>
              <w:right w:val="single" w:sz="4" w:space="0" w:color="auto"/>
            </w:tcBorders>
            <w:vAlign w:val="center"/>
          </w:tcPr>
          <w:p w14:paraId="1BA0511F"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7054C01D"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7E5B1F07"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客服答疑</w:t>
            </w:r>
          </w:p>
        </w:tc>
      </w:tr>
      <w:tr w:rsidR="00C30A3D" w14:paraId="2ED929F4"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21BF2108"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37</w:t>
            </w:r>
          </w:p>
        </w:tc>
        <w:tc>
          <w:tcPr>
            <w:tcW w:w="1480" w:type="dxa"/>
            <w:vMerge/>
            <w:tcBorders>
              <w:top w:val="nil"/>
              <w:left w:val="single" w:sz="4" w:space="0" w:color="auto"/>
              <w:bottom w:val="single" w:sz="4" w:space="0" w:color="auto"/>
              <w:right w:val="single" w:sz="4" w:space="0" w:color="auto"/>
            </w:tcBorders>
            <w:vAlign w:val="center"/>
          </w:tcPr>
          <w:p w14:paraId="3C62FA16"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3C20F117"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56CDC3B0"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意见反馈</w:t>
            </w:r>
          </w:p>
        </w:tc>
      </w:tr>
      <w:tr w:rsidR="00C30A3D" w14:paraId="191C71CD"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5C2B4883"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38</w:t>
            </w:r>
          </w:p>
        </w:tc>
        <w:tc>
          <w:tcPr>
            <w:tcW w:w="1480" w:type="dxa"/>
            <w:vMerge/>
            <w:tcBorders>
              <w:top w:val="nil"/>
              <w:left w:val="single" w:sz="4" w:space="0" w:color="auto"/>
              <w:bottom w:val="single" w:sz="4" w:space="0" w:color="auto"/>
              <w:right w:val="single" w:sz="4" w:space="0" w:color="auto"/>
            </w:tcBorders>
            <w:vAlign w:val="center"/>
          </w:tcPr>
          <w:p w14:paraId="03899F63"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noWrap/>
            <w:vAlign w:val="center"/>
          </w:tcPr>
          <w:p w14:paraId="51B44B9E"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ascii="等线" w:eastAsia="等线" w:hAnsi="宋体" w:cs="宋体" w:hint="eastAsia"/>
                <w:color w:val="000000"/>
                <w:kern w:val="0"/>
                <w:sz w:val="22"/>
              </w:rPr>
              <w:t>系统设置</w:t>
            </w:r>
          </w:p>
        </w:tc>
        <w:tc>
          <w:tcPr>
            <w:tcW w:w="4860" w:type="dxa"/>
            <w:tcBorders>
              <w:top w:val="nil"/>
              <w:left w:val="nil"/>
              <w:bottom w:val="single" w:sz="4" w:space="0" w:color="auto"/>
              <w:right w:val="single" w:sz="4" w:space="0" w:color="auto"/>
            </w:tcBorders>
            <w:shd w:val="clear" w:color="auto" w:fill="auto"/>
            <w:vAlign w:val="center"/>
          </w:tcPr>
          <w:p w14:paraId="0CC5BE26"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基本设置</w:t>
            </w:r>
          </w:p>
        </w:tc>
      </w:tr>
      <w:tr w:rsidR="00C30A3D" w14:paraId="4927C377"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73468F93"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39</w:t>
            </w:r>
          </w:p>
        </w:tc>
        <w:tc>
          <w:tcPr>
            <w:tcW w:w="1480" w:type="dxa"/>
            <w:vMerge/>
            <w:tcBorders>
              <w:top w:val="nil"/>
              <w:left w:val="single" w:sz="4" w:space="0" w:color="auto"/>
              <w:bottom w:val="single" w:sz="4" w:space="0" w:color="auto"/>
              <w:right w:val="single" w:sz="4" w:space="0" w:color="auto"/>
            </w:tcBorders>
            <w:vAlign w:val="center"/>
          </w:tcPr>
          <w:p w14:paraId="74FEECE4"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72D2D5A5" w14:textId="77777777" w:rsidR="00C30A3D" w:rsidRDefault="00C30A3D">
            <w:pPr>
              <w:widowControl/>
              <w:spacing w:line="240" w:lineRule="auto"/>
              <w:ind w:firstLineChars="0" w:firstLine="0"/>
              <w:jc w:val="left"/>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1D5B0DA9"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交易设置</w:t>
            </w:r>
          </w:p>
        </w:tc>
      </w:tr>
      <w:tr w:rsidR="00C30A3D" w14:paraId="63CEE5F6"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1582997B"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lastRenderedPageBreak/>
              <w:t>40</w:t>
            </w:r>
          </w:p>
        </w:tc>
        <w:tc>
          <w:tcPr>
            <w:tcW w:w="1480" w:type="dxa"/>
            <w:vMerge/>
            <w:tcBorders>
              <w:top w:val="nil"/>
              <w:left w:val="single" w:sz="4" w:space="0" w:color="auto"/>
              <w:bottom w:val="single" w:sz="4" w:space="0" w:color="auto"/>
              <w:right w:val="single" w:sz="4" w:space="0" w:color="auto"/>
            </w:tcBorders>
            <w:vAlign w:val="center"/>
          </w:tcPr>
          <w:p w14:paraId="4E46B0B7"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08F63CB1" w14:textId="77777777" w:rsidR="00C30A3D" w:rsidRDefault="00C30A3D">
            <w:pPr>
              <w:widowControl/>
              <w:spacing w:line="240" w:lineRule="auto"/>
              <w:ind w:firstLineChars="0" w:firstLine="0"/>
              <w:jc w:val="left"/>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69830E77"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权限设置</w:t>
            </w:r>
          </w:p>
        </w:tc>
      </w:tr>
      <w:tr w:rsidR="00C30A3D" w14:paraId="481A5A99" w14:textId="77777777">
        <w:trPr>
          <w:trHeight w:val="330"/>
        </w:trPr>
        <w:tc>
          <w:tcPr>
            <w:tcW w:w="640" w:type="dxa"/>
            <w:tcBorders>
              <w:top w:val="nil"/>
              <w:left w:val="single" w:sz="4" w:space="0" w:color="auto"/>
              <w:bottom w:val="single" w:sz="4" w:space="0" w:color="auto"/>
              <w:right w:val="single" w:sz="4" w:space="0" w:color="auto"/>
            </w:tcBorders>
            <w:shd w:val="clear" w:color="auto" w:fill="auto"/>
            <w:noWrap/>
          </w:tcPr>
          <w:p w14:paraId="1358FC71"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41</w:t>
            </w:r>
          </w:p>
        </w:tc>
        <w:tc>
          <w:tcPr>
            <w:tcW w:w="1480" w:type="dxa"/>
            <w:vMerge/>
            <w:tcBorders>
              <w:top w:val="nil"/>
              <w:left w:val="single" w:sz="4" w:space="0" w:color="auto"/>
              <w:bottom w:val="single" w:sz="4" w:space="0" w:color="auto"/>
              <w:right w:val="single" w:sz="4" w:space="0" w:color="auto"/>
            </w:tcBorders>
            <w:vAlign w:val="center"/>
          </w:tcPr>
          <w:p w14:paraId="57D92802"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560" w:type="dxa"/>
            <w:vMerge/>
            <w:tcBorders>
              <w:top w:val="nil"/>
              <w:left w:val="single" w:sz="4" w:space="0" w:color="auto"/>
              <w:bottom w:val="single" w:sz="4" w:space="0" w:color="auto"/>
              <w:right w:val="single" w:sz="4" w:space="0" w:color="auto"/>
            </w:tcBorders>
            <w:vAlign w:val="center"/>
          </w:tcPr>
          <w:p w14:paraId="40E0ADF7" w14:textId="77777777" w:rsidR="00C30A3D" w:rsidRDefault="00C30A3D">
            <w:pPr>
              <w:widowControl/>
              <w:spacing w:line="240" w:lineRule="auto"/>
              <w:ind w:firstLineChars="0" w:firstLine="0"/>
              <w:jc w:val="left"/>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067EC363"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ascii="等线" w:eastAsia="等线" w:hAnsi="宋体" w:cs="宋体" w:hint="eastAsia"/>
                <w:color w:val="000000"/>
                <w:kern w:val="0"/>
                <w:sz w:val="22"/>
              </w:rPr>
              <w:t>安全设置</w:t>
            </w:r>
          </w:p>
        </w:tc>
      </w:tr>
    </w:tbl>
    <w:p w14:paraId="36126AD0" w14:textId="77777777" w:rsidR="00C30A3D" w:rsidRDefault="00C30A3D">
      <w:pPr>
        <w:ind w:firstLine="480"/>
      </w:pPr>
    </w:p>
    <w:p w14:paraId="7B986F1F" w14:textId="77777777" w:rsidR="00C30A3D" w:rsidRDefault="00B212FC">
      <w:pPr>
        <w:pStyle w:val="2"/>
        <w:ind w:firstLine="643"/>
      </w:pPr>
      <w:bookmarkStart w:id="294" w:name="_Toc22039705"/>
      <w:r>
        <w:rPr>
          <w:rFonts w:hint="eastAsia"/>
        </w:rPr>
        <w:t>后台管理</w:t>
      </w:r>
      <w:r>
        <w:t>需求清单</w:t>
      </w:r>
      <w:bookmarkEnd w:id="294"/>
    </w:p>
    <w:tbl>
      <w:tblPr>
        <w:tblW w:w="9240" w:type="dxa"/>
        <w:tblLayout w:type="fixed"/>
        <w:tblLook w:val="04A0" w:firstRow="1" w:lastRow="0" w:firstColumn="1" w:lastColumn="0" w:noHBand="0" w:noVBand="1"/>
      </w:tblPr>
      <w:tblGrid>
        <w:gridCol w:w="740"/>
        <w:gridCol w:w="1700"/>
        <w:gridCol w:w="1940"/>
        <w:gridCol w:w="4860"/>
      </w:tblGrid>
      <w:tr w:rsidR="00C30A3D" w14:paraId="6134A5D2" w14:textId="77777777">
        <w:trPr>
          <w:trHeight w:hRule="exact" w:val="454"/>
        </w:trPr>
        <w:tc>
          <w:tcPr>
            <w:tcW w:w="740" w:type="dxa"/>
            <w:tcBorders>
              <w:top w:val="single" w:sz="4" w:space="0" w:color="auto"/>
              <w:left w:val="single" w:sz="4" w:space="0" w:color="auto"/>
              <w:bottom w:val="single" w:sz="4" w:space="0" w:color="auto"/>
              <w:right w:val="single" w:sz="4" w:space="0" w:color="auto"/>
            </w:tcBorders>
            <w:shd w:val="clear" w:color="000000" w:fill="CCCCFF"/>
            <w:noWrap/>
            <w:vAlign w:val="center"/>
          </w:tcPr>
          <w:p w14:paraId="21EBF5FE" w14:textId="77777777" w:rsidR="00C30A3D" w:rsidRDefault="00B212FC">
            <w:pPr>
              <w:widowControl/>
              <w:spacing w:line="240" w:lineRule="auto"/>
              <w:ind w:firstLineChars="0" w:firstLine="0"/>
              <w:jc w:val="center"/>
              <w:rPr>
                <w:rFonts w:ascii="微软雅黑" w:eastAsia="微软雅黑" w:hAnsi="微软雅黑" w:cs="宋体"/>
                <w:b/>
                <w:bCs/>
                <w:color w:val="000000"/>
                <w:kern w:val="0"/>
                <w:sz w:val="20"/>
                <w:szCs w:val="20"/>
              </w:rPr>
            </w:pPr>
            <w:r>
              <w:rPr>
                <w:rFonts w:ascii="微软雅黑" w:eastAsia="微软雅黑" w:hAnsi="微软雅黑" w:cs="宋体" w:hint="eastAsia"/>
                <w:b/>
                <w:bCs/>
                <w:color w:val="000000"/>
                <w:kern w:val="0"/>
                <w:sz w:val="20"/>
                <w:szCs w:val="20"/>
              </w:rPr>
              <w:t>序号</w:t>
            </w:r>
          </w:p>
        </w:tc>
        <w:tc>
          <w:tcPr>
            <w:tcW w:w="1700" w:type="dxa"/>
            <w:tcBorders>
              <w:top w:val="single" w:sz="4" w:space="0" w:color="auto"/>
              <w:left w:val="nil"/>
              <w:bottom w:val="single" w:sz="4" w:space="0" w:color="auto"/>
              <w:right w:val="single" w:sz="4" w:space="0" w:color="auto"/>
            </w:tcBorders>
            <w:shd w:val="clear" w:color="000000" w:fill="CCCCFF"/>
            <w:noWrap/>
            <w:vAlign w:val="center"/>
          </w:tcPr>
          <w:p w14:paraId="7448E351" w14:textId="77777777" w:rsidR="00C30A3D" w:rsidRDefault="00B212FC">
            <w:pPr>
              <w:widowControl/>
              <w:spacing w:line="240" w:lineRule="auto"/>
              <w:ind w:firstLineChars="0" w:firstLine="0"/>
              <w:jc w:val="center"/>
              <w:rPr>
                <w:rFonts w:ascii="微软雅黑" w:eastAsia="微软雅黑" w:hAnsi="微软雅黑" w:cs="宋体"/>
                <w:b/>
                <w:bCs/>
                <w:color w:val="000000"/>
                <w:kern w:val="0"/>
                <w:sz w:val="20"/>
                <w:szCs w:val="20"/>
              </w:rPr>
            </w:pPr>
            <w:r>
              <w:rPr>
                <w:rFonts w:ascii="微软雅黑" w:eastAsia="微软雅黑" w:hAnsi="微软雅黑" w:cs="宋体" w:hint="eastAsia"/>
                <w:b/>
                <w:bCs/>
                <w:color w:val="000000"/>
                <w:kern w:val="0"/>
                <w:sz w:val="20"/>
                <w:szCs w:val="20"/>
              </w:rPr>
              <w:t>项目板块</w:t>
            </w:r>
          </w:p>
        </w:tc>
        <w:tc>
          <w:tcPr>
            <w:tcW w:w="1940" w:type="dxa"/>
            <w:tcBorders>
              <w:top w:val="single" w:sz="4" w:space="0" w:color="auto"/>
              <w:left w:val="nil"/>
              <w:bottom w:val="single" w:sz="4" w:space="0" w:color="auto"/>
              <w:right w:val="single" w:sz="4" w:space="0" w:color="auto"/>
            </w:tcBorders>
            <w:shd w:val="clear" w:color="000000" w:fill="CCCCFF"/>
            <w:noWrap/>
            <w:vAlign w:val="center"/>
          </w:tcPr>
          <w:p w14:paraId="2B4596A9" w14:textId="77777777" w:rsidR="00C30A3D" w:rsidRDefault="00B212FC">
            <w:pPr>
              <w:widowControl/>
              <w:spacing w:line="240" w:lineRule="auto"/>
              <w:ind w:firstLineChars="0" w:firstLine="0"/>
              <w:jc w:val="center"/>
              <w:rPr>
                <w:rFonts w:ascii="微软雅黑" w:eastAsia="微软雅黑" w:hAnsi="微软雅黑" w:cs="宋体"/>
                <w:b/>
                <w:bCs/>
                <w:color w:val="000000"/>
                <w:kern w:val="0"/>
                <w:sz w:val="20"/>
                <w:szCs w:val="20"/>
              </w:rPr>
            </w:pPr>
            <w:r>
              <w:rPr>
                <w:rFonts w:ascii="微软雅黑" w:eastAsia="微软雅黑" w:hAnsi="微软雅黑" w:cs="宋体" w:hint="eastAsia"/>
                <w:b/>
                <w:bCs/>
                <w:color w:val="000000"/>
                <w:kern w:val="0"/>
                <w:sz w:val="20"/>
                <w:szCs w:val="20"/>
              </w:rPr>
              <w:t>模块名称</w:t>
            </w:r>
          </w:p>
        </w:tc>
        <w:tc>
          <w:tcPr>
            <w:tcW w:w="4860" w:type="dxa"/>
            <w:tcBorders>
              <w:top w:val="single" w:sz="4" w:space="0" w:color="auto"/>
              <w:left w:val="nil"/>
              <w:bottom w:val="single" w:sz="4" w:space="0" w:color="auto"/>
              <w:right w:val="single" w:sz="4" w:space="0" w:color="auto"/>
            </w:tcBorders>
            <w:shd w:val="clear" w:color="000000" w:fill="CCCCFF"/>
            <w:vAlign w:val="center"/>
          </w:tcPr>
          <w:p w14:paraId="27B18B2B" w14:textId="77777777" w:rsidR="00C30A3D" w:rsidRDefault="00B212FC">
            <w:pPr>
              <w:widowControl/>
              <w:spacing w:line="240" w:lineRule="auto"/>
              <w:ind w:firstLineChars="0" w:firstLine="0"/>
              <w:jc w:val="center"/>
              <w:rPr>
                <w:rFonts w:ascii="微软雅黑" w:eastAsia="微软雅黑" w:hAnsi="微软雅黑" w:cs="宋体"/>
                <w:b/>
                <w:bCs/>
                <w:color w:val="000000"/>
                <w:kern w:val="0"/>
                <w:sz w:val="20"/>
                <w:szCs w:val="20"/>
              </w:rPr>
            </w:pPr>
            <w:r>
              <w:rPr>
                <w:rFonts w:ascii="微软雅黑" w:eastAsia="微软雅黑" w:hAnsi="微软雅黑" w:cs="宋体" w:hint="eastAsia"/>
                <w:b/>
                <w:bCs/>
                <w:color w:val="000000"/>
                <w:kern w:val="0"/>
                <w:sz w:val="20"/>
                <w:szCs w:val="20"/>
              </w:rPr>
              <w:t>子模块描述</w:t>
            </w:r>
          </w:p>
        </w:tc>
      </w:tr>
      <w:tr w:rsidR="00C30A3D" w14:paraId="66C83EFF"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3BCA41C8"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1</w:t>
            </w:r>
          </w:p>
        </w:tc>
        <w:tc>
          <w:tcPr>
            <w:tcW w:w="1700" w:type="dxa"/>
            <w:vMerge w:val="restart"/>
            <w:tcBorders>
              <w:top w:val="nil"/>
              <w:left w:val="single" w:sz="4" w:space="0" w:color="auto"/>
              <w:bottom w:val="single" w:sz="4" w:space="0" w:color="auto"/>
              <w:right w:val="single" w:sz="4" w:space="0" w:color="auto"/>
            </w:tcBorders>
            <w:shd w:val="clear" w:color="auto" w:fill="auto"/>
            <w:noWrap/>
            <w:vAlign w:val="center"/>
          </w:tcPr>
          <w:p w14:paraId="594A5CFD" w14:textId="77777777" w:rsidR="00C30A3D" w:rsidRDefault="00B212FC">
            <w:pPr>
              <w:widowControl/>
              <w:spacing w:line="240" w:lineRule="auto"/>
              <w:ind w:firstLineChars="0" w:firstLine="0"/>
              <w:jc w:val="center"/>
              <w:rPr>
                <w:rFonts w:ascii="微软雅黑" w:eastAsia="微软雅黑" w:hAnsi="微软雅黑" w:cs="宋体"/>
                <w:color w:val="000000"/>
                <w:kern w:val="0"/>
                <w:sz w:val="20"/>
                <w:szCs w:val="20"/>
              </w:rPr>
            </w:pPr>
            <w:r>
              <w:rPr>
                <w:rFonts w:hint="eastAsia"/>
                <w:color w:val="000000"/>
                <w:sz w:val="20"/>
                <w:szCs w:val="20"/>
              </w:rPr>
              <w:t>BOSS</w:t>
            </w:r>
            <w:r>
              <w:rPr>
                <w:rFonts w:hint="eastAsia"/>
                <w:color w:val="000000"/>
                <w:sz w:val="20"/>
                <w:szCs w:val="20"/>
              </w:rPr>
              <w:t>后台</w:t>
            </w:r>
          </w:p>
        </w:tc>
        <w:tc>
          <w:tcPr>
            <w:tcW w:w="1940" w:type="dxa"/>
            <w:tcBorders>
              <w:top w:val="nil"/>
              <w:left w:val="nil"/>
              <w:bottom w:val="single" w:sz="4" w:space="0" w:color="auto"/>
              <w:right w:val="single" w:sz="4" w:space="0" w:color="auto"/>
            </w:tcBorders>
            <w:shd w:val="clear" w:color="auto" w:fill="auto"/>
            <w:noWrap/>
            <w:vAlign w:val="center"/>
          </w:tcPr>
          <w:p w14:paraId="14DE2CC1"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hint="eastAsia"/>
                <w:color w:val="000000"/>
                <w:sz w:val="20"/>
                <w:szCs w:val="20"/>
              </w:rPr>
              <w:t>权限管理类</w:t>
            </w:r>
          </w:p>
        </w:tc>
        <w:tc>
          <w:tcPr>
            <w:tcW w:w="4860" w:type="dxa"/>
            <w:tcBorders>
              <w:top w:val="nil"/>
              <w:left w:val="nil"/>
              <w:bottom w:val="single" w:sz="4" w:space="0" w:color="auto"/>
              <w:right w:val="single" w:sz="4" w:space="0" w:color="auto"/>
            </w:tcBorders>
            <w:shd w:val="clear" w:color="auto" w:fill="auto"/>
            <w:vAlign w:val="center"/>
          </w:tcPr>
          <w:p w14:paraId="2A67AF99"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hint="eastAsia"/>
                <w:color w:val="000000"/>
                <w:sz w:val="20"/>
                <w:szCs w:val="20"/>
              </w:rPr>
              <w:t>管理人员权限开通、设置</w:t>
            </w:r>
          </w:p>
        </w:tc>
      </w:tr>
      <w:tr w:rsidR="00C30A3D" w14:paraId="0673533C"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2B25A23E"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2</w:t>
            </w:r>
          </w:p>
        </w:tc>
        <w:tc>
          <w:tcPr>
            <w:tcW w:w="1700" w:type="dxa"/>
            <w:vMerge/>
            <w:tcBorders>
              <w:top w:val="nil"/>
              <w:left w:val="single" w:sz="4" w:space="0" w:color="auto"/>
              <w:bottom w:val="single" w:sz="4" w:space="0" w:color="auto"/>
              <w:right w:val="single" w:sz="4" w:space="0" w:color="auto"/>
            </w:tcBorders>
            <w:vAlign w:val="center"/>
          </w:tcPr>
          <w:p w14:paraId="5DCDE3B0"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tcBorders>
              <w:top w:val="nil"/>
              <w:left w:val="nil"/>
              <w:bottom w:val="single" w:sz="4" w:space="0" w:color="auto"/>
              <w:right w:val="single" w:sz="4" w:space="0" w:color="auto"/>
            </w:tcBorders>
            <w:shd w:val="clear" w:color="auto" w:fill="auto"/>
            <w:noWrap/>
            <w:vAlign w:val="center"/>
          </w:tcPr>
          <w:p w14:paraId="3EA4B57F" w14:textId="77777777" w:rsidR="00C30A3D" w:rsidRDefault="00B212FC">
            <w:pPr>
              <w:widowControl/>
              <w:spacing w:line="240" w:lineRule="auto"/>
              <w:ind w:firstLineChars="0" w:firstLine="0"/>
              <w:jc w:val="center"/>
              <w:rPr>
                <w:rFonts w:ascii="等线" w:eastAsia="等线" w:hAnsi="宋体" w:cs="宋体"/>
                <w:color w:val="808080"/>
                <w:kern w:val="0"/>
                <w:sz w:val="22"/>
              </w:rPr>
            </w:pPr>
            <w:r>
              <w:rPr>
                <w:rFonts w:hint="eastAsia"/>
                <w:color w:val="808080"/>
                <w:sz w:val="20"/>
                <w:szCs w:val="20"/>
              </w:rPr>
              <w:t>用户管理类</w:t>
            </w:r>
          </w:p>
        </w:tc>
        <w:tc>
          <w:tcPr>
            <w:tcW w:w="4860" w:type="dxa"/>
            <w:tcBorders>
              <w:top w:val="nil"/>
              <w:left w:val="nil"/>
              <w:bottom w:val="single" w:sz="4" w:space="0" w:color="auto"/>
              <w:right w:val="single" w:sz="4" w:space="0" w:color="auto"/>
            </w:tcBorders>
            <w:shd w:val="clear" w:color="auto" w:fill="auto"/>
            <w:vAlign w:val="center"/>
          </w:tcPr>
          <w:p w14:paraId="4FD3ABD1" w14:textId="77777777" w:rsidR="00C30A3D" w:rsidRDefault="00B212FC">
            <w:pPr>
              <w:widowControl/>
              <w:spacing w:line="240" w:lineRule="auto"/>
              <w:ind w:firstLineChars="0" w:firstLine="0"/>
              <w:jc w:val="left"/>
              <w:rPr>
                <w:rFonts w:ascii="等线" w:eastAsia="等线" w:hAnsi="宋体" w:cs="宋体"/>
                <w:color w:val="808080"/>
                <w:kern w:val="0"/>
                <w:sz w:val="22"/>
              </w:rPr>
            </w:pPr>
            <w:r>
              <w:rPr>
                <w:rFonts w:hint="eastAsia"/>
                <w:color w:val="808080"/>
                <w:sz w:val="20"/>
                <w:szCs w:val="20"/>
              </w:rPr>
              <w:t>用户信息查看管理（个人、机构）</w:t>
            </w:r>
          </w:p>
        </w:tc>
      </w:tr>
      <w:tr w:rsidR="00C30A3D" w14:paraId="0B5BA4E4"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114CE444"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3</w:t>
            </w:r>
          </w:p>
        </w:tc>
        <w:tc>
          <w:tcPr>
            <w:tcW w:w="1700" w:type="dxa"/>
            <w:vMerge/>
            <w:tcBorders>
              <w:top w:val="nil"/>
              <w:left w:val="single" w:sz="4" w:space="0" w:color="auto"/>
              <w:bottom w:val="single" w:sz="4" w:space="0" w:color="auto"/>
              <w:right w:val="single" w:sz="4" w:space="0" w:color="auto"/>
            </w:tcBorders>
            <w:vAlign w:val="center"/>
          </w:tcPr>
          <w:p w14:paraId="4DDDB269"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tcPr>
          <w:p w14:paraId="4D123857"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hint="eastAsia"/>
                <w:color w:val="000000"/>
                <w:sz w:val="20"/>
                <w:szCs w:val="20"/>
              </w:rPr>
              <w:t>账户管理类</w:t>
            </w:r>
          </w:p>
        </w:tc>
        <w:tc>
          <w:tcPr>
            <w:tcW w:w="4860" w:type="dxa"/>
            <w:tcBorders>
              <w:top w:val="nil"/>
              <w:left w:val="nil"/>
              <w:bottom w:val="single" w:sz="4" w:space="0" w:color="auto"/>
              <w:right w:val="single" w:sz="4" w:space="0" w:color="auto"/>
            </w:tcBorders>
            <w:shd w:val="clear" w:color="auto" w:fill="auto"/>
            <w:vAlign w:val="center"/>
          </w:tcPr>
          <w:p w14:paraId="4F084569" w14:textId="77777777" w:rsidR="00C30A3D" w:rsidRDefault="00B212FC">
            <w:pPr>
              <w:widowControl/>
              <w:spacing w:line="240" w:lineRule="auto"/>
              <w:ind w:firstLineChars="0" w:firstLine="0"/>
              <w:jc w:val="left"/>
              <w:rPr>
                <w:rFonts w:ascii="等线" w:eastAsia="等线" w:hAnsi="宋体" w:cs="宋体"/>
                <w:color w:val="808080"/>
                <w:kern w:val="0"/>
                <w:sz w:val="22"/>
              </w:rPr>
            </w:pPr>
            <w:r>
              <w:rPr>
                <w:rFonts w:hint="eastAsia"/>
                <w:color w:val="808080"/>
                <w:sz w:val="20"/>
                <w:szCs w:val="20"/>
              </w:rPr>
              <w:t>开户审核</w:t>
            </w:r>
          </w:p>
        </w:tc>
      </w:tr>
      <w:tr w:rsidR="00C30A3D" w14:paraId="3FEF4AEC"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55D166D7"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4</w:t>
            </w:r>
          </w:p>
        </w:tc>
        <w:tc>
          <w:tcPr>
            <w:tcW w:w="1700" w:type="dxa"/>
            <w:vMerge/>
            <w:tcBorders>
              <w:top w:val="nil"/>
              <w:left w:val="single" w:sz="4" w:space="0" w:color="auto"/>
              <w:bottom w:val="single" w:sz="4" w:space="0" w:color="auto"/>
              <w:right w:val="single" w:sz="4" w:space="0" w:color="auto"/>
            </w:tcBorders>
            <w:vAlign w:val="center"/>
          </w:tcPr>
          <w:p w14:paraId="5D631FCB"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3EC798D8"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0A3F781B"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hint="eastAsia"/>
                <w:color w:val="000000"/>
                <w:sz w:val="20"/>
                <w:szCs w:val="20"/>
              </w:rPr>
              <w:t>销户审核</w:t>
            </w:r>
          </w:p>
        </w:tc>
      </w:tr>
      <w:tr w:rsidR="00C30A3D" w14:paraId="04BE4007"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5A1A1287"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5</w:t>
            </w:r>
          </w:p>
        </w:tc>
        <w:tc>
          <w:tcPr>
            <w:tcW w:w="1700" w:type="dxa"/>
            <w:vMerge/>
            <w:tcBorders>
              <w:top w:val="nil"/>
              <w:left w:val="single" w:sz="4" w:space="0" w:color="auto"/>
              <w:bottom w:val="single" w:sz="4" w:space="0" w:color="auto"/>
              <w:right w:val="single" w:sz="4" w:space="0" w:color="auto"/>
            </w:tcBorders>
            <w:vAlign w:val="center"/>
          </w:tcPr>
          <w:p w14:paraId="3545BA3B"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4F064692"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3ECE2069"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hint="eastAsia"/>
                <w:color w:val="000000"/>
                <w:sz w:val="20"/>
                <w:szCs w:val="20"/>
              </w:rPr>
              <w:t>账户信息查看、状态、权限管理</w:t>
            </w:r>
          </w:p>
        </w:tc>
      </w:tr>
      <w:tr w:rsidR="00C30A3D" w14:paraId="03E804C5"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11AB04E4"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6</w:t>
            </w:r>
          </w:p>
        </w:tc>
        <w:tc>
          <w:tcPr>
            <w:tcW w:w="1700" w:type="dxa"/>
            <w:vMerge/>
            <w:tcBorders>
              <w:top w:val="nil"/>
              <w:left w:val="single" w:sz="4" w:space="0" w:color="auto"/>
              <w:bottom w:val="single" w:sz="4" w:space="0" w:color="auto"/>
              <w:right w:val="single" w:sz="4" w:space="0" w:color="auto"/>
            </w:tcBorders>
            <w:vAlign w:val="center"/>
          </w:tcPr>
          <w:p w14:paraId="68E76914"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10B724B2"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5D0780E0"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hint="eastAsia"/>
                <w:color w:val="000000"/>
                <w:sz w:val="20"/>
                <w:szCs w:val="20"/>
              </w:rPr>
              <w:t>账户联合管理（等级、变更）</w:t>
            </w:r>
          </w:p>
        </w:tc>
      </w:tr>
      <w:tr w:rsidR="00C30A3D" w14:paraId="6EF30DF3"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770BA28D"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7</w:t>
            </w:r>
          </w:p>
        </w:tc>
        <w:tc>
          <w:tcPr>
            <w:tcW w:w="1700" w:type="dxa"/>
            <w:vMerge/>
            <w:tcBorders>
              <w:top w:val="nil"/>
              <w:left w:val="single" w:sz="4" w:space="0" w:color="auto"/>
              <w:bottom w:val="single" w:sz="4" w:space="0" w:color="auto"/>
              <w:right w:val="single" w:sz="4" w:space="0" w:color="auto"/>
            </w:tcBorders>
            <w:vAlign w:val="center"/>
          </w:tcPr>
          <w:p w14:paraId="1467E2C7"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7073A0F7"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1EF3182C"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hint="eastAsia"/>
                <w:color w:val="000000"/>
                <w:sz w:val="20"/>
                <w:szCs w:val="20"/>
              </w:rPr>
              <w:t>机构子账户管理</w:t>
            </w:r>
          </w:p>
        </w:tc>
      </w:tr>
      <w:tr w:rsidR="00C30A3D" w14:paraId="67E07271"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7D6B056E"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8</w:t>
            </w:r>
          </w:p>
        </w:tc>
        <w:tc>
          <w:tcPr>
            <w:tcW w:w="1700" w:type="dxa"/>
            <w:vMerge/>
            <w:tcBorders>
              <w:top w:val="nil"/>
              <w:left w:val="single" w:sz="4" w:space="0" w:color="auto"/>
              <w:bottom w:val="single" w:sz="4" w:space="0" w:color="auto"/>
              <w:right w:val="single" w:sz="4" w:space="0" w:color="auto"/>
            </w:tcBorders>
            <w:vAlign w:val="center"/>
          </w:tcPr>
          <w:p w14:paraId="0DBC4B5E"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0BA4191D"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31641759"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hint="eastAsia"/>
                <w:color w:val="000000"/>
                <w:sz w:val="20"/>
                <w:szCs w:val="20"/>
              </w:rPr>
              <w:t>经纪人账户管理</w:t>
            </w:r>
          </w:p>
        </w:tc>
      </w:tr>
      <w:tr w:rsidR="00C30A3D" w14:paraId="5E86DD9D"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28935356"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9</w:t>
            </w:r>
          </w:p>
        </w:tc>
        <w:tc>
          <w:tcPr>
            <w:tcW w:w="1700" w:type="dxa"/>
            <w:vMerge/>
            <w:tcBorders>
              <w:top w:val="nil"/>
              <w:left w:val="single" w:sz="4" w:space="0" w:color="auto"/>
              <w:bottom w:val="single" w:sz="4" w:space="0" w:color="auto"/>
              <w:right w:val="single" w:sz="4" w:space="0" w:color="auto"/>
            </w:tcBorders>
            <w:vAlign w:val="center"/>
          </w:tcPr>
          <w:p w14:paraId="36F0CE81"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tcPr>
          <w:p w14:paraId="4F2EF08C"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hint="eastAsia"/>
                <w:color w:val="000000"/>
                <w:sz w:val="20"/>
                <w:szCs w:val="20"/>
              </w:rPr>
              <w:t>资金管理类</w:t>
            </w:r>
          </w:p>
        </w:tc>
        <w:tc>
          <w:tcPr>
            <w:tcW w:w="4860" w:type="dxa"/>
            <w:tcBorders>
              <w:top w:val="nil"/>
              <w:left w:val="nil"/>
              <w:bottom w:val="single" w:sz="4" w:space="0" w:color="auto"/>
              <w:right w:val="single" w:sz="4" w:space="0" w:color="auto"/>
            </w:tcBorders>
            <w:shd w:val="clear" w:color="auto" w:fill="auto"/>
            <w:vAlign w:val="center"/>
          </w:tcPr>
          <w:p w14:paraId="56CF01DA" w14:textId="77777777" w:rsidR="00C30A3D" w:rsidRDefault="00B212FC">
            <w:pPr>
              <w:widowControl/>
              <w:spacing w:line="240" w:lineRule="auto"/>
              <w:ind w:firstLineChars="0" w:firstLine="0"/>
              <w:jc w:val="left"/>
              <w:rPr>
                <w:rFonts w:ascii="等线" w:eastAsia="等线" w:hAnsi="宋体" w:cs="宋体"/>
                <w:color w:val="808080"/>
                <w:kern w:val="0"/>
                <w:sz w:val="22"/>
              </w:rPr>
            </w:pPr>
            <w:r>
              <w:rPr>
                <w:rFonts w:hint="eastAsia"/>
                <w:color w:val="808080"/>
                <w:sz w:val="20"/>
                <w:szCs w:val="20"/>
              </w:rPr>
              <w:t>入金审核</w:t>
            </w:r>
          </w:p>
        </w:tc>
      </w:tr>
      <w:tr w:rsidR="00C30A3D" w14:paraId="06533BA4"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76F0AC92"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10</w:t>
            </w:r>
          </w:p>
        </w:tc>
        <w:tc>
          <w:tcPr>
            <w:tcW w:w="1700" w:type="dxa"/>
            <w:vMerge/>
            <w:tcBorders>
              <w:top w:val="nil"/>
              <w:left w:val="single" w:sz="4" w:space="0" w:color="auto"/>
              <w:bottom w:val="single" w:sz="4" w:space="0" w:color="auto"/>
              <w:right w:val="single" w:sz="4" w:space="0" w:color="auto"/>
            </w:tcBorders>
            <w:vAlign w:val="center"/>
          </w:tcPr>
          <w:p w14:paraId="0A194365"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063B31F7"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27F89405" w14:textId="77777777" w:rsidR="00C30A3D" w:rsidRDefault="00B212FC">
            <w:pPr>
              <w:widowControl/>
              <w:spacing w:line="240" w:lineRule="auto"/>
              <w:ind w:firstLineChars="0" w:firstLine="0"/>
              <w:jc w:val="left"/>
              <w:rPr>
                <w:rFonts w:ascii="等线" w:eastAsia="等线" w:hAnsi="宋体" w:cs="宋体"/>
                <w:color w:val="808080"/>
                <w:kern w:val="0"/>
                <w:sz w:val="22"/>
              </w:rPr>
            </w:pPr>
            <w:r>
              <w:rPr>
                <w:rFonts w:hint="eastAsia"/>
                <w:color w:val="808080"/>
                <w:sz w:val="20"/>
                <w:szCs w:val="20"/>
              </w:rPr>
              <w:t>出金审核</w:t>
            </w:r>
          </w:p>
        </w:tc>
      </w:tr>
      <w:tr w:rsidR="00C30A3D" w14:paraId="5C2C21C0"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4223C26B"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11</w:t>
            </w:r>
          </w:p>
        </w:tc>
        <w:tc>
          <w:tcPr>
            <w:tcW w:w="1700" w:type="dxa"/>
            <w:vMerge/>
            <w:tcBorders>
              <w:top w:val="nil"/>
              <w:left w:val="single" w:sz="4" w:space="0" w:color="auto"/>
              <w:bottom w:val="single" w:sz="4" w:space="0" w:color="auto"/>
              <w:right w:val="single" w:sz="4" w:space="0" w:color="auto"/>
            </w:tcBorders>
            <w:vAlign w:val="center"/>
          </w:tcPr>
          <w:p w14:paraId="70E6536B"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4F1B13D3"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5CD46B7A"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hint="eastAsia"/>
                <w:color w:val="000000"/>
                <w:sz w:val="20"/>
                <w:szCs w:val="20"/>
              </w:rPr>
              <w:t>资金查看管理（资金冻结）</w:t>
            </w:r>
          </w:p>
        </w:tc>
      </w:tr>
      <w:tr w:rsidR="00C30A3D" w14:paraId="3B94D46A"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2417BB50"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12</w:t>
            </w:r>
          </w:p>
        </w:tc>
        <w:tc>
          <w:tcPr>
            <w:tcW w:w="1700" w:type="dxa"/>
            <w:vMerge/>
            <w:tcBorders>
              <w:top w:val="nil"/>
              <w:left w:val="single" w:sz="4" w:space="0" w:color="auto"/>
              <w:bottom w:val="single" w:sz="4" w:space="0" w:color="auto"/>
              <w:right w:val="single" w:sz="4" w:space="0" w:color="auto"/>
            </w:tcBorders>
            <w:vAlign w:val="center"/>
          </w:tcPr>
          <w:p w14:paraId="3D79A981"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7F68919A"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69A6B5AE"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hint="eastAsia"/>
                <w:color w:val="000000"/>
                <w:sz w:val="20"/>
                <w:szCs w:val="20"/>
              </w:rPr>
              <w:t>保证金审核</w:t>
            </w:r>
          </w:p>
        </w:tc>
      </w:tr>
      <w:tr w:rsidR="00C30A3D" w14:paraId="1C2E7324"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57A5B82E" w14:textId="77777777" w:rsidR="00C30A3D" w:rsidRDefault="00B212FC">
            <w:pPr>
              <w:widowControl/>
              <w:spacing w:line="240" w:lineRule="auto"/>
              <w:ind w:firstLineChars="0" w:firstLine="0"/>
              <w:jc w:val="right"/>
              <w:rPr>
                <w:color w:val="000000"/>
                <w:sz w:val="20"/>
                <w:szCs w:val="20"/>
              </w:rPr>
            </w:pPr>
            <w:r>
              <w:rPr>
                <w:rFonts w:hint="eastAsia"/>
                <w:color w:val="000000"/>
                <w:sz w:val="20"/>
                <w:szCs w:val="20"/>
              </w:rPr>
              <w:t>13</w:t>
            </w:r>
          </w:p>
        </w:tc>
        <w:tc>
          <w:tcPr>
            <w:tcW w:w="1700" w:type="dxa"/>
            <w:vMerge/>
            <w:tcBorders>
              <w:top w:val="nil"/>
              <w:left w:val="single" w:sz="4" w:space="0" w:color="auto"/>
              <w:bottom w:val="single" w:sz="4" w:space="0" w:color="auto"/>
              <w:right w:val="single" w:sz="4" w:space="0" w:color="auto"/>
            </w:tcBorders>
            <w:vAlign w:val="center"/>
          </w:tcPr>
          <w:p w14:paraId="0B97961B"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516631AB"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588C5F3C" w14:textId="77777777" w:rsidR="00C30A3D" w:rsidRDefault="00B212FC">
            <w:pPr>
              <w:widowControl/>
              <w:spacing w:line="240" w:lineRule="auto"/>
              <w:ind w:firstLineChars="0" w:firstLine="0"/>
              <w:jc w:val="left"/>
              <w:rPr>
                <w:color w:val="000000"/>
                <w:sz w:val="20"/>
                <w:szCs w:val="20"/>
              </w:rPr>
            </w:pPr>
            <w:r>
              <w:rPr>
                <w:rFonts w:hint="eastAsia"/>
                <w:color w:val="000000"/>
                <w:sz w:val="20"/>
                <w:szCs w:val="20"/>
              </w:rPr>
              <w:t>保证金额度配置（以及预警）</w:t>
            </w:r>
          </w:p>
        </w:tc>
      </w:tr>
      <w:tr w:rsidR="00C30A3D" w14:paraId="773F084F"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3D03E699" w14:textId="77777777" w:rsidR="00C30A3D" w:rsidRDefault="00B212FC">
            <w:pPr>
              <w:widowControl/>
              <w:spacing w:line="240" w:lineRule="auto"/>
              <w:ind w:firstLineChars="0" w:firstLine="0"/>
              <w:jc w:val="right"/>
              <w:rPr>
                <w:color w:val="000000"/>
                <w:sz w:val="20"/>
                <w:szCs w:val="20"/>
              </w:rPr>
            </w:pPr>
            <w:r>
              <w:rPr>
                <w:rFonts w:hint="eastAsia"/>
                <w:color w:val="000000"/>
                <w:sz w:val="20"/>
                <w:szCs w:val="20"/>
              </w:rPr>
              <w:t>14</w:t>
            </w:r>
          </w:p>
        </w:tc>
        <w:tc>
          <w:tcPr>
            <w:tcW w:w="1700" w:type="dxa"/>
            <w:vMerge/>
            <w:tcBorders>
              <w:top w:val="nil"/>
              <w:left w:val="single" w:sz="4" w:space="0" w:color="auto"/>
              <w:bottom w:val="single" w:sz="4" w:space="0" w:color="auto"/>
              <w:right w:val="single" w:sz="4" w:space="0" w:color="auto"/>
            </w:tcBorders>
            <w:vAlign w:val="center"/>
          </w:tcPr>
          <w:p w14:paraId="59B2501A"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28B7CB17"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2DF6FC6F" w14:textId="77777777" w:rsidR="00C30A3D" w:rsidRDefault="00B212FC">
            <w:pPr>
              <w:widowControl/>
              <w:spacing w:line="240" w:lineRule="auto"/>
              <w:ind w:firstLineChars="0" w:firstLine="0"/>
              <w:jc w:val="left"/>
              <w:rPr>
                <w:color w:val="000000"/>
                <w:sz w:val="20"/>
                <w:szCs w:val="20"/>
              </w:rPr>
            </w:pPr>
            <w:r>
              <w:rPr>
                <w:rFonts w:hint="eastAsia"/>
                <w:sz w:val="20"/>
                <w:szCs w:val="20"/>
              </w:rPr>
              <w:t>风控模块（融资融券、杠杆、保证金、购买力）</w:t>
            </w:r>
          </w:p>
        </w:tc>
      </w:tr>
      <w:tr w:rsidR="00C30A3D" w14:paraId="540DE1B3"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482EC4AC"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15</w:t>
            </w:r>
          </w:p>
        </w:tc>
        <w:tc>
          <w:tcPr>
            <w:tcW w:w="1700" w:type="dxa"/>
            <w:vMerge/>
            <w:tcBorders>
              <w:top w:val="nil"/>
              <w:left w:val="single" w:sz="4" w:space="0" w:color="auto"/>
              <w:bottom w:val="single" w:sz="4" w:space="0" w:color="auto"/>
              <w:right w:val="single" w:sz="4" w:space="0" w:color="auto"/>
            </w:tcBorders>
            <w:vAlign w:val="center"/>
          </w:tcPr>
          <w:p w14:paraId="453BCBA2"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21FFD4D4"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6E948DB9"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hint="eastAsia"/>
                <w:color w:val="000000"/>
                <w:sz w:val="20"/>
                <w:szCs w:val="20"/>
              </w:rPr>
              <w:t>机构资金账户管理</w:t>
            </w:r>
          </w:p>
        </w:tc>
      </w:tr>
      <w:tr w:rsidR="00C30A3D" w14:paraId="479713F2"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339874A8"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16</w:t>
            </w:r>
          </w:p>
        </w:tc>
        <w:tc>
          <w:tcPr>
            <w:tcW w:w="1700" w:type="dxa"/>
            <w:vMerge/>
            <w:tcBorders>
              <w:top w:val="nil"/>
              <w:left w:val="single" w:sz="4" w:space="0" w:color="auto"/>
              <w:bottom w:val="single" w:sz="4" w:space="0" w:color="auto"/>
              <w:right w:val="single" w:sz="4" w:space="0" w:color="auto"/>
            </w:tcBorders>
            <w:vAlign w:val="center"/>
          </w:tcPr>
          <w:p w14:paraId="7AC028B2"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tcPr>
          <w:p w14:paraId="38E6226F"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hint="eastAsia"/>
                <w:color w:val="000000"/>
                <w:sz w:val="20"/>
                <w:szCs w:val="20"/>
              </w:rPr>
              <w:t>费用管理类</w:t>
            </w:r>
          </w:p>
        </w:tc>
        <w:tc>
          <w:tcPr>
            <w:tcW w:w="4860" w:type="dxa"/>
            <w:tcBorders>
              <w:top w:val="nil"/>
              <w:left w:val="nil"/>
              <w:bottom w:val="single" w:sz="4" w:space="0" w:color="auto"/>
              <w:right w:val="single" w:sz="4" w:space="0" w:color="auto"/>
            </w:tcBorders>
            <w:shd w:val="clear" w:color="auto" w:fill="auto"/>
            <w:vAlign w:val="center"/>
          </w:tcPr>
          <w:p w14:paraId="6FC3DA35"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hint="eastAsia"/>
                <w:color w:val="000000"/>
                <w:sz w:val="20"/>
                <w:szCs w:val="20"/>
              </w:rPr>
              <w:t>费用模版管理（创建、维护）</w:t>
            </w:r>
          </w:p>
        </w:tc>
      </w:tr>
      <w:tr w:rsidR="00C30A3D" w14:paraId="66279AB0"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09E50BF3"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17</w:t>
            </w:r>
          </w:p>
        </w:tc>
        <w:tc>
          <w:tcPr>
            <w:tcW w:w="1700" w:type="dxa"/>
            <w:vMerge/>
            <w:tcBorders>
              <w:top w:val="nil"/>
              <w:left w:val="single" w:sz="4" w:space="0" w:color="auto"/>
              <w:bottom w:val="single" w:sz="4" w:space="0" w:color="auto"/>
              <w:right w:val="single" w:sz="4" w:space="0" w:color="auto"/>
            </w:tcBorders>
            <w:vAlign w:val="center"/>
          </w:tcPr>
          <w:p w14:paraId="3308255F"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5A8E7AE9"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270E2ED6"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hint="eastAsia"/>
                <w:color w:val="000000"/>
                <w:sz w:val="20"/>
                <w:szCs w:val="20"/>
              </w:rPr>
              <w:t>费用计提管理（配置、指定、记录）</w:t>
            </w:r>
          </w:p>
        </w:tc>
      </w:tr>
      <w:tr w:rsidR="00C30A3D" w14:paraId="2E3BEC8E"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18662EB4"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18</w:t>
            </w:r>
          </w:p>
        </w:tc>
        <w:tc>
          <w:tcPr>
            <w:tcW w:w="1700" w:type="dxa"/>
            <w:vMerge/>
            <w:tcBorders>
              <w:top w:val="nil"/>
              <w:left w:val="single" w:sz="4" w:space="0" w:color="auto"/>
              <w:bottom w:val="single" w:sz="4" w:space="0" w:color="auto"/>
              <w:right w:val="single" w:sz="4" w:space="0" w:color="auto"/>
            </w:tcBorders>
            <w:vAlign w:val="center"/>
          </w:tcPr>
          <w:p w14:paraId="231A5DEC"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tcPr>
          <w:p w14:paraId="4591F8DB"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hint="eastAsia"/>
                <w:color w:val="000000"/>
                <w:sz w:val="20"/>
                <w:szCs w:val="20"/>
              </w:rPr>
              <w:t>清算管理类</w:t>
            </w:r>
          </w:p>
        </w:tc>
        <w:tc>
          <w:tcPr>
            <w:tcW w:w="4860" w:type="dxa"/>
            <w:tcBorders>
              <w:top w:val="nil"/>
              <w:left w:val="nil"/>
              <w:bottom w:val="single" w:sz="4" w:space="0" w:color="auto"/>
              <w:right w:val="single" w:sz="4" w:space="0" w:color="auto"/>
            </w:tcBorders>
            <w:shd w:val="clear" w:color="auto" w:fill="auto"/>
            <w:vAlign w:val="center"/>
          </w:tcPr>
          <w:p w14:paraId="0C04C666"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hint="eastAsia"/>
                <w:color w:val="000000"/>
                <w:sz w:val="20"/>
                <w:szCs w:val="20"/>
              </w:rPr>
              <w:t>产品清算</w:t>
            </w:r>
          </w:p>
        </w:tc>
      </w:tr>
      <w:tr w:rsidR="00C30A3D" w14:paraId="3E490363"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4BEED196"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19</w:t>
            </w:r>
          </w:p>
        </w:tc>
        <w:tc>
          <w:tcPr>
            <w:tcW w:w="1700" w:type="dxa"/>
            <w:vMerge/>
            <w:tcBorders>
              <w:top w:val="nil"/>
              <w:left w:val="single" w:sz="4" w:space="0" w:color="auto"/>
              <w:bottom w:val="single" w:sz="4" w:space="0" w:color="auto"/>
              <w:right w:val="single" w:sz="4" w:space="0" w:color="auto"/>
            </w:tcBorders>
            <w:vAlign w:val="center"/>
          </w:tcPr>
          <w:p w14:paraId="23EB44B4"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13B785BC"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029236B2"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hint="eastAsia"/>
                <w:color w:val="000000"/>
                <w:sz w:val="20"/>
                <w:szCs w:val="20"/>
              </w:rPr>
              <w:t>费用清算</w:t>
            </w:r>
          </w:p>
        </w:tc>
      </w:tr>
      <w:tr w:rsidR="00C30A3D" w14:paraId="42842608"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1213B3B4"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20</w:t>
            </w:r>
          </w:p>
        </w:tc>
        <w:tc>
          <w:tcPr>
            <w:tcW w:w="1700" w:type="dxa"/>
            <w:vMerge/>
            <w:tcBorders>
              <w:top w:val="nil"/>
              <w:left w:val="single" w:sz="4" w:space="0" w:color="auto"/>
              <w:bottom w:val="single" w:sz="4" w:space="0" w:color="auto"/>
              <w:right w:val="single" w:sz="4" w:space="0" w:color="auto"/>
            </w:tcBorders>
            <w:vAlign w:val="center"/>
          </w:tcPr>
          <w:p w14:paraId="18E1B67E"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val="restart"/>
            <w:tcBorders>
              <w:top w:val="nil"/>
              <w:left w:val="nil"/>
              <w:right w:val="single" w:sz="4" w:space="0" w:color="auto"/>
            </w:tcBorders>
            <w:shd w:val="clear" w:color="auto" w:fill="auto"/>
            <w:noWrap/>
            <w:vAlign w:val="center"/>
          </w:tcPr>
          <w:p w14:paraId="2622B8CC"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hint="eastAsia"/>
                <w:color w:val="000000"/>
                <w:sz w:val="20"/>
                <w:szCs w:val="20"/>
              </w:rPr>
              <w:t>交易管理类</w:t>
            </w:r>
          </w:p>
        </w:tc>
        <w:tc>
          <w:tcPr>
            <w:tcW w:w="4860" w:type="dxa"/>
            <w:tcBorders>
              <w:top w:val="nil"/>
              <w:left w:val="nil"/>
              <w:bottom w:val="single" w:sz="4" w:space="0" w:color="auto"/>
              <w:right w:val="single" w:sz="4" w:space="0" w:color="auto"/>
            </w:tcBorders>
            <w:shd w:val="clear" w:color="auto" w:fill="auto"/>
            <w:vAlign w:val="center"/>
          </w:tcPr>
          <w:p w14:paraId="1D18265B"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hint="eastAsia"/>
                <w:color w:val="000000"/>
                <w:sz w:val="20"/>
                <w:szCs w:val="20"/>
              </w:rPr>
              <w:t>交易流水查看、校正</w:t>
            </w:r>
          </w:p>
        </w:tc>
      </w:tr>
      <w:tr w:rsidR="00C30A3D" w14:paraId="42A19DF7"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62B3EADA"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21</w:t>
            </w:r>
          </w:p>
        </w:tc>
        <w:tc>
          <w:tcPr>
            <w:tcW w:w="1700" w:type="dxa"/>
            <w:vMerge/>
            <w:tcBorders>
              <w:top w:val="nil"/>
              <w:left w:val="single" w:sz="4" w:space="0" w:color="auto"/>
              <w:bottom w:val="single" w:sz="4" w:space="0" w:color="auto"/>
              <w:right w:val="single" w:sz="4" w:space="0" w:color="auto"/>
            </w:tcBorders>
            <w:vAlign w:val="center"/>
          </w:tcPr>
          <w:p w14:paraId="2B45A741"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left w:val="single" w:sz="4" w:space="0" w:color="auto"/>
              <w:bottom w:val="single" w:sz="4" w:space="0" w:color="auto"/>
              <w:right w:val="single" w:sz="4" w:space="0" w:color="auto"/>
            </w:tcBorders>
            <w:shd w:val="clear" w:color="auto" w:fill="auto"/>
            <w:noWrap/>
            <w:vAlign w:val="center"/>
          </w:tcPr>
          <w:p w14:paraId="2A2E3E55"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4B1A14ED"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hint="eastAsia"/>
                <w:color w:val="000000"/>
                <w:sz w:val="20"/>
                <w:szCs w:val="20"/>
              </w:rPr>
              <w:t>账户交易权限设置</w:t>
            </w:r>
          </w:p>
        </w:tc>
      </w:tr>
      <w:tr w:rsidR="00C30A3D" w14:paraId="43DF464D"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4D35ECB7"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22</w:t>
            </w:r>
          </w:p>
        </w:tc>
        <w:tc>
          <w:tcPr>
            <w:tcW w:w="1700" w:type="dxa"/>
            <w:vMerge/>
            <w:tcBorders>
              <w:top w:val="nil"/>
              <w:left w:val="single" w:sz="4" w:space="0" w:color="auto"/>
              <w:bottom w:val="single" w:sz="4" w:space="0" w:color="auto"/>
              <w:right w:val="single" w:sz="4" w:space="0" w:color="auto"/>
            </w:tcBorders>
            <w:vAlign w:val="center"/>
          </w:tcPr>
          <w:p w14:paraId="28C6F61C"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tcPr>
          <w:p w14:paraId="73DC4A8A"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hint="eastAsia"/>
                <w:color w:val="000000"/>
                <w:sz w:val="20"/>
                <w:szCs w:val="20"/>
              </w:rPr>
              <w:t>综合运营类</w:t>
            </w:r>
          </w:p>
        </w:tc>
        <w:tc>
          <w:tcPr>
            <w:tcW w:w="4860" w:type="dxa"/>
            <w:tcBorders>
              <w:top w:val="nil"/>
              <w:left w:val="nil"/>
              <w:bottom w:val="single" w:sz="4" w:space="0" w:color="auto"/>
              <w:right w:val="single" w:sz="4" w:space="0" w:color="auto"/>
            </w:tcBorders>
            <w:shd w:val="clear" w:color="auto" w:fill="auto"/>
            <w:vAlign w:val="center"/>
          </w:tcPr>
          <w:p w14:paraId="65247D14"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hint="eastAsia"/>
                <w:color w:val="000000"/>
                <w:sz w:val="20"/>
                <w:szCs w:val="20"/>
              </w:rPr>
              <w:t>官网运营（公告、资讯、邮件、图文管理）</w:t>
            </w:r>
          </w:p>
        </w:tc>
      </w:tr>
      <w:tr w:rsidR="00C30A3D" w14:paraId="47509EC3"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6798D03C"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23</w:t>
            </w:r>
          </w:p>
        </w:tc>
        <w:tc>
          <w:tcPr>
            <w:tcW w:w="1700" w:type="dxa"/>
            <w:vMerge/>
            <w:tcBorders>
              <w:top w:val="nil"/>
              <w:left w:val="single" w:sz="4" w:space="0" w:color="auto"/>
              <w:bottom w:val="single" w:sz="4" w:space="0" w:color="auto"/>
              <w:right w:val="single" w:sz="4" w:space="0" w:color="auto"/>
            </w:tcBorders>
            <w:vAlign w:val="center"/>
          </w:tcPr>
          <w:p w14:paraId="6C798CF3"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0E21297C"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29414068"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hint="eastAsia"/>
                <w:color w:val="000000"/>
                <w:sz w:val="20"/>
                <w:szCs w:val="20"/>
              </w:rPr>
              <w:t>产品运营（产品维护、上下架）</w:t>
            </w:r>
          </w:p>
        </w:tc>
      </w:tr>
      <w:tr w:rsidR="00C30A3D" w14:paraId="3F388141"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7AE77587"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lastRenderedPageBreak/>
              <w:t>24</w:t>
            </w:r>
          </w:p>
        </w:tc>
        <w:tc>
          <w:tcPr>
            <w:tcW w:w="1700" w:type="dxa"/>
            <w:vMerge/>
            <w:tcBorders>
              <w:top w:val="nil"/>
              <w:left w:val="single" w:sz="4" w:space="0" w:color="auto"/>
              <w:bottom w:val="single" w:sz="4" w:space="0" w:color="auto"/>
              <w:right w:val="single" w:sz="4" w:space="0" w:color="auto"/>
            </w:tcBorders>
            <w:vAlign w:val="center"/>
          </w:tcPr>
          <w:p w14:paraId="1C94C251"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11EF6416" w14:textId="77777777" w:rsidR="00C30A3D" w:rsidRDefault="00C30A3D">
            <w:pPr>
              <w:widowControl/>
              <w:spacing w:line="240" w:lineRule="auto"/>
              <w:ind w:firstLineChars="0" w:firstLine="0"/>
              <w:jc w:val="center"/>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27DF5E7C"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hint="eastAsia"/>
                <w:color w:val="000000"/>
                <w:sz w:val="20"/>
                <w:szCs w:val="20"/>
              </w:rPr>
              <w:t>客户运营（客户号、用户画像、生命周期）</w:t>
            </w:r>
          </w:p>
        </w:tc>
      </w:tr>
      <w:tr w:rsidR="00C30A3D" w14:paraId="1CFC6F90"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75C37C04"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25</w:t>
            </w:r>
          </w:p>
        </w:tc>
        <w:tc>
          <w:tcPr>
            <w:tcW w:w="1700" w:type="dxa"/>
            <w:vMerge/>
            <w:tcBorders>
              <w:top w:val="nil"/>
              <w:left w:val="single" w:sz="4" w:space="0" w:color="auto"/>
              <w:bottom w:val="single" w:sz="4" w:space="0" w:color="auto"/>
              <w:right w:val="single" w:sz="4" w:space="0" w:color="auto"/>
            </w:tcBorders>
            <w:vAlign w:val="center"/>
          </w:tcPr>
          <w:p w14:paraId="6779AAC0"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tcPr>
          <w:p w14:paraId="419866FC" w14:textId="77777777" w:rsidR="00C30A3D" w:rsidRDefault="00B212FC">
            <w:pPr>
              <w:widowControl/>
              <w:spacing w:line="240" w:lineRule="auto"/>
              <w:ind w:firstLineChars="0" w:firstLine="0"/>
              <w:jc w:val="center"/>
              <w:rPr>
                <w:rFonts w:ascii="等线" w:eastAsia="等线" w:hAnsi="宋体" w:cs="宋体"/>
                <w:color w:val="000000"/>
                <w:kern w:val="0"/>
                <w:sz w:val="22"/>
              </w:rPr>
            </w:pPr>
            <w:r>
              <w:rPr>
                <w:rFonts w:hint="eastAsia"/>
                <w:color w:val="000000"/>
                <w:sz w:val="20"/>
                <w:szCs w:val="20"/>
              </w:rPr>
              <w:t>融资融券配置</w:t>
            </w:r>
          </w:p>
        </w:tc>
        <w:tc>
          <w:tcPr>
            <w:tcW w:w="4860" w:type="dxa"/>
            <w:tcBorders>
              <w:top w:val="nil"/>
              <w:left w:val="nil"/>
              <w:bottom w:val="single" w:sz="4" w:space="0" w:color="auto"/>
              <w:right w:val="single" w:sz="4" w:space="0" w:color="auto"/>
            </w:tcBorders>
            <w:shd w:val="clear" w:color="auto" w:fill="auto"/>
            <w:vAlign w:val="center"/>
          </w:tcPr>
          <w:p w14:paraId="0EB3A638"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hint="eastAsia"/>
                <w:color w:val="000000"/>
                <w:sz w:val="20"/>
                <w:szCs w:val="20"/>
              </w:rPr>
              <w:t>融资账户管理（资质、审核、配额、费用）</w:t>
            </w:r>
          </w:p>
        </w:tc>
      </w:tr>
      <w:tr w:rsidR="00C30A3D" w14:paraId="587675C2" w14:textId="77777777">
        <w:trPr>
          <w:trHeight w:hRule="exact" w:val="454"/>
        </w:trPr>
        <w:tc>
          <w:tcPr>
            <w:tcW w:w="740" w:type="dxa"/>
            <w:tcBorders>
              <w:top w:val="nil"/>
              <w:left w:val="single" w:sz="4" w:space="0" w:color="auto"/>
              <w:bottom w:val="single" w:sz="4" w:space="0" w:color="auto"/>
              <w:right w:val="single" w:sz="4" w:space="0" w:color="auto"/>
            </w:tcBorders>
            <w:shd w:val="clear" w:color="auto" w:fill="auto"/>
            <w:noWrap/>
          </w:tcPr>
          <w:p w14:paraId="1B50AA27" w14:textId="77777777" w:rsidR="00C30A3D" w:rsidRDefault="00B212FC">
            <w:pPr>
              <w:widowControl/>
              <w:spacing w:line="240" w:lineRule="auto"/>
              <w:ind w:firstLineChars="0" w:firstLine="0"/>
              <w:jc w:val="right"/>
              <w:rPr>
                <w:rFonts w:ascii="微软雅黑" w:eastAsia="微软雅黑" w:hAnsi="微软雅黑" w:cs="宋体"/>
                <w:color w:val="000000"/>
                <w:kern w:val="0"/>
                <w:sz w:val="20"/>
                <w:szCs w:val="20"/>
              </w:rPr>
            </w:pPr>
            <w:r>
              <w:rPr>
                <w:rFonts w:hint="eastAsia"/>
                <w:color w:val="000000"/>
                <w:sz w:val="20"/>
                <w:szCs w:val="20"/>
              </w:rPr>
              <w:t>26</w:t>
            </w:r>
          </w:p>
        </w:tc>
        <w:tc>
          <w:tcPr>
            <w:tcW w:w="1700" w:type="dxa"/>
            <w:vMerge/>
            <w:tcBorders>
              <w:top w:val="nil"/>
              <w:left w:val="single" w:sz="4" w:space="0" w:color="auto"/>
              <w:bottom w:val="single" w:sz="4" w:space="0" w:color="auto"/>
              <w:right w:val="single" w:sz="4" w:space="0" w:color="auto"/>
            </w:tcBorders>
            <w:vAlign w:val="center"/>
          </w:tcPr>
          <w:p w14:paraId="009C4E8C" w14:textId="77777777" w:rsidR="00C30A3D" w:rsidRDefault="00C30A3D">
            <w:pPr>
              <w:widowControl/>
              <w:spacing w:line="240" w:lineRule="auto"/>
              <w:ind w:firstLineChars="0" w:firstLine="0"/>
              <w:jc w:val="left"/>
              <w:rPr>
                <w:rFonts w:ascii="微软雅黑" w:eastAsia="微软雅黑" w:hAnsi="微软雅黑" w:cs="宋体"/>
                <w:color w:val="000000"/>
                <w:kern w:val="0"/>
                <w:sz w:val="20"/>
                <w:szCs w:val="20"/>
              </w:rPr>
            </w:pPr>
          </w:p>
        </w:tc>
        <w:tc>
          <w:tcPr>
            <w:tcW w:w="1940" w:type="dxa"/>
            <w:vMerge/>
            <w:tcBorders>
              <w:top w:val="nil"/>
              <w:left w:val="single" w:sz="4" w:space="0" w:color="auto"/>
              <w:bottom w:val="single" w:sz="4" w:space="0" w:color="auto"/>
              <w:right w:val="single" w:sz="4" w:space="0" w:color="auto"/>
            </w:tcBorders>
            <w:vAlign w:val="center"/>
          </w:tcPr>
          <w:p w14:paraId="077E0311" w14:textId="77777777" w:rsidR="00C30A3D" w:rsidRDefault="00C30A3D">
            <w:pPr>
              <w:widowControl/>
              <w:spacing w:line="240" w:lineRule="auto"/>
              <w:ind w:firstLineChars="0" w:firstLine="0"/>
              <w:jc w:val="left"/>
              <w:rPr>
                <w:rFonts w:ascii="等线" w:eastAsia="等线" w:hAnsi="宋体" w:cs="宋体"/>
                <w:color w:val="000000"/>
                <w:kern w:val="0"/>
                <w:sz w:val="22"/>
              </w:rPr>
            </w:pPr>
          </w:p>
        </w:tc>
        <w:tc>
          <w:tcPr>
            <w:tcW w:w="4860" w:type="dxa"/>
            <w:tcBorders>
              <w:top w:val="nil"/>
              <w:left w:val="nil"/>
              <w:bottom w:val="single" w:sz="4" w:space="0" w:color="auto"/>
              <w:right w:val="single" w:sz="4" w:space="0" w:color="auto"/>
            </w:tcBorders>
            <w:shd w:val="clear" w:color="auto" w:fill="auto"/>
            <w:vAlign w:val="center"/>
          </w:tcPr>
          <w:p w14:paraId="08484B1E" w14:textId="77777777" w:rsidR="00C30A3D" w:rsidRDefault="00B212FC">
            <w:pPr>
              <w:widowControl/>
              <w:spacing w:line="240" w:lineRule="auto"/>
              <w:ind w:firstLineChars="0" w:firstLine="0"/>
              <w:jc w:val="left"/>
              <w:rPr>
                <w:rFonts w:ascii="等线" w:eastAsia="等线" w:hAnsi="宋体" w:cs="宋体"/>
                <w:color w:val="000000"/>
                <w:kern w:val="0"/>
                <w:sz w:val="22"/>
              </w:rPr>
            </w:pPr>
            <w:r>
              <w:rPr>
                <w:rFonts w:hint="eastAsia"/>
                <w:color w:val="000000"/>
                <w:sz w:val="20"/>
                <w:szCs w:val="20"/>
              </w:rPr>
              <w:t>融券账户管理（资质、审核、配额、费用）</w:t>
            </w:r>
          </w:p>
        </w:tc>
      </w:tr>
    </w:tbl>
    <w:p w14:paraId="539069FB" w14:textId="77777777" w:rsidR="00C30A3D" w:rsidRDefault="00C30A3D">
      <w:pPr>
        <w:ind w:firstLine="480"/>
      </w:pPr>
    </w:p>
    <w:p w14:paraId="663EA3E3" w14:textId="77777777" w:rsidR="00C30A3D" w:rsidRDefault="00B212FC">
      <w:pPr>
        <w:pStyle w:val="1"/>
        <w:ind w:firstLine="883"/>
      </w:pPr>
      <w:bookmarkStart w:id="295" w:name="_Toc22039706"/>
      <w:r>
        <w:t>功能需求</w:t>
      </w:r>
      <w:r>
        <w:rPr>
          <w:rFonts w:hint="eastAsia"/>
        </w:rPr>
        <w:t>描述</w:t>
      </w:r>
      <w:bookmarkEnd w:id="295"/>
    </w:p>
    <w:p w14:paraId="0C223647" w14:textId="77777777" w:rsidR="00C30A3D" w:rsidRDefault="00B212FC">
      <w:pPr>
        <w:pStyle w:val="2"/>
        <w:ind w:firstLine="643"/>
      </w:pPr>
      <w:bookmarkStart w:id="296" w:name="_Toc22039707"/>
      <w:r>
        <w:rPr>
          <w:rFonts w:hint="eastAsia"/>
        </w:rPr>
        <w:t>网站功能</w:t>
      </w:r>
      <w:r>
        <w:t>需求</w:t>
      </w:r>
      <w:bookmarkEnd w:id="296"/>
    </w:p>
    <w:p w14:paraId="1788EA1B" w14:textId="71015D9E" w:rsidR="00C30A3D" w:rsidRPr="0042718F" w:rsidRDefault="0042718F">
      <w:pPr>
        <w:ind w:firstLine="480"/>
      </w:pPr>
      <w:r w:rsidRPr="0042718F">
        <w:rPr>
          <w:rFonts w:hint="eastAsia"/>
        </w:rPr>
        <w:t>查看细化跟踪</w:t>
      </w:r>
      <w:r w:rsidRPr="0042718F">
        <w:t>表格</w:t>
      </w:r>
      <w:hyperlink w:anchor="_附件" w:history="1">
        <w:r w:rsidR="00B212FC" w:rsidRPr="0042718F">
          <w:rPr>
            <w:rStyle w:val="ab"/>
            <w:rFonts w:hint="eastAsia"/>
          </w:rPr>
          <w:t>附件</w:t>
        </w:r>
        <w:r w:rsidRPr="0042718F">
          <w:rPr>
            <w:rStyle w:val="ab"/>
            <w:rFonts w:hint="eastAsia"/>
          </w:rPr>
          <w:t>3</w:t>
        </w:r>
      </w:hyperlink>
    </w:p>
    <w:p w14:paraId="7A89DD01" w14:textId="77777777" w:rsidR="00C30A3D" w:rsidRDefault="00B212FC">
      <w:pPr>
        <w:pStyle w:val="2"/>
        <w:ind w:firstLine="643"/>
      </w:pPr>
      <w:bookmarkStart w:id="297" w:name="_Toc22039708"/>
      <w:r>
        <w:rPr>
          <w:rFonts w:hint="eastAsia"/>
        </w:rPr>
        <w:t>客户</w:t>
      </w:r>
      <w:r>
        <w:t>端</w:t>
      </w:r>
      <w:r>
        <w:rPr>
          <w:rFonts w:hint="eastAsia"/>
        </w:rPr>
        <w:t>功能</w:t>
      </w:r>
      <w:r>
        <w:t>需求</w:t>
      </w:r>
      <w:bookmarkEnd w:id="297"/>
    </w:p>
    <w:p w14:paraId="15F06F58" w14:textId="26BF7F53" w:rsidR="00C30A3D" w:rsidRPr="0042718F" w:rsidRDefault="0042718F">
      <w:pPr>
        <w:ind w:firstLine="480"/>
      </w:pPr>
      <w:r w:rsidRPr="0042718F">
        <w:rPr>
          <w:rFonts w:hint="eastAsia"/>
        </w:rPr>
        <w:t>查看细化跟踪</w:t>
      </w:r>
      <w:r w:rsidRPr="0042718F">
        <w:t>表格</w:t>
      </w:r>
      <w:hyperlink w:anchor="_附件" w:history="1">
        <w:r w:rsidRPr="0042718F">
          <w:rPr>
            <w:rStyle w:val="ab"/>
            <w:rFonts w:hint="eastAsia"/>
          </w:rPr>
          <w:t>附件</w:t>
        </w:r>
        <w:r w:rsidRPr="0042718F">
          <w:rPr>
            <w:rStyle w:val="ab"/>
            <w:rFonts w:hint="eastAsia"/>
          </w:rPr>
          <w:t>3</w:t>
        </w:r>
      </w:hyperlink>
    </w:p>
    <w:p w14:paraId="43EC3FBC" w14:textId="77777777" w:rsidR="00C30A3D" w:rsidRDefault="00B212FC">
      <w:pPr>
        <w:pStyle w:val="2"/>
        <w:ind w:firstLine="643"/>
      </w:pPr>
      <w:bookmarkStart w:id="298" w:name="_Toc22039709"/>
      <w:r>
        <w:rPr>
          <w:rFonts w:hint="eastAsia"/>
        </w:rPr>
        <w:t>后台功能</w:t>
      </w:r>
      <w:r>
        <w:t>需求</w:t>
      </w:r>
      <w:bookmarkEnd w:id="298"/>
    </w:p>
    <w:p w14:paraId="5955F50C" w14:textId="41AABB7B" w:rsidR="00C30A3D" w:rsidRPr="0042718F" w:rsidRDefault="0042718F">
      <w:pPr>
        <w:ind w:firstLine="480"/>
      </w:pPr>
      <w:r w:rsidRPr="0042718F">
        <w:rPr>
          <w:rFonts w:hint="eastAsia"/>
        </w:rPr>
        <w:t>查看细化跟踪</w:t>
      </w:r>
      <w:r w:rsidRPr="0042718F">
        <w:t>表格</w:t>
      </w:r>
      <w:hyperlink w:anchor="_附件" w:history="1">
        <w:r w:rsidRPr="0042718F">
          <w:rPr>
            <w:rStyle w:val="ab"/>
            <w:rFonts w:hint="eastAsia"/>
          </w:rPr>
          <w:t>附件</w:t>
        </w:r>
        <w:r w:rsidRPr="0042718F">
          <w:rPr>
            <w:rStyle w:val="ab"/>
            <w:rFonts w:hint="eastAsia"/>
          </w:rPr>
          <w:t>3</w:t>
        </w:r>
      </w:hyperlink>
    </w:p>
    <w:p w14:paraId="51A6C0D3" w14:textId="77777777" w:rsidR="00C30A3D" w:rsidRDefault="00B212FC">
      <w:pPr>
        <w:pStyle w:val="1"/>
        <w:ind w:firstLine="883"/>
      </w:pPr>
      <w:bookmarkStart w:id="299" w:name="_Toc22039710"/>
      <w:r>
        <w:t>非功能需求</w:t>
      </w:r>
      <w:bookmarkEnd w:id="299"/>
    </w:p>
    <w:p w14:paraId="054034F9" w14:textId="77777777" w:rsidR="00C30A3D" w:rsidRDefault="00B212FC">
      <w:pPr>
        <w:pStyle w:val="2"/>
        <w:ind w:firstLine="643"/>
      </w:pPr>
      <w:bookmarkStart w:id="300" w:name="_Toc22039711"/>
      <w:r>
        <w:t>界面操作</w:t>
      </w:r>
      <w:bookmarkEnd w:id="300"/>
    </w:p>
    <w:p w14:paraId="0B3CF187" w14:textId="77777777" w:rsidR="00C30A3D" w:rsidRDefault="00B212FC">
      <w:pPr>
        <w:ind w:firstLine="480"/>
      </w:pPr>
      <w:r>
        <w:t>界面设计应简洁明了</w:t>
      </w:r>
      <w:r>
        <w:rPr>
          <w:rFonts w:hint="eastAsia"/>
        </w:rPr>
        <w:t>，</w:t>
      </w:r>
      <w:r>
        <w:t>操作智能便利</w:t>
      </w:r>
      <w:r>
        <w:rPr>
          <w:rFonts w:hint="eastAsia"/>
        </w:rPr>
        <w:t>；</w:t>
      </w:r>
      <w:r>
        <w:t>同时显示分辨率可自适应</w:t>
      </w:r>
      <w:r>
        <w:rPr>
          <w:rFonts w:hint="eastAsia"/>
        </w:rPr>
        <w:t>。</w:t>
      </w:r>
    </w:p>
    <w:p w14:paraId="3C0A7CF1" w14:textId="77777777" w:rsidR="00C30A3D" w:rsidRDefault="00B212FC">
      <w:pPr>
        <w:pStyle w:val="2"/>
        <w:ind w:firstLine="643"/>
      </w:pPr>
      <w:bookmarkStart w:id="301" w:name="_Toc22039712"/>
      <w:r>
        <w:t>产品质量</w:t>
      </w:r>
      <w:bookmarkEnd w:id="301"/>
    </w:p>
    <w:p w14:paraId="79680C87" w14:textId="77777777" w:rsidR="00C30A3D" w:rsidRDefault="00B212FC">
      <w:pPr>
        <w:ind w:firstLine="480"/>
      </w:pPr>
      <w:r>
        <w:t>应满足产品的可用性</w:t>
      </w:r>
      <w:r>
        <w:rPr>
          <w:rFonts w:hint="eastAsia"/>
        </w:rPr>
        <w:t>、</w:t>
      </w:r>
      <w:r>
        <w:t>可靠性</w:t>
      </w:r>
      <w:r>
        <w:rPr>
          <w:rFonts w:hint="eastAsia"/>
        </w:rPr>
        <w:t>、</w:t>
      </w:r>
      <w:r>
        <w:t>健壮性</w:t>
      </w:r>
      <w:r>
        <w:rPr>
          <w:rFonts w:hint="eastAsia"/>
        </w:rPr>
        <w:t>、</w:t>
      </w:r>
      <w:r>
        <w:t>安全性</w:t>
      </w:r>
      <w:r>
        <w:rPr>
          <w:rFonts w:hint="eastAsia"/>
        </w:rPr>
        <w:t>、</w:t>
      </w:r>
      <w:r>
        <w:t>可靠性</w:t>
      </w:r>
      <w:r>
        <w:rPr>
          <w:rFonts w:hint="eastAsia"/>
        </w:rPr>
        <w:t>、</w:t>
      </w:r>
      <w:r>
        <w:t>可修改性</w:t>
      </w:r>
      <w:r>
        <w:rPr>
          <w:rFonts w:hint="eastAsia"/>
        </w:rPr>
        <w:t>、</w:t>
      </w:r>
      <w:r>
        <w:t>可变性</w:t>
      </w:r>
      <w:r>
        <w:rPr>
          <w:rFonts w:hint="eastAsia"/>
        </w:rPr>
        <w:t>、</w:t>
      </w:r>
      <w:r>
        <w:t>易用性</w:t>
      </w:r>
      <w:r>
        <w:rPr>
          <w:rFonts w:hint="eastAsia"/>
        </w:rPr>
        <w:t>、</w:t>
      </w:r>
      <w:r>
        <w:t>可测试性等要求</w:t>
      </w:r>
      <w:r>
        <w:rPr>
          <w:rFonts w:hint="eastAsia"/>
        </w:rPr>
        <w:t>。</w:t>
      </w:r>
    </w:p>
    <w:p w14:paraId="27B59539" w14:textId="77777777" w:rsidR="00C30A3D" w:rsidRDefault="00B212FC">
      <w:pPr>
        <w:pStyle w:val="2"/>
        <w:ind w:firstLine="643"/>
      </w:pPr>
      <w:bookmarkStart w:id="302" w:name="_Toc22039713"/>
      <w:r>
        <w:lastRenderedPageBreak/>
        <w:t>系统安全性</w:t>
      </w:r>
      <w:bookmarkEnd w:id="302"/>
    </w:p>
    <w:p w14:paraId="7C2A810C" w14:textId="77777777" w:rsidR="00C30A3D" w:rsidRDefault="00B212FC">
      <w:pPr>
        <w:ind w:firstLine="480"/>
      </w:pPr>
      <w:r>
        <w:rPr>
          <w:rFonts w:hint="eastAsia"/>
        </w:rPr>
        <w:t>平台建设需遵循各项安全级别指标，包括代码扫描、漏洞检测等安全要求，比较常见的就是</w:t>
      </w:r>
      <w:r>
        <w:rPr>
          <w:rFonts w:hint="eastAsia"/>
        </w:rPr>
        <w:t>tomcat/nginx</w:t>
      </w:r>
      <w:r>
        <w:rPr>
          <w:rFonts w:hint="eastAsia"/>
        </w:rPr>
        <w:t>公开的一些漏洞补丁，还有类似登录、短信、</w:t>
      </w:r>
      <w:r>
        <w:rPr>
          <w:rFonts w:hint="eastAsia"/>
        </w:rPr>
        <w:t>JS/SQL</w:t>
      </w:r>
      <w:r>
        <w:rPr>
          <w:rFonts w:hint="eastAsia"/>
        </w:rPr>
        <w:t>注入、盗链等。</w:t>
      </w:r>
    </w:p>
    <w:p w14:paraId="05A5A54B" w14:textId="77777777" w:rsidR="00C30A3D" w:rsidRDefault="00B212FC">
      <w:pPr>
        <w:pStyle w:val="2"/>
        <w:ind w:firstLine="643"/>
      </w:pPr>
      <w:bookmarkStart w:id="303" w:name="_Toc22039714"/>
      <w:r>
        <w:t>网络设备</w:t>
      </w:r>
      <w:bookmarkEnd w:id="303"/>
    </w:p>
    <w:p w14:paraId="3EC2F282" w14:textId="77777777" w:rsidR="00C30A3D" w:rsidRDefault="00B212FC">
      <w:pPr>
        <w:ind w:firstLine="480"/>
      </w:pPr>
      <w:r>
        <w:rPr>
          <w:rFonts w:hint="eastAsia"/>
        </w:rPr>
        <w:t>网络要求：最低</w:t>
      </w:r>
      <w:r>
        <w:rPr>
          <w:rFonts w:hint="eastAsia"/>
        </w:rPr>
        <w:t>2</w:t>
      </w:r>
      <w:r>
        <w:rPr>
          <w:rFonts w:hint="eastAsia"/>
        </w:rPr>
        <w:t>兆</w:t>
      </w:r>
    </w:p>
    <w:p w14:paraId="57DE2AE9" w14:textId="77777777" w:rsidR="00C30A3D" w:rsidRDefault="00B212FC">
      <w:pPr>
        <w:ind w:firstLine="480"/>
      </w:pPr>
      <w:r>
        <w:t>设备要求</w:t>
      </w:r>
      <w:r>
        <w:rPr>
          <w:rFonts w:hint="eastAsia"/>
        </w:rPr>
        <w:t>：客户端电脑（</w:t>
      </w:r>
      <w:r>
        <w:t>Windows</w:t>
      </w:r>
      <w:r>
        <w:rPr>
          <w:rFonts w:hint="eastAsia"/>
        </w:rPr>
        <w:t>、</w:t>
      </w:r>
      <w:r>
        <w:rPr>
          <w:rFonts w:hint="eastAsia"/>
        </w:rPr>
        <w:t>M</w:t>
      </w:r>
      <w:r>
        <w:t>ac</w:t>
      </w:r>
      <w:r>
        <w:rPr>
          <w:rFonts w:hint="eastAsia"/>
        </w:rPr>
        <w:t>）</w:t>
      </w:r>
    </w:p>
    <w:p w14:paraId="012103A4" w14:textId="77777777" w:rsidR="00C30A3D" w:rsidRDefault="00B212FC">
      <w:pPr>
        <w:pStyle w:val="2"/>
        <w:ind w:firstLine="643"/>
      </w:pPr>
      <w:bookmarkStart w:id="304" w:name="_Toc22039715"/>
      <w:r>
        <w:rPr>
          <w:rFonts w:hint="eastAsia"/>
        </w:rPr>
        <w:t>升级维护</w:t>
      </w:r>
      <w:bookmarkEnd w:id="304"/>
    </w:p>
    <w:p w14:paraId="6A9559A1" w14:textId="77777777" w:rsidR="00C30A3D" w:rsidRDefault="00B212FC">
      <w:pPr>
        <w:ind w:firstLine="480"/>
      </w:pPr>
      <w:r>
        <w:t>客户端</w:t>
      </w:r>
      <w:r>
        <w:rPr>
          <w:rFonts w:hint="eastAsia"/>
        </w:rPr>
        <w:t>：</w:t>
      </w:r>
      <w:r>
        <w:t>自动升级</w:t>
      </w:r>
      <w:r>
        <w:rPr>
          <w:rFonts w:hint="eastAsia"/>
        </w:rPr>
        <w:t>；</w:t>
      </w:r>
    </w:p>
    <w:p w14:paraId="7E9C7863" w14:textId="77777777" w:rsidR="00C30A3D" w:rsidRDefault="00B212FC">
      <w:pPr>
        <w:ind w:firstLine="480"/>
      </w:pPr>
      <w:r>
        <w:rPr>
          <w:rFonts w:hint="eastAsia"/>
        </w:rPr>
        <w:t>插件（驱动）：二级</w:t>
      </w:r>
      <w:r>
        <w:t>验证，</w:t>
      </w:r>
      <w:r>
        <w:rPr>
          <w:rFonts w:hint="eastAsia"/>
        </w:rPr>
        <w:t>需手动升级；</w:t>
      </w:r>
    </w:p>
    <w:p w14:paraId="53C35FC8" w14:textId="77777777" w:rsidR="00C30A3D" w:rsidRDefault="00B212FC">
      <w:pPr>
        <w:ind w:firstLine="480"/>
      </w:pPr>
      <w:r>
        <w:t>服务端</w:t>
      </w:r>
      <w:r>
        <w:rPr>
          <w:rFonts w:hint="eastAsia"/>
        </w:rPr>
        <w:t>：</w:t>
      </w:r>
      <w:r>
        <w:t>手动升级</w:t>
      </w:r>
      <w:r>
        <w:rPr>
          <w:rFonts w:hint="eastAsia"/>
        </w:rPr>
        <w:t>；</w:t>
      </w:r>
    </w:p>
    <w:p w14:paraId="093E5234" w14:textId="77777777" w:rsidR="00C30A3D" w:rsidRDefault="00B212FC">
      <w:pPr>
        <w:pStyle w:val="2"/>
        <w:ind w:firstLine="643"/>
      </w:pPr>
      <w:bookmarkStart w:id="305" w:name="_Toc22039716"/>
      <w:r>
        <w:t>系统性能</w:t>
      </w:r>
      <w:bookmarkEnd w:id="305"/>
    </w:p>
    <w:p w14:paraId="36E44080" w14:textId="77777777" w:rsidR="00C30A3D" w:rsidRDefault="00B212FC">
      <w:pPr>
        <w:ind w:firstLine="480"/>
      </w:pPr>
      <w:r>
        <w:t>可根据券商实际员工及业务情况</w:t>
      </w:r>
      <w:r>
        <w:rPr>
          <w:rFonts w:hint="eastAsia"/>
        </w:rPr>
        <w:t>，</w:t>
      </w:r>
      <w:r>
        <w:t>进行线性扩充</w:t>
      </w:r>
      <w:r>
        <w:rPr>
          <w:rFonts w:hint="eastAsia"/>
        </w:rPr>
        <w:t>。</w:t>
      </w:r>
    </w:p>
    <w:p w14:paraId="6D8B3D66" w14:textId="77777777" w:rsidR="00C30A3D" w:rsidRDefault="00B212FC">
      <w:pPr>
        <w:pStyle w:val="2"/>
        <w:ind w:firstLine="643"/>
      </w:pPr>
      <w:bookmarkStart w:id="306" w:name="_Toc22039717"/>
      <w:r>
        <w:rPr>
          <w:rFonts w:hint="eastAsia"/>
        </w:rPr>
        <w:t>数据</w:t>
      </w:r>
      <w:r>
        <w:t>埋点</w:t>
      </w:r>
      <w:bookmarkEnd w:id="306"/>
    </w:p>
    <w:p w14:paraId="11BF5629" w14:textId="77777777" w:rsidR="00C30A3D" w:rsidRDefault="00B212FC">
      <w:pPr>
        <w:ind w:firstLine="480"/>
      </w:pPr>
      <w:r>
        <w:rPr>
          <w:rFonts w:hint="eastAsia"/>
        </w:rPr>
        <w:t>用户行为：记录用户使用过程中的行为，用于产品和运营人员分析</w:t>
      </w:r>
      <w:r>
        <w:rPr>
          <w:rFonts w:hint="eastAsia"/>
        </w:rPr>
        <w:t>PV</w:t>
      </w:r>
      <w:r>
        <w:rPr>
          <w:rFonts w:hint="eastAsia"/>
        </w:rPr>
        <w:t>和点击等产品数据。</w:t>
      </w:r>
    </w:p>
    <w:p w14:paraId="74593025" w14:textId="77777777" w:rsidR="00C30A3D" w:rsidRDefault="00B212FC">
      <w:pPr>
        <w:ind w:firstLine="480"/>
      </w:pPr>
      <w:r>
        <w:rPr>
          <w:rFonts w:hint="eastAsia"/>
        </w:rPr>
        <w:t>质量监控：记录客户端闪退、异常、性能等质量数据，用于技术和运营人员监控质量异常。</w:t>
      </w:r>
    </w:p>
    <w:p w14:paraId="1C98DFB3" w14:textId="77777777" w:rsidR="00C30A3D" w:rsidRDefault="00B212FC">
      <w:pPr>
        <w:ind w:firstLine="480"/>
      </w:pPr>
      <w:r>
        <w:rPr>
          <w:rFonts w:hint="eastAsia"/>
        </w:rPr>
        <w:t>运行跟踪：记录程序运行过程中打印的日志，这部分日志会存在手机上，用于开发人员分析问题。</w:t>
      </w:r>
    </w:p>
    <w:p w14:paraId="2FCA8B01" w14:textId="77777777" w:rsidR="00C30A3D" w:rsidRDefault="00B212FC">
      <w:pPr>
        <w:pStyle w:val="2"/>
        <w:ind w:firstLine="643"/>
      </w:pPr>
      <w:bookmarkStart w:id="307" w:name="_Toc22039718"/>
      <w:r>
        <w:rPr>
          <w:rFonts w:hint="eastAsia"/>
        </w:rPr>
        <w:lastRenderedPageBreak/>
        <w:t>数据库搭建</w:t>
      </w:r>
      <w:bookmarkEnd w:id="307"/>
    </w:p>
    <w:p w14:paraId="084368F4" w14:textId="77777777" w:rsidR="00C30A3D" w:rsidRDefault="00B212FC">
      <w:pPr>
        <w:ind w:firstLine="480"/>
      </w:pPr>
      <w:r>
        <w:rPr>
          <w:rFonts w:hint="eastAsia"/>
        </w:rPr>
        <w:t>用户数据</w:t>
      </w:r>
      <w:r>
        <w:t>、交易数据库、产品数据库、</w:t>
      </w:r>
      <w:r>
        <w:rPr>
          <w:rFonts w:hint="eastAsia"/>
        </w:rPr>
        <w:t>清算</w:t>
      </w:r>
      <w:r>
        <w:t>数据库</w:t>
      </w:r>
      <w:r>
        <w:rPr>
          <w:rFonts w:hint="eastAsia"/>
        </w:rPr>
        <w:t>、</w:t>
      </w:r>
      <w:r>
        <w:t>运维数据库</w:t>
      </w:r>
    </w:p>
    <w:p w14:paraId="1D1E05FA" w14:textId="77777777" w:rsidR="00C30A3D" w:rsidRDefault="00C30A3D">
      <w:pPr>
        <w:ind w:firstLine="480"/>
      </w:pPr>
    </w:p>
    <w:p w14:paraId="23D7F72D" w14:textId="77777777" w:rsidR="00C30A3D" w:rsidRDefault="00B212FC">
      <w:pPr>
        <w:pStyle w:val="1"/>
        <w:ind w:firstLine="883"/>
      </w:pPr>
      <w:bookmarkStart w:id="308" w:name="_Toc22039719"/>
      <w:r>
        <w:rPr>
          <w:rFonts w:hint="eastAsia"/>
        </w:rPr>
        <w:t>技术运维</w:t>
      </w:r>
      <w:r>
        <w:t>管理</w:t>
      </w:r>
      <w:bookmarkEnd w:id="308"/>
    </w:p>
    <w:p w14:paraId="2F324B65" w14:textId="77777777" w:rsidR="00C30A3D" w:rsidRDefault="00B212FC">
      <w:pPr>
        <w:pStyle w:val="2"/>
        <w:ind w:firstLine="643"/>
      </w:pPr>
      <w:bookmarkStart w:id="309" w:name="_Toc22039720"/>
      <w:r>
        <w:rPr>
          <w:rFonts w:hint="eastAsia"/>
        </w:rPr>
        <w:t>参数管理中心</w:t>
      </w:r>
      <w:bookmarkEnd w:id="309"/>
    </w:p>
    <w:p w14:paraId="3783378F" w14:textId="77777777" w:rsidR="00C30A3D" w:rsidRDefault="00B212FC">
      <w:pPr>
        <w:ind w:firstLine="480"/>
      </w:pPr>
      <w:r>
        <w:rPr>
          <w:rFonts w:hint="eastAsia"/>
        </w:rPr>
        <w:t>平台提供对后台各业务系统参数的统一管理与维护，包括交易参数、融资融券参数、账户系统参数、产品系统参数等；由于平台一期主要接经纪商业务及使用</w:t>
      </w:r>
      <w:r>
        <w:rPr>
          <w:rFonts w:hint="eastAsia"/>
        </w:rPr>
        <w:t>API</w:t>
      </w:r>
      <w:r>
        <w:rPr>
          <w:rFonts w:hint="eastAsia"/>
        </w:rPr>
        <w:t>对接的方式，因此，在参数管理方面主要包括账户系统参数、产品参数、交易参数的内容。</w:t>
      </w:r>
    </w:p>
    <w:p w14:paraId="3FF748EF" w14:textId="77777777" w:rsidR="00C30A3D" w:rsidRDefault="00B212FC">
      <w:pPr>
        <w:pStyle w:val="2"/>
        <w:ind w:firstLine="643"/>
      </w:pPr>
      <w:bookmarkStart w:id="310" w:name="_Toc22039721"/>
      <w:r>
        <w:rPr>
          <w:rFonts w:hint="eastAsia"/>
        </w:rPr>
        <w:t>数据归档</w:t>
      </w:r>
      <w:bookmarkEnd w:id="310"/>
    </w:p>
    <w:p w14:paraId="0CB5C674" w14:textId="77777777" w:rsidR="00C30A3D" w:rsidRDefault="00B212FC">
      <w:pPr>
        <w:ind w:firstLine="480"/>
      </w:pPr>
      <w:r>
        <w:rPr>
          <w:rFonts w:hint="eastAsia"/>
        </w:rPr>
        <w:t>应支持数据归档功能，数据归档是为了解决主库数据太多影响性能的问题。</w:t>
      </w:r>
    </w:p>
    <w:p w14:paraId="348B0A83" w14:textId="77777777" w:rsidR="00C30A3D" w:rsidRDefault="00B212FC">
      <w:pPr>
        <w:pStyle w:val="2"/>
        <w:ind w:firstLine="643"/>
      </w:pPr>
      <w:bookmarkStart w:id="311" w:name="_Toc22039722"/>
      <w:r>
        <w:rPr>
          <w:rFonts w:hint="eastAsia"/>
        </w:rPr>
        <w:t>日志查询与跟踪</w:t>
      </w:r>
      <w:bookmarkEnd w:id="311"/>
    </w:p>
    <w:p w14:paraId="551F0A2C" w14:textId="77777777" w:rsidR="00C30A3D" w:rsidRDefault="00B212FC">
      <w:pPr>
        <w:ind w:firstLine="480"/>
      </w:pPr>
      <w:r>
        <w:rPr>
          <w:rFonts w:hint="eastAsia"/>
        </w:rPr>
        <w:t>管理后台对应各类参数</w:t>
      </w:r>
      <w:r>
        <w:rPr>
          <w:rFonts w:hint="eastAsia"/>
        </w:rPr>
        <w:t>/</w:t>
      </w:r>
      <w:r>
        <w:rPr>
          <w:rFonts w:hint="eastAsia"/>
        </w:rPr>
        <w:t>权限做了设置修改后记录的日志。日志记录的要素包括后台</w:t>
      </w:r>
      <w:r>
        <w:t>管理账户</w:t>
      </w:r>
      <w:r>
        <w:rPr>
          <w:rFonts w:hint="eastAsia"/>
        </w:rPr>
        <w:t>名称（</w:t>
      </w:r>
      <w:r>
        <w:t>编号）</w:t>
      </w:r>
      <w:r>
        <w:rPr>
          <w:rFonts w:hint="eastAsia"/>
        </w:rPr>
        <w:t>、</w:t>
      </w:r>
      <w:r>
        <w:rPr>
          <w:rFonts w:hint="eastAsia"/>
        </w:rPr>
        <w:t>IP</w:t>
      </w:r>
      <w:r>
        <w:rPr>
          <w:rFonts w:hint="eastAsia"/>
        </w:rPr>
        <w:t>地址、</w:t>
      </w:r>
      <w:r>
        <w:rPr>
          <w:rFonts w:hint="eastAsia"/>
        </w:rPr>
        <w:t>MAC</w:t>
      </w:r>
      <w:r>
        <w:rPr>
          <w:rFonts w:hint="eastAsia"/>
        </w:rPr>
        <w:t>地址、操作渠道、板块名称和摘要、时间等。日志需要有操作留痕、可追溯。</w:t>
      </w:r>
    </w:p>
    <w:p w14:paraId="22D617DF" w14:textId="77777777" w:rsidR="00C30A3D" w:rsidRDefault="00C30A3D">
      <w:pPr>
        <w:ind w:firstLine="480"/>
      </w:pPr>
    </w:p>
    <w:p w14:paraId="0A5E9058" w14:textId="77777777" w:rsidR="00C30A3D" w:rsidRDefault="00C30A3D">
      <w:pPr>
        <w:ind w:firstLine="480"/>
      </w:pPr>
    </w:p>
    <w:p w14:paraId="68D43AA3" w14:textId="77777777" w:rsidR="00C30A3D" w:rsidRDefault="00C30A3D">
      <w:pPr>
        <w:ind w:firstLine="480"/>
      </w:pPr>
    </w:p>
    <w:p w14:paraId="30DA61AC" w14:textId="77777777" w:rsidR="00C30A3D" w:rsidRDefault="00C30A3D">
      <w:pPr>
        <w:ind w:firstLine="480"/>
      </w:pPr>
    </w:p>
    <w:p w14:paraId="44E1D0E3" w14:textId="77777777" w:rsidR="00C30A3D" w:rsidRDefault="00C30A3D">
      <w:pPr>
        <w:ind w:firstLine="480"/>
      </w:pPr>
    </w:p>
    <w:p w14:paraId="2617604B" w14:textId="77777777" w:rsidR="00C30A3D" w:rsidRDefault="00C30A3D">
      <w:pPr>
        <w:ind w:firstLine="480"/>
      </w:pPr>
    </w:p>
    <w:p w14:paraId="69D5F031" w14:textId="77777777" w:rsidR="00C30A3D" w:rsidRDefault="00C30A3D">
      <w:pPr>
        <w:ind w:firstLine="480"/>
      </w:pPr>
    </w:p>
    <w:p w14:paraId="4F6C6490" w14:textId="77777777" w:rsidR="00C30A3D" w:rsidRDefault="00C30A3D">
      <w:pPr>
        <w:ind w:firstLine="480"/>
      </w:pPr>
    </w:p>
    <w:p w14:paraId="0C5ABD36" w14:textId="77777777" w:rsidR="00C30A3D" w:rsidRDefault="00B212FC">
      <w:pPr>
        <w:pStyle w:val="1"/>
        <w:ind w:firstLine="883"/>
      </w:pPr>
      <w:bookmarkStart w:id="312" w:name="_附件"/>
      <w:bookmarkStart w:id="313" w:name="_Toc22039723"/>
      <w:bookmarkEnd w:id="312"/>
      <w:r>
        <w:rPr>
          <w:rFonts w:hint="eastAsia"/>
        </w:rPr>
        <w:lastRenderedPageBreak/>
        <w:t>附件</w:t>
      </w:r>
      <w:bookmarkEnd w:id="313"/>
    </w:p>
    <w:p w14:paraId="10196C61" w14:textId="6C61C490" w:rsidR="00C30A3D" w:rsidRDefault="00BB2EE2" w:rsidP="00D363EB">
      <w:pPr>
        <w:pStyle w:val="ad"/>
        <w:numPr>
          <w:ilvl w:val="0"/>
          <w:numId w:val="6"/>
        </w:numPr>
        <w:ind w:firstLineChars="0"/>
        <w:outlineLvl w:val="1"/>
      </w:pPr>
      <w:bookmarkStart w:id="314" w:name="_Toc22039724"/>
      <w:r>
        <w:rPr>
          <w:rFonts w:hint="eastAsia"/>
        </w:rPr>
        <w:t>附件</w:t>
      </w:r>
      <w:r>
        <w:rPr>
          <w:rFonts w:hint="eastAsia"/>
        </w:rPr>
        <w:t>1</w:t>
      </w:r>
      <w:r>
        <w:rPr>
          <w:rFonts w:hint="eastAsia"/>
        </w:rPr>
        <w:t>：</w:t>
      </w:r>
      <w:r w:rsidR="007333C9">
        <w:rPr>
          <w:rFonts w:hint="eastAsia"/>
        </w:rPr>
        <w:t>完整交易</w:t>
      </w:r>
      <w:r w:rsidR="007333C9">
        <w:t>逻辑</w:t>
      </w:r>
      <w:r w:rsidR="007333C9">
        <w:rPr>
          <w:rFonts w:hint="eastAsia"/>
        </w:rPr>
        <w:t>流程</w:t>
      </w:r>
      <w:r w:rsidR="007333C9">
        <w:t>图</w:t>
      </w:r>
      <w:bookmarkEnd w:id="314"/>
    </w:p>
    <w:p w14:paraId="3A5F7BB6" w14:textId="0D746F95" w:rsidR="00C30A3D" w:rsidRDefault="007333C9">
      <w:pPr>
        <w:ind w:firstLine="480"/>
      </w:pPr>
      <w:r>
        <w:object w:dxaOrig="2595" w:dyaOrig="841" w14:anchorId="5D74501C">
          <v:shape id="_x0000_i1038" type="#_x0000_t75" style="width:129.5pt;height:41.9pt" o:ole="">
            <v:imagedata r:id="rId37" o:title=""/>
          </v:shape>
          <o:OLEObject Type="Embed" ProgID="Package" ShapeID="_x0000_i1038" DrawAspect="Content" ObjectID="_1632662791" r:id="rId38"/>
        </w:object>
      </w:r>
    </w:p>
    <w:p w14:paraId="059969B7" w14:textId="77777777" w:rsidR="00C30A3D" w:rsidRDefault="00C30A3D">
      <w:pPr>
        <w:ind w:firstLine="480"/>
      </w:pPr>
    </w:p>
    <w:p w14:paraId="69794255" w14:textId="1A560AC1" w:rsidR="00C30A3D" w:rsidRDefault="00BB2EE2" w:rsidP="00D363EB">
      <w:pPr>
        <w:pStyle w:val="ad"/>
        <w:numPr>
          <w:ilvl w:val="0"/>
          <w:numId w:val="6"/>
        </w:numPr>
        <w:ind w:firstLineChars="0"/>
        <w:outlineLvl w:val="1"/>
      </w:pPr>
      <w:bookmarkStart w:id="315" w:name="_Toc22039725"/>
      <w:r>
        <w:rPr>
          <w:rFonts w:hint="eastAsia"/>
        </w:rPr>
        <w:t>附件</w:t>
      </w:r>
      <w:r>
        <w:rPr>
          <w:rFonts w:hint="eastAsia"/>
        </w:rPr>
        <w:t>2</w:t>
      </w:r>
      <w:r>
        <w:rPr>
          <w:rFonts w:hint="eastAsia"/>
        </w:rPr>
        <w:t>：</w:t>
      </w:r>
      <w:r w:rsidR="007333C9">
        <w:rPr>
          <w:rFonts w:hint="eastAsia"/>
        </w:rPr>
        <w:t>客户端</w:t>
      </w:r>
      <w:r w:rsidR="007333C9">
        <w:t>规划</w:t>
      </w:r>
      <w:r w:rsidR="007333C9">
        <w:rPr>
          <w:rFonts w:hint="eastAsia"/>
        </w:rPr>
        <w:t>总</w:t>
      </w:r>
      <w:r w:rsidR="007333C9">
        <w:t>图</w:t>
      </w:r>
      <w:bookmarkEnd w:id="315"/>
    </w:p>
    <w:p w14:paraId="6BF2A133" w14:textId="0237331F" w:rsidR="00C30A3D" w:rsidRDefault="007333C9">
      <w:pPr>
        <w:ind w:firstLine="480"/>
      </w:pPr>
      <w:r>
        <w:object w:dxaOrig="2326" w:dyaOrig="841" w14:anchorId="46E960E6">
          <v:shape id="_x0000_i1039" type="#_x0000_t75" style="width:116.05pt;height:41.9pt" o:ole="">
            <v:imagedata r:id="rId39" o:title=""/>
          </v:shape>
          <o:OLEObject Type="Embed" ProgID="Package" ShapeID="_x0000_i1039" DrawAspect="Content" ObjectID="_1632662792" r:id="rId40"/>
        </w:object>
      </w:r>
    </w:p>
    <w:p w14:paraId="3434F1D4" w14:textId="77777777" w:rsidR="00C30A3D" w:rsidRDefault="00C30A3D">
      <w:pPr>
        <w:ind w:firstLine="480"/>
      </w:pPr>
    </w:p>
    <w:p w14:paraId="6E2E324C" w14:textId="394E40CC" w:rsidR="00C30A3D" w:rsidRDefault="00BB2EE2" w:rsidP="00D363EB">
      <w:pPr>
        <w:pStyle w:val="ad"/>
        <w:numPr>
          <w:ilvl w:val="0"/>
          <w:numId w:val="6"/>
        </w:numPr>
        <w:ind w:firstLineChars="0"/>
        <w:outlineLvl w:val="1"/>
      </w:pPr>
      <w:bookmarkStart w:id="316" w:name="_Toc22039726"/>
      <w:r>
        <w:rPr>
          <w:rFonts w:hint="eastAsia"/>
        </w:rPr>
        <w:t>附件</w:t>
      </w:r>
      <w:r>
        <w:rPr>
          <w:rFonts w:hint="eastAsia"/>
        </w:rPr>
        <w:t>3</w:t>
      </w:r>
      <w:r>
        <w:rPr>
          <w:rFonts w:hint="eastAsia"/>
        </w:rPr>
        <w:t>：</w:t>
      </w:r>
      <w:r w:rsidR="00B212FC">
        <w:rPr>
          <w:rFonts w:hint="eastAsia"/>
        </w:rPr>
        <w:t>需求跟踪</w:t>
      </w:r>
      <w:r>
        <w:t>表</w:t>
      </w:r>
      <w:bookmarkEnd w:id="316"/>
    </w:p>
    <w:p w14:paraId="7D4C771B" w14:textId="30A13CA6" w:rsidR="00C30A3D" w:rsidRDefault="00C90C62" w:rsidP="00E10B8F">
      <w:pPr>
        <w:ind w:firstLine="480"/>
      </w:pPr>
      <w:r>
        <w:object w:dxaOrig="1531" w:dyaOrig="1063" w14:anchorId="34A0888B">
          <v:shape id="_x0000_i1040" type="#_x0000_t75" style="width:76.85pt;height:53.2pt" o:ole="">
            <v:imagedata r:id="rId41" o:title=""/>
          </v:shape>
          <o:OLEObject Type="Embed" ProgID="Excel.Sheet.12" ShapeID="_x0000_i1040" DrawAspect="Icon" ObjectID="_1632662793" r:id="rId42"/>
        </w:object>
      </w:r>
    </w:p>
    <w:p w14:paraId="0DA306FA" w14:textId="77777777" w:rsidR="00C90C62" w:rsidRDefault="00C90C62" w:rsidP="00E10B8F">
      <w:pPr>
        <w:ind w:firstLine="480"/>
      </w:pPr>
    </w:p>
    <w:p w14:paraId="05E76E08" w14:textId="53C59599" w:rsidR="009B0D00" w:rsidRDefault="00BB2EE2" w:rsidP="00D363EB">
      <w:pPr>
        <w:pStyle w:val="ad"/>
        <w:numPr>
          <w:ilvl w:val="0"/>
          <w:numId w:val="6"/>
        </w:numPr>
        <w:ind w:firstLineChars="0"/>
        <w:outlineLvl w:val="1"/>
      </w:pPr>
      <w:bookmarkStart w:id="317" w:name="_Toc22039727"/>
      <w:r>
        <w:rPr>
          <w:rFonts w:hint="eastAsia"/>
        </w:rPr>
        <w:t>附件</w:t>
      </w:r>
      <w:r>
        <w:rPr>
          <w:rFonts w:hint="eastAsia"/>
        </w:rPr>
        <w:t>4</w:t>
      </w:r>
      <w:r>
        <w:rPr>
          <w:rFonts w:hint="eastAsia"/>
        </w:rPr>
        <w:t>：</w:t>
      </w:r>
      <w:r w:rsidR="009B0D00">
        <w:rPr>
          <w:rFonts w:hint="eastAsia"/>
        </w:rPr>
        <w:t>股票</w:t>
      </w:r>
      <w:r w:rsidR="009B0D00">
        <w:t>交易有效</w:t>
      </w:r>
      <w:r w:rsidR="009B0D00">
        <w:rPr>
          <w:rFonts w:hint="eastAsia"/>
        </w:rPr>
        <w:t>条件</w:t>
      </w:r>
      <w:bookmarkEnd w:id="317"/>
    </w:p>
    <w:bookmarkStart w:id="318" w:name="_MON_1632294726"/>
    <w:bookmarkEnd w:id="318"/>
    <w:p w14:paraId="79823D6B" w14:textId="77777777" w:rsidR="00C30A3D" w:rsidRDefault="00E10B8F" w:rsidP="009B0D00">
      <w:pPr>
        <w:ind w:firstLine="480"/>
      </w:pPr>
      <w:r>
        <w:object w:dxaOrig="1531" w:dyaOrig="1063" w14:anchorId="61FAD994">
          <v:shape id="_x0000_i1041" type="#_x0000_t75" style="width:76.85pt;height:53.2pt" o:ole="">
            <v:imagedata r:id="rId43" o:title=""/>
          </v:shape>
          <o:OLEObject Type="Embed" ProgID="Word.Document.12" ShapeID="_x0000_i1041" DrawAspect="Icon" ObjectID="_1632662794" r:id="rId44">
            <o:FieldCodes>\s</o:FieldCodes>
          </o:OLEObject>
        </w:object>
      </w:r>
    </w:p>
    <w:p w14:paraId="13E48978" w14:textId="523DE6B9" w:rsidR="000C4773" w:rsidRDefault="000C4773" w:rsidP="000C4773">
      <w:pPr>
        <w:pStyle w:val="ad"/>
        <w:numPr>
          <w:ilvl w:val="0"/>
          <w:numId w:val="6"/>
        </w:numPr>
        <w:ind w:firstLineChars="0"/>
        <w:outlineLvl w:val="1"/>
      </w:pPr>
      <w:bookmarkStart w:id="319" w:name="_Toc22039728"/>
      <w:r>
        <w:rPr>
          <w:rFonts w:hint="eastAsia"/>
        </w:rPr>
        <w:t>附件</w:t>
      </w:r>
      <w:r>
        <w:t>5</w:t>
      </w:r>
      <w:r>
        <w:rPr>
          <w:rFonts w:hint="eastAsia"/>
        </w:rPr>
        <w:t>：资金类型</w:t>
      </w:r>
      <w:r>
        <w:t>说明</w:t>
      </w:r>
      <w:bookmarkEnd w:id="319"/>
    </w:p>
    <w:p w14:paraId="7988E5CB" w14:textId="77777777" w:rsidR="000C4773" w:rsidRPr="000C4773" w:rsidRDefault="000C4773" w:rsidP="009B0D00">
      <w:pPr>
        <w:ind w:firstLine="480"/>
      </w:pPr>
    </w:p>
    <w:sectPr w:rsidR="000C4773" w:rsidRPr="000C4773">
      <w:headerReference w:type="even" r:id="rId45"/>
      <w:headerReference w:type="default" r:id="rId46"/>
      <w:footerReference w:type="even" r:id="rId47"/>
      <w:footerReference w:type="default" r:id="rId48"/>
      <w:headerReference w:type="first" r:id="rId49"/>
      <w:footerReference w:type="firs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B9832F" w14:textId="77777777" w:rsidR="005277DA" w:rsidRDefault="005277DA">
      <w:pPr>
        <w:spacing w:line="240" w:lineRule="auto"/>
        <w:ind w:firstLine="480"/>
      </w:pPr>
      <w:r>
        <w:separator/>
      </w:r>
    </w:p>
  </w:endnote>
  <w:endnote w:type="continuationSeparator" w:id="0">
    <w:p w14:paraId="0C1745EE" w14:textId="77777777" w:rsidR="005277DA" w:rsidRDefault="005277D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w:altName w:val="宋体"/>
    <w:charset w:val="86"/>
    <w:family w:val="roma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5E832" w14:textId="77777777" w:rsidR="00474588" w:rsidRDefault="00474588">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0D419" w14:textId="77777777" w:rsidR="00474588" w:rsidRDefault="00474588">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05A22" w14:textId="77777777" w:rsidR="00474588" w:rsidRDefault="00474588">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7F5C81" w14:textId="77777777" w:rsidR="005277DA" w:rsidRDefault="005277DA">
      <w:pPr>
        <w:spacing w:line="240" w:lineRule="auto"/>
        <w:ind w:firstLine="480"/>
      </w:pPr>
      <w:r>
        <w:separator/>
      </w:r>
    </w:p>
  </w:footnote>
  <w:footnote w:type="continuationSeparator" w:id="0">
    <w:p w14:paraId="447AA756" w14:textId="77777777" w:rsidR="005277DA" w:rsidRDefault="005277DA">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2326C" w14:textId="77777777" w:rsidR="00474588" w:rsidRDefault="00474588">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E8052" w14:textId="77777777" w:rsidR="00474588" w:rsidRDefault="00474588">
    <w:pPr>
      <w:pStyle w:val="a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95A9F" w14:textId="77777777" w:rsidR="00474588" w:rsidRDefault="00474588">
    <w:pPr>
      <w:pStyle w:val="a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332D60"/>
    <w:multiLevelType w:val="multilevel"/>
    <w:tmpl w:val="10332D6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1D852A1C"/>
    <w:multiLevelType w:val="multilevel"/>
    <w:tmpl w:val="1D852A1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nsid w:val="344A4263"/>
    <w:multiLevelType w:val="hybridMultilevel"/>
    <w:tmpl w:val="604E216A"/>
    <w:lvl w:ilvl="0" w:tplc="403A64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7D23E47"/>
    <w:multiLevelType w:val="multilevel"/>
    <w:tmpl w:val="37D23E4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
    <w:nsid w:val="3B1E343E"/>
    <w:multiLevelType w:val="hybridMultilevel"/>
    <w:tmpl w:val="B2A02C98"/>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nsid w:val="596A780C"/>
    <w:multiLevelType w:val="multilevel"/>
    <w:tmpl w:val="596A780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nsid w:val="74C907D4"/>
    <w:multiLevelType w:val="multilevel"/>
    <w:tmpl w:val="74C907D4"/>
    <w:lvl w:ilvl="0">
      <w:start w:val="1"/>
      <w:numFmt w:val="bullet"/>
      <w:lvlText w:val=""/>
      <w:lvlJc w:val="left"/>
      <w:pPr>
        <w:ind w:left="900" w:hanging="420"/>
      </w:pPr>
      <w:rPr>
        <w:rFonts w:ascii="Wingdings" w:eastAsia="微软雅黑"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
    <w:nsid w:val="766E1CA7"/>
    <w:multiLevelType w:val="multilevel"/>
    <w:tmpl w:val="766E1CA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6"/>
  </w:num>
  <w:num w:numId="3">
    <w:abstractNumId w:val="7"/>
  </w:num>
  <w:num w:numId="4">
    <w:abstractNumId w:val="3"/>
  </w:num>
  <w:num w:numId="5">
    <w:abstractNumId w:val="5"/>
  </w:num>
  <w:num w:numId="6">
    <w:abstractNumId w:val="1"/>
  </w:num>
  <w:num w:numId="7">
    <w:abstractNumId w:val="0"/>
  </w:num>
  <w:num w:numId="8">
    <w:abstractNumId w:val="0"/>
  </w:num>
  <w:num w:numId="9">
    <w:abstractNumId w:val="2"/>
  </w:num>
  <w:num w:numId="10">
    <w:abstractNumId w:val="4"/>
  </w:num>
  <w:num w:numId="11">
    <w:abstractNumId w:val="0"/>
  </w:num>
  <w:num w:numId="12">
    <w:abstractNumId w:val="0"/>
  </w:num>
  <w:num w:numId="13">
    <w:abstractNumId w:val="0"/>
  </w:num>
  <w:num w:numId="14">
    <w:abstractNumId w:val="0"/>
  </w:num>
  <w:num w:numId="15">
    <w:abstractNumId w:val="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trackRevisions/>
  <w:documentProtection w:edit="readOnly" w:enforcement="1" w:cryptProviderType="rsaAES" w:cryptAlgorithmClass="hash" w:cryptAlgorithmType="typeAny" w:cryptAlgorithmSid="14" w:cryptSpinCount="100000" w:hash="2zIW8TXTMq6pM4w1W7m8Dirs+r2ahwGBQxIwimThiW7nbJ7y/JlkQKsMYRgSkXIBPmA3lw+GeEqvgQaPQOV+TA==" w:salt="XsNPK9sO5FDtMW2//hJv+A=="/>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A77"/>
    <w:rsid w:val="00014D1A"/>
    <w:rsid w:val="00021396"/>
    <w:rsid w:val="00023885"/>
    <w:rsid w:val="0002695F"/>
    <w:rsid w:val="000301FB"/>
    <w:rsid w:val="00057432"/>
    <w:rsid w:val="00064446"/>
    <w:rsid w:val="000662BC"/>
    <w:rsid w:val="0006703E"/>
    <w:rsid w:val="00073D69"/>
    <w:rsid w:val="00095ADE"/>
    <w:rsid w:val="000B28D7"/>
    <w:rsid w:val="000B2B48"/>
    <w:rsid w:val="000B6732"/>
    <w:rsid w:val="000B6971"/>
    <w:rsid w:val="000C4773"/>
    <w:rsid w:val="000C59F8"/>
    <w:rsid w:val="000D60A9"/>
    <w:rsid w:val="000E077F"/>
    <w:rsid w:val="000E5873"/>
    <w:rsid w:val="000E61B3"/>
    <w:rsid w:val="000F2891"/>
    <w:rsid w:val="000F424F"/>
    <w:rsid w:val="0010444E"/>
    <w:rsid w:val="00107354"/>
    <w:rsid w:val="00110423"/>
    <w:rsid w:val="00112FC3"/>
    <w:rsid w:val="001217C8"/>
    <w:rsid w:val="001318AF"/>
    <w:rsid w:val="00141B22"/>
    <w:rsid w:val="00141D35"/>
    <w:rsid w:val="00153F9A"/>
    <w:rsid w:val="001574A2"/>
    <w:rsid w:val="001768ED"/>
    <w:rsid w:val="00180C76"/>
    <w:rsid w:val="00181142"/>
    <w:rsid w:val="00183A59"/>
    <w:rsid w:val="00196E88"/>
    <w:rsid w:val="001A300E"/>
    <w:rsid w:val="001C464C"/>
    <w:rsid w:val="001C5A0B"/>
    <w:rsid w:val="001E09FB"/>
    <w:rsid w:val="001E1482"/>
    <w:rsid w:val="001E425B"/>
    <w:rsid w:val="001E43ED"/>
    <w:rsid w:val="001E7FB0"/>
    <w:rsid w:val="001F07F6"/>
    <w:rsid w:val="002058DF"/>
    <w:rsid w:val="002101EC"/>
    <w:rsid w:val="00221F7A"/>
    <w:rsid w:val="00225D08"/>
    <w:rsid w:val="00234D9E"/>
    <w:rsid w:val="00234F55"/>
    <w:rsid w:val="00235E97"/>
    <w:rsid w:val="00242794"/>
    <w:rsid w:val="00242977"/>
    <w:rsid w:val="00251008"/>
    <w:rsid w:val="002538BE"/>
    <w:rsid w:val="00273082"/>
    <w:rsid w:val="00275C3C"/>
    <w:rsid w:val="00280FDC"/>
    <w:rsid w:val="002846B2"/>
    <w:rsid w:val="00286DC3"/>
    <w:rsid w:val="00295F19"/>
    <w:rsid w:val="00297A70"/>
    <w:rsid w:val="002A30A6"/>
    <w:rsid w:val="002A6684"/>
    <w:rsid w:val="002B6FD6"/>
    <w:rsid w:val="002B7CE1"/>
    <w:rsid w:val="002D0B13"/>
    <w:rsid w:val="002D74EC"/>
    <w:rsid w:val="002F0BD0"/>
    <w:rsid w:val="00300AF8"/>
    <w:rsid w:val="0030362F"/>
    <w:rsid w:val="003049E6"/>
    <w:rsid w:val="00305222"/>
    <w:rsid w:val="00314FAF"/>
    <w:rsid w:val="00321E17"/>
    <w:rsid w:val="00325521"/>
    <w:rsid w:val="00332CB0"/>
    <w:rsid w:val="00351398"/>
    <w:rsid w:val="00355469"/>
    <w:rsid w:val="00365DAF"/>
    <w:rsid w:val="00380A3C"/>
    <w:rsid w:val="00386574"/>
    <w:rsid w:val="00392505"/>
    <w:rsid w:val="00392597"/>
    <w:rsid w:val="00393095"/>
    <w:rsid w:val="003C4B51"/>
    <w:rsid w:val="003C7B14"/>
    <w:rsid w:val="003F1ACC"/>
    <w:rsid w:val="003F26A1"/>
    <w:rsid w:val="00400518"/>
    <w:rsid w:val="00414CC8"/>
    <w:rsid w:val="004200FA"/>
    <w:rsid w:val="00421F4A"/>
    <w:rsid w:val="00425541"/>
    <w:rsid w:val="0042718F"/>
    <w:rsid w:val="0043489A"/>
    <w:rsid w:val="00451952"/>
    <w:rsid w:val="00455047"/>
    <w:rsid w:val="00466B13"/>
    <w:rsid w:val="00467D5B"/>
    <w:rsid w:val="00474588"/>
    <w:rsid w:val="004B0840"/>
    <w:rsid w:val="004C72B3"/>
    <w:rsid w:val="004D2036"/>
    <w:rsid w:val="004D6E90"/>
    <w:rsid w:val="004F0B7C"/>
    <w:rsid w:val="00502A64"/>
    <w:rsid w:val="00514640"/>
    <w:rsid w:val="005277DA"/>
    <w:rsid w:val="005328A7"/>
    <w:rsid w:val="00537319"/>
    <w:rsid w:val="005543E5"/>
    <w:rsid w:val="005710FF"/>
    <w:rsid w:val="005713B4"/>
    <w:rsid w:val="005756BD"/>
    <w:rsid w:val="00576486"/>
    <w:rsid w:val="005826F0"/>
    <w:rsid w:val="0058721C"/>
    <w:rsid w:val="005A0D32"/>
    <w:rsid w:val="005A3FF1"/>
    <w:rsid w:val="005B059D"/>
    <w:rsid w:val="005B22D0"/>
    <w:rsid w:val="005B3370"/>
    <w:rsid w:val="005C1904"/>
    <w:rsid w:val="005D40D6"/>
    <w:rsid w:val="005F0D80"/>
    <w:rsid w:val="005F6A24"/>
    <w:rsid w:val="005F7A93"/>
    <w:rsid w:val="00601783"/>
    <w:rsid w:val="00603CA6"/>
    <w:rsid w:val="00605D8B"/>
    <w:rsid w:val="00630F21"/>
    <w:rsid w:val="00640988"/>
    <w:rsid w:val="00657CD8"/>
    <w:rsid w:val="00662DF4"/>
    <w:rsid w:val="0066305C"/>
    <w:rsid w:val="0066403E"/>
    <w:rsid w:val="00671BB7"/>
    <w:rsid w:val="00682C04"/>
    <w:rsid w:val="0068352E"/>
    <w:rsid w:val="00690025"/>
    <w:rsid w:val="006B08E8"/>
    <w:rsid w:val="006C234A"/>
    <w:rsid w:val="006E0D36"/>
    <w:rsid w:val="006F0B5B"/>
    <w:rsid w:val="00703BEC"/>
    <w:rsid w:val="00713752"/>
    <w:rsid w:val="00716A77"/>
    <w:rsid w:val="007333C9"/>
    <w:rsid w:val="007454FC"/>
    <w:rsid w:val="00750A01"/>
    <w:rsid w:val="00754183"/>
    <w:rsid w:val="00763D6B"/>
    <w:rsid w:val="00774FDE"/>
    <w:rsid w:val="007770AC"/>
    <w:rsid w:val="00777834"/>
    <w:rsid w:val="007861C3"/>
    <w:rsid w:val="00790319"/>
    <w:rsid w:val="00793478"/>
    <w:rsid w:val="007A3BBF"/>
    <w:rsid w:val="007B0D23"/>
    <w:rsid w:val="007B2EE7"/>
    <w:rsid w:val="007B3B33"/>
    <w:rsid w:val="007C7BBA"/>
    <w:rsid w:val="007D6015"/>
    <w:rsid w:val="007E046B"/>
    <w:rsid w:val="007E1171"/>
    <w:rsid w:val="007E1FA3"/>
    <w:rsid w:val="007E458A"/>
    <w:rsid w:val="007E76C8"/>
    <w:rsid w:val="007F71A3"/>
    <w:rsid w:val="00813A73"/>
    <w:rsid w:val="00815530"/>
    <w:rsid w:val="00817655"/>
    <w:rsid w:val="00830A44"/>
    <w:rsid w:val="00831A93"/>
    <w:rsid w:val="00833B59"/>
    <w:rsid w:val="0084617C"/>
    <w:rsid w:val="0084729B"/>
    <w:rsid w:val="00863FDE"/>
    <w:rsid w:val="008651FF"/>
    <w:rsid w:val="0086707F"/>
    <w:rsid w:val="00870D69"/>
    <w:rsid w:val="008736E4"/>
    <w:rsid w:val="008A3159"/>
    <w:rsid w:val="008A73DD"/>
    <w:rsid w:val="008C17CC"/>
    <w:rsid w:val="008E4165"/>
    <w:rsid w:val="00923B23"/>
    <w:rsid w:val="00924B41"/>
    <w:rsid w:val="0093382F"/>
    <w:rsid w:val="0094005C"/>
    <w:rsid w:val="00941D1D"/>
    <w:rsid w:val="00942D49"/>
    <w:rsid w:val="009433A3"/>
    <w:rsid w:val="009560E1"/>
    <w:rsid w:val="00965731"/>
    <w:rsid w:val="00973A40"/>
    <w:rsid w:val="009761B6"/>
    <w:rsid w:val="0099081A"/>
    <w:rsid w:val="009A3F4A"/>
    <w:rsid w:val="009B0D00"/>
    <w:rsid w:val="009B1B25"/>
    <w:rsid w:val="009B59B5"/>
    <w:rsid w:val="009C7D5C"/>
    <w:rsid w:val="009D0133"/>
    <w:rsid w:val="009E4672"/>
    <w:rsid w:val="009F4BD1"/>
    <w:rsid w:val="00A03DAF"/>
    <w:rsid w:val="00A16994"/>
    <w:rsid w:val="00A23E63"/>
    <w:rsid w:val="00A40DD0"/>
    <w:rsid w:val="00A543A2"/>
    <w:rsid w:val="00A60823"/>
    <w:rsid w:val="00A94F44"/>
    <w:rsid w:val="00A95F37"/>
    <w:rsid w:val="00AA4748"/>
    <w:rsid w:val="00AC7C66"/>
    <w:rsid w:val="00AD52E3"/>
    <w:rsid w:val="00AF54D2"/>
    <w:rsid w:val="00B00740"/>
    <w:rsid w:val="00B03C33"/>
    <w:rsid w:val="00B043E8"/>
    <w:rsid w:val="00B15E34"/>
    <w:rsid w:val="00B212FC"/>
    <w:rsid w:val="00B42326"/>
    <w:rsid w:val="00B46381"/>
    <w:rsid w:val="00B475BF"/>
    <w:rsid w:val="00B5452C"/>
    <w:rsid w:val="00B55FA9"/>
    <w:rsid w:val="00B5765D"/>
    <w:rsid w:val="00B57D88"/>
    <w:rsid w:val="00B61486"/>
    <w:rsid w:val="00B61CD9"/>
    <w:rsid w:val="00B634F7"/>
    <w:rsid w:val="00BA6C71"/>
    <w:rsid w:val="00BB1368"/>
    <w:rsid w:val="00BB1A54"/>
    <w:rsid w:val="00BB256B"/>
    <w:rsid w:val="00BB2EE2"/>
    <w:rsid w:val="00BC488A"/>
    <w:rsid w:val="00BC4F7D"/>
    <w:rsid w:val="00BF4074"/>
    <w:rsid w:val="00C03398"/>
    <w:rsid w:val="00C05C0A"/>
    <w:rsid w:val="00C169C3"/>
    <w:rsid w:val="00C208C9"/>
    <w:rsid w:val="00C23D26"/>
    <w:rsid w:val="00C30A3D"/>
    <w:rsid w:val="00C351B5"/>
    <w:rsid w:val="00C3608A"/>
    <w:rsid w:val="00C5603C"/>
    <w:rsid w:val="00C642B8"/>
    <w:rsid w:val="00C838DC"/>
    <w:rsid w:val="00C851F2"/>
    <w:rsid w:val="00C86868"/>
    <w:rsid w:val="00C90C62"/>
    <w:rsid w:val="00C94E01"/>
    <w:rsid w:val="00C976E1"/>
    <w:rsid w:val="00CA1577"/>
    <w:rsid w:val="00CC6B94"/>
    <w:rsid w:val="00CC74B3"/>
    <w:rsid w:val="00CD10B5"/>
    <w:rsid w:val="00CE50DD"/>
    <w:rsid w:val="00CE6A43"/>
    <w:rsid w:val="00CF2A79"/>
    <w:rsid w:val="00D16A63"/>
    <w:rsid w:val="00D33030"/>
    <w:rsid w:val="00D363EB"/>
    <w:rsid w:val="00D37348"/>
    <w:rsid w:val="00D40E1B"/>
    <w:rsid w:val="00D410AD"/>
    <w:rsid w:val="00D64A4C"/>
    <w:rsid w:val="00D713EF"/>
    <w:rsid w:val="00D91D1D"/>
    <w:rsid w:val="00DA787A"/>
    <w:rsid w:val="00DB47BA"/>
    <w:rsid w:val="00DD6F56"/>
    <w:rsid w:val="00DE2769"/>
    <w:rsid w:val="00DE3312"/>
    <w:rsid w:val="00DF4A59"/>
    <w:rsid w:val="00E06E8A"/>
    <w:rsid w:val="00E0786D"/>
    <w:rsid w:val="00E103B9"/>
    <w:rsid w:val="00E10B8F"/>
    <w:rsid w:val="00E1383E"/>
    <w:rsid w:val="00E17F34"/>
    <w:rsid w:val="00E302D7"/>
    <w:rsid w:val="00E35415"/>
    <w:rsid w:val="00E45781"/>
    <w:rsid w:val="00E472F2"/>
    <w:rsid w:val="00E521EC"/>
    <w:rsid w:val="00E5306F"/>
    <w:rsid w:val="00E6222F"/>
    <w:rsid w:val="00E640E6"/>
    <w:rsid w:val="00E70DFE"/>
    <w:rsid w:val="00E951E1"/>
    <w:rsid w:val="00E955FA"/>
    <w:rsid w:val="00EA1350"/>
    <w:rsid w:val="00ED16EB"/>
    <w:rsid w:val="00ED2F39"/>
    <w:rsid w:val="00ED57D0"/>
    <w:rsid w:val="00ED7252"/>
    <w:rsid w:val="00F02FDA"/>
    <w:rsid w:val="00F11CCA"/>
    <w:rsid w:val="00F14A38"/>
    <w:rsid w:val="00F21F8B"/>
    <w:rsid w:val="00F25B88"/>
    <w:rsid w:val="00F67FF7"/>
    <w:rsid w:val="00F73B97"/>
    <w:rsid w:val="00F75A4A"/>
    <w:rsid w:val="00F75E15"/>
    <w:rsid w:val="00F84804"/>
    <w:rsid w:val="00F8744E"/>
    <w:rsid w:val="00F9347B"/>
    <w:rsid w:val="00FA2C34"/>
    <w:rsid w:val="00FC4606"/>
    <w:rsid w:val="00FD6049"/>
    <w:rsid w:val="00FE229A"/>
    <w:rsid w:val="00FE288A"/>
    <w:rsid w:val="00FF412F"/>
    <w:rsid w:val="04EE192C"/>
    <w:rsid w:val="08B87BB3"/>
    <w:rsid w:val="35703D22"/>
    <w:rsid w:val="544C02CD"/>
    <w:rsid w:val="5F33675A"/>
    <w:rsid w:val="71FD0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087F937-CB44-4F93-BBF4-07480EE67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kern w:val="2"/>
      <w:sz w:val="24"/>
      <w:szCs w:val="22"/>
    </w:rPr>
  </w:style>
  <w:style w:type="paragraph" w:styleId="1">
    <w:name w:val="heading 1"/>
    <w:basedOn w:val="a"/>
    <w:next w:val="a"/>
    <w:link w:val="1Char"/>
    <w:uiPriority w:val="9"/>
    <w:qFormat/>
    <w:pPr>
      <w:keepNext/>
      <w:keepLines/>
      <w:numPr>
        <w:numId w:val="1"/>
      </w:numPr>
      <w:spacing w:before="340" w:after="330" w:line="578" w:lineRule="auto"/>
      <w:ind w:firstLineChars="0" w:firstLine="0"/>
      <w:outlineLvl w:val="0"/>
    </w:pPr>
    <w:rPr>
      <w:rFonts w:eastAsia="黑体"/>
      <w:b/>
      <w:bCs/>
      <w:kern w:val="44"/>
      <w:sz w:val="44"/>
      <w:szCs w:val="44"/>
    </w:rPr>
  </w:style>
  <w:style w:type="paragraph" w:styleId="2">
    <w:name w:val="heading 2"/>
    <w:basedOn w:val="a"/>
    <w:next w:val="a"/>
    <w:link w:val="2Char"/>
    <w:uiPriority w:val="9"/>
    <w:unhideWhenUsed/>
    <w:qFormat/>
    <w:pPr>
      <w:keepNext/>
      <w:keepLines/>
      <w:numPr>
        <w:ilvl w:val="1"/>
        <w:numId w:val="1"/>
      </w:numPr>
      <w:spacing w:before="260" w:after="260" w:line="416" w:lineRule="auto"/>
      <w:ind w:firstLineChars="0" w:firstLine="0"/>
      <w:outlineLvl w:val="1"/>
    </w:pPr>
    <w:rPr>
      <w:rFonts w:asciiTheme="majorHAnsi" w:eastAsia="黑体" w:hAnsiTheme="majorHAnsi" w:cstheme="majorBidi"/>
      <w:b/>
      <w:bCs/>
      <w:sz w:val="32"/>
      <w:szCs w:val="32"/>
    </w:rPr>
  </w:style>
  <w:style w:type="paragraph" w:styleId="3">
    <w:name w:val="heading 3"/>
    <w:basedOn w:val="a"/>
    <w:next w:val="a"/>
    <w:link w:val="3Char"/>
    <w:uiPriority w:val="9"/>
    <w:unhideWhenUsed/>
    <w:qFormat/>
    <w:pPr>
      <w:keepNext/>
      <w:keepLines/>
      <w:numPr>
        <w:ilvl w:val="2"/>
        <w:numId w:val="1"/>
      </w:numPr>
      <w:spacing w:before="260" w:after="260" w:line="416" w:lineRule="auto"/>
      <w:ind w:firstLineChars="0" w:firstLine="0"/>
      <w:outlineLvl w:val="2"/>
    </w:pPr>
    <w:rPr>
      <w:b/>
      <w:bCs/>
      <w:sz w:val="30"/>
      <w:szCs w:val="32"/>
    </w:rPr>
  </w:style>
  <w:style w:type="paragraph" w:styleId="4">
    <w:name w:val="heading 4"/>
    <w:basedOn w:val="a"/>
    <w:next w:val="a"/>
    <w:link w:val="4Char"/>
    <w:uiPriority w:val="9"/>
    <w:unhideWhenUsed/>
    <w:qFormat/>
    <w:pPr>
      <w:keepNext/>
      <w:keepLines/>
      <w:numPr>
        <w:ilvl w:val="3"/>
        <w:numId w:val="1"/>
      </w:numPr>
      <w:spacing w:before="280" w:after="290" w:line="376"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numPr>
        <w:ilvl w:val="4"/>
        <w:numId w:val="1"/>
      </w:numPr>
      <w:spacing w:before="280" w:after="290" w:line="376" w:lineRule="auto"/>
      <w:ind w:firstLineChars="0" w:firstLine="0"/>
      <w:outlineLvl w:val="4"/>
    </w:pPr>
    <w:rPr>
      <w:b/>
      <w:bCs/>
      <w:sz w:val="28"/>
      <w:szCs w:val="28"/>
    </w:rPr>
  </w:style>
  <w:style w:type="paragraph" w:styleId="6">
    <w:name w:val="heading 6"/>
    <w:basedOn w:val="a"/>
    <w:next w:val="a"/>
    <w:link w:val="6Char"/>
    <w:uiPriority w:val="9"/>
    <w:unhideWhenUsed/>
    <w:qFormat/>
    <w:pPr>
      <w:keepNext/>
      <w:keepLines/>
      <w:numPr>
        <w:ilvl w:val="5"/>
        <w:numId w:val="1"/>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pPr>
      <w:keepNext/>
      <w:keepLines/>
      <w:numPr>
        <w:ilvl w:val="6"/>
        <w:numId w:val="1"/>
      </w:numPr>
      <w:spacing w:before="240" w:after="64" w:line="320" w:lineRule="auto"/>
      <w:outlineLvl w:val="6"/>
    </w:pPr>
    <w:rPr>
      <w:b/>
      <w:bCs/>
      <w:szCs w:val="24"/>
    </w:rPr>
  </w:style>
  <w:style w:type="paragraph" w:styleId="8">
    <w:name w:val="heading 8"/>
    <w:basedOn w:val="a"/>
    <w:next w:val="a"/>
    <w:link w:val="8Char"/>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pPr>
      <w:spacing w:line="240" w:lineRule="auto"/>
      <w:ind w:leftChars="1200" w:left="2520" w:firstLineChars="0" w:firstLine="0"/>
    </w:pPr>
    <w:rPr>
      <w:sz w:val="21"/>
    </w:rPr>
  </w:style>
  <w:style w:type="paragraph" w:styleId="a3">
    <w:name w:val="annotation text"/>
    <w:basedOn w:val="a"/>
    <w:link w:val="Char"/>
    <w:uiPriority w:val="99"/>
    <w:semiHidden/>
    <w:unhideWhenUsed/>
    <w:pPr>
      <w:jc w:val="left"/>
    </w:pPr>
  </w:style>
  <w:style w:type="paragraph" w:styleId="50">
    <w:name w:val="toc 5"/>
    <w:basedOn w:val="a"/>
    <w:next w:val="a"/>
    <w:uiPriority w:val="39"/>
    <w:unhideWhenUsed/>
    <w:pPr>
      <w:spacing w:line="240" w:lineRule="auto"/>
      <w:ind w:leftChars="800" w:left="1680" w:firstLineChars="0" w:firstLine="0"/>
    </w:pPr>
    <w:rPr>
      <w:sz w:val="21"/>
    </w:rPr>
  </w:style>
  <w:style w:type="paragraph" w:styleId="30">
    <w:name w:val="toc 3"/>
    <w:basedOn w:val="a"/>
    <w:next w:val="a"/>
    <w:uiPriority w:val="39"/>
    <w:unhideWhenUsed/>
    <w:pPr>
      <w:ind w:leftChars="400" w:left="840"/>
    </w:pPr>
  </w:style>
  <w:style w:type="paragraph" w:styleId="80">
    <w:name w:val="toc 8"/>
    <w:basedOn w:val="a"/>
    <w:next w:val="a"/>
    <w:uiPriority w:val="39"/>
    <w:unhideWhenUsed/>
    <w:pPr>
      <w:spacing w:line="240" w:lineRule="auto"/>
      <w:ind w:leftChars="1400" w:left="2940" w:firstLineChars="0" w:firstLine="0"/>
    </w:pPr>
    <w:rPr>
      <w:sz w:val="21"/>
    </w:rPr>
  </w:style>
  <w:style w:type="paragraph" w:styleId="a4">
    <w:name w:val="Date"/>
    <w:basedOn w:val="a"/>
    <w:next w:val="a"/>
    <w:link w:val="Char0"/>
    <w:uiPriority w:val="99"/>
    <w:semiHidden/>
    <w:unhideWhenUsed/>
    <w:pPr>
      <w:ind w:leftChars="2500" w:left="100"/>
    </w:pPr>
  </w:style>
  <w:style w:type="paragraph" w:styleId="a5">
    <w:name w:val="Balloon Text"/>
    <w:basedOn w:val="a"/>
    <w:link w:val="Char1"/>
    <w:uiPriority w:val="99"/>
    <w:semiHidden/>
    <w:unhideWhenUsed/>
    <w:pPr>
      <w:spacing w:line="240" w:lineRule="auto"/>
    </w:pPr>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pPr>
      <w:tabs>
        <w:tab w:val="left" w:pos="1680"/>
        <w:tab w:val="right" w:leader="dot" w:pos="8296"/>
      </w:tabs>
      <w:ind w:firstLine="480"/>
    </w:pPr>
  </w:style>
  <w:style w:type="paragraph" w:styleId="40">
    <w:name w:val="toc 4"/>
    <w:basedOn w:val="a"/>
    <w:next w:val="a"/>
    <w:uiPriority w:val="39"/>
    <w:unhideWhenUsed/>
    <w:pPr>
      <w:spacing w:line="240" w:lineRule="auto"/>
      <w:ind w:leftChars="700" w:left="700" w:firstLineChars="0" w:firstLine="0"/>
    </w:pPr>
    <w:rPr>
      <w:sz w:val="21"/>
    </w:rPr>
  </w:style>
  <w:style w:type="paragraph" w:styleId="60">
    <w:name w:val="toc 6"/>
    <w:basedOn w:val="a"/>
    <w:next w:val="a"/>
    <w:uiPriority w:val="39"/>
    <w:unhideWhenUsed/>
    <w:pPr>
      <w:spacing w:line="240" w:lineRule="auto"/>
      <w:ind w:leftChars="1000" w:left="2100" w:firstLineChars="0" w:firstLine="0"/>
    </w:pPr>
    <w:rPr>
      <w:sz w:val="21"/>
    </w:rPr>
  </w:style>
  <w:style w:type="paragraph" w:styleId="20">
    <w:name w:val="toc 2"/>
    <w:basedOn w:val="a"/>
    <w:next w:val="a"/>
    <w:uiPriority w:val="39"/>
    <w:unhideWhenUsed/>
    <w:pPr>
      <w:ind w:leftChars="200" w:left="420"/>
    </w:pPr>
  </w:style>
  <w:style w:type="paragraph" w:styleId="90">
    <w:name w:val="toc 9"/>
    <w:basedOn w:val="a"/>
    <w:next w:val="a"/>
    <w:uiPriority w:val="39"/>
    <w:unhideWhenUsed/>
    <w:pPr>
      <w:spacing w:line="240" w:lineRule="auto"/>
      <w:ind w:leftChars="1600" w:left="3360" w:firstLineChars="0" w:firstLine="0"/>
    </w:pPr>
    <w:rPr>
      <w:sz w:val="21"/>
    </w:rPr>
  </w:style>
  <w:style w:type="paragraph" w:styleId="a8">
    <w:name w:val="Normal (Web)"/>
    <w:basedOn w:val="a"/>
    <w:uiPriority w:val="99"/>
    <w:semiHidden/>
    <w:unhideWhenUsed/>
    <w:pPr>
      <w:widowControl/>
      <w:spacing w:before="100" w:beforeAutospacing="1" w:after="100" w:afterAutospacing="1" w:line="240" w:lineRule="auto"/>
      <w:ind w:firstLineChars="0" w:firstLine="0"/>
      <w:jc w:val="left"/>
    </w:pPr>
    <w:rPr>
      <w:rFonts w:ascii="宋体" w:eastAsia="宋体" w:hAnsi="宋体" w:cs="宋体"/>
      <w:kern w:val="0"/>
      <w:szCs w:val="24"/>
    </w:rPr>
  </w:style>
  <w:style w:type="paragraph" w:styleId="a9">
    <w:name w:val="annotation subject"/>
    <w:basedOn w:val="a3"/>
    <w:next w:val="a3"/>
    <w:link w:val="Char4"/>
    <w:uiPriority w:val="99"/>
    <w:semiHidden/>
    <w:unhideWhenUsed/>
    <w:rPr>
      <w:b/>
      <w:bCs/>
    </w:rPr>
  </w:style>
  <w:style w:type="table" w:styleId="aa">
    <w:name w:val="Table Grid"/>
    <w:basedOn w:val="a1"/>
    <w:uiPriority w:val="59"/>
    <w:qFormat/>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b">
    <w:name w:val="Hyperlink"/>
    <w:basedOn w:val="a0"/>
    <w:uiPriority w:val="99"/>
    <w:unhideWhenUsed/>
    <w:rPr>
      <w:color w:val="0563C1" w:themeColor="hyperlink"/>
      <w:u w:val="single"/>
    </w:rPr>
  </w:style>
  <w:style w:type="character" w:styleId="ac">
    <w:name w:val="annotation reference"/>
    <w:basedOn w:val="a0"/>
    <w:uiPriority w:val="99"/>
    <w:semiHidden/>
    <w:unhideWhenUsed/>
    <w:rPr>
      <w:sz w:val="21"/>
      <w:szCs w:val="21"/>
    </w:rPr>
  </w:style>
  <w:style w:type="character" w:customStyle="1" w:styleId="1Char">
    <w:name w:val="标题 1 Char"/>
    <w:basedOn w:val="a0"/>
    <w:link w:val="1"/>
    <w:uiPriority w:val="9"/>
    <w:rPr>
      <w:rFonts w:eastAsia="黑体"/>
      <w:b/>
      <w:bCs/>
      <w:kern w:val="44"/>
      <w:sz w:val="44"/>
      <w:szCs w:val="44"/>
    </w:rPr>
  </w:style>
  <w:style w:type="character" w:customStyle="1" w:styleId="2Char">
    <w:name w:val="标题 2 Char"/>
    <w:basedOn w:val="a0"/>
    <w:link w:val="2"/>
    <w:uiPriority w:val="9"/>
    <w:rPr>
      <w:rFonts w:asciiTheme="majorHAnsi" w:eastAsia="黑体" w:hAnsiTheme="majorHAnsi" w:cstheme="majorBidi"/>
      <w:b/>
      <w:bCs/>
      <w:sz w:val="32"/>
      <w:szCs w:val="32"/>
    </w:rPr>
  </w:style>
  <w:style w:type="character" w:customStyle="1" w:styleId="3Char">
    <w:name w:val="标题 3 Char"/>
    <w:basedOn w:val="a0"/>
    <w:link w:val="3"/>
    <w:uiPriority w:val="9"/>
    <w:rPr>
      <w:b/>
      <w:bCs/>
      <w:sz w:val="30"/>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5Char">
    <w:name w:val="标题 5 Char"/>
    <w:basedOn w:val="a0"/>
    <w:link w:val="5"/>
    <w:uiPriority w:val="9"/>
    <w:rPr>
      <w:b/>
      <w:bCs/>
      <w:sz w:val="28"/>
      <w:szCs w:val="28"/>
    </w:rPr>
  </w:style>
  <w:style w:type="character" w:customStyle="1" w:styleId="6Char">
    <w:name w:val="标题 6 Char"/>
    <w:basedOn w:val="a0"/>
    <w:link w:val="6"/>
    <w:uiPriority w:val="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Pr>
      <w:b/>
      <w:bCs/>
      <w:sz w:val="24"/>
      <w:szCs w:val="24"/>
    </w:rPr>
  </w:style>
  <w:style w:type="character" w:customStyle="1" w:styleId="8Char">
    <w:name w:val="标题 8 Char"/>
    <w:basedOn w:val="a0"/>
    <w:link w:val="8"/>
    <w:uiPriority w:val="9"/>
    <w:semiHidden/>
    <w:rPr>
      <w:rFonts w:asciiTheme="majorHAnsi" w:eastAsiaTheme="majorEastAsia" w:hAnsiTheme="majorHAnsi" w:cstheme="majorBidi"/>
      <w:sz w:val="24"/>
      <w:szCs w:val="24"/>
    </w:rPr>
  </w:style>
  <w:style w:type="character" w:customStyle="1" w:styleId="9Char">
    <w:name w:val="标题 9 Char"/>
    <w:basedOn w:val="a0"/>
    <w:link w:val="9"/>
    <w:uiPriority w:val="9"/>
    <w:semiHidden/>
    <w:rPr>
      <w:rFonts w:asciiTheme="majorHAnsi" w:eastAsiaTheme="majorEastAsia" w:hAnsiTheme="majorHAnsi" w:cstheme="majorBidi"/>
      <w:szCs w:val="21"/>
    </w:rPr>
  </w:style>
  <w:style w:type="character" w:customStyle="1" w:styleId="Char3">
    <w:name w:val="页眉 Char"/>
    <w:basedOn w:val="a0"/>
    <w:link w:val="a7"/>
    <w:uiPriority w:val="99"/>
    <w:rPr>
      <w:sz w:val="18"/>
      <w:szCs w:val="18"/>
    </w:rPr>
  </w:style>
  <w:style w:type="character" w:customStyle="1" w:styleId="Char2">
    <w:name w:val="页脚 Char"/>
    <w:basedOn w:val="a0"/>
    <w:link w:val="a6"/>
    <w:uiPriority w:val="99"/>
    <w:rPr>
      <w:sz w:val="18"/>
      <w:szCs w:val="18"/>
    </w:rPr>
  </w:style>
  <w:style w:type="paragraph" w:styleId="ad">
    <w:name w:val="List Paragraph"/>
    <w:basedOn w:val="a"/>
    <w:link w:val="Char5"/>
    <w:uiPriority w:val="34"/>
    <w:qFormat/>
    <w:pPr>
      <w:ind w:firstLine="420"/>
    </w:pPr>
  </w:style>
  <w:style w:type="character" w:customStyle="1" w:styleId="Char5">
    <w:name w:val="列出段落 Char"/>
    <w:basedOn w:val="a0"/>
    <w:link w:val="ad"/>
    <w:uiPriority w:val="34"/>
    <w:qFormat/>
    <w:rPr>
      <w:sz w:val="24"/>
    </w:rPr>
  </w:style>
  <w:style w:type="paragraph" w:customStyle="1" w:styleId="ae">
    <w:name w:val="！正文"/>
    <w:basedOn w:val="a"/>
    <w:qFormat/>
    <w:pPr>
      <w:spacing w:line="240" w:lineRule="auto"/>
      <w:ind w:firstLine="560"/>
    </w:pPr>
    <w:rPr>
      <w:rFonts w:ascii="Times New Roman" w:eastAsia="宋体" w:hAnsi="Times New Roman" w:cs="Times New Roman"/>
    </w:rPr>
  </w:style>
  <w:style w:type="paragraph" w:customStyle="1" w:styleId="TOC1">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0">
    <w:name w:val="日期 Char"/>
    <w:basedOn w:val="a0"/>
    <w:link w:val="a4"/>
    <w:uiPriority w:val="99"/>
    <w:semiHidden/>
    <w:rPr>
      <w:sz w:val="24"/>
    </w:rPr>
  </w:style>
  <w:style w:type="character" w:customStyle="1" w:styleId="Char">
    <w:name w:val="批注文字 Char"/>
    <w:basedOn w:val="a0"/>
    <w:link w:val="a3"/>
    <w:uiPriority w:val="99"/>
    <w:semiHidden/>
    <w:rPr>
      <w:sz w:val="24"/>
    </w:rPr>
  </w:style>
  <w:style w:type="character" w:customStyle="1" w:styleId="Char4">
    <w:name w:val="批注主题 Char"/>
    <w:basedOn w:val="Char"/>
    <w:link w:val="a9"/>
    <w:uiPriority w:val="99"/>
    <w:semiHidden/>
    <w:rPr>
      <w:b/>
      <w:bCs/>
      <w:sz w:val="24"/>
    </w:rPr>
  </w:style>
  <w:style w:type="character" w:customStyle="1" w:styleId="Char1">
    <w:name w:val="批注框文本 Char"/>
    <w:basedOn w:val="a0"/>
    <w:link w:val="a5"/>
    <w:uiPriority w:val="99"/>
    <w:semiHidden/>
    <w:rPr>
      <w:sz w:val="18"/>
      <w:szCs w:val="18"/>
    </w:rPr>
  </w:style>
  <w:style w:type="character" w:styleId="af">
    <w:name w:val="FollowedHyperlink"/>
    <w:basedOn w:val="a0"/>
    <w:uiPriority w:val="99"/>
    <w:semiHidden/>
    <w:unhideWhenUsed/>
    <w:rsid w:val="00014D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package" Target="embeddings/Microsoft_Visio___455555555.vsdx"/><Relationship Id="rId39" Type="http://schemas.openxmlformats.org/officeDocument/2006/relationships/image" Target="media/image24.emf"/><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package" Target="embeddings/Microsoft_Excel____7.xlsx"/><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__222222222222.vsdx"/><Relationship Id="rId29" Type="http://schemas.openxmlformats.org/officeDocument/2006/relationships/image" Target="media/image15.png"/><Relationship Id="rId11" Type="http://schemas.openxmlformats.org/officeDocument/2006/relationships/image" Target="media/image3.emf"/><Relationship Id="rId24" Type="http://schemas.openxmlformats.org/officeDocument/2006/relationships/package" Target="embeddings/Microsoft_Visio___335544444444.vsdx"/><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oleObject" Target="embeddings/oleObject2.bin"/><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2.emf"/><Relationship Id="rId28" Type="http://schemas.openxmlformats.org/officeDocument/2006/relationships/package" Target="embeddings/Microsoft_Visio___66666666.vsdx"/><Relationship Id="rId36" Type="http://schemas.openxmlformats.org/officeDocument/2006/relationships/image" Target="media/image22.png"/><Relationship Id="rId49"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7.png"/><Relationship Id="rId44" Type="http://schemas.openxmlformats.org/officeDocument/2006/relationships/package" Target="embeddings/Microsoft_Word___8.docx"/><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__111111111111.vsdx"/><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emf"/><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3.emf"/><Relationship Id="rId33" Type="http://schemas.openxmlformats.org/officeDocument/2006/relationships/image" Target="media/image19.emf"/><Relationship Id="rId38" Type="http://schemas.openxmlformats.org/officeDocument/2006/relationships/oleObject" Target="embeddings/oleObject1.bin"/><Relationship Id="rId46" Type="http://schemas.openxmlformats.org/officeDocument/2006/relationships/header" Target="header2.xml"/><Relationship Id="rId20" Type="http://schemas.openxmlformats.org/officeDocument/2006/relationships/package" Target="embeddings/Microsoft_Visio___3333333333.vsdx"/><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6ABAD6-5898-4170-ABF3-443780E2B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41</Pages>
  <Words>3081</Words>
  <Characters>17566</Characters>
  <Application>Microsoft Office Word</Application>
  <DocSecurity>8</DocSecurity>
  <Lines>146</Lines>
  <Paragraphs>41</Paragraphs>
  <ScaleCrop>false</ScaleCrop>
  <Company>china</Company>
  <LinksUpToDate>false</LinksUpToDate>
  <CharactersWithSpaces>20606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RICKY</dc:creator>
  <cp:lastModifiedBy>RICKY</cp:lastModifiedBy>
  <cp:revision>3</cp:revision>
  <cp:lastPrinted>2019-10-15T08:37:00Z</cp:lastPrinted>
  <dcterms:created xsi:type="dcterms:W3CDTF">2019-10-15T08:37:00Z</dcterms:created>
  <dcterms:modified xsi:type="dcterms:W3CDTF">2019-10-15T08:40:00Z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