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rPr>
        <w:id w:val="147473825"/>
        <w15:color w:val="DBDBDB"/>
        <w:docPartObj>
          <w:docPartGallery w:val="Table of Contents"/>
          <w:docPartUnique/>
        </w:docPartObj>
      </w:sdtPr>
      <w:sdtEndPr>
        <w:rPr>
          <w:rFonts w:ascii="宋体" w:hAnsi="宋体"/>
          <w:sz w:val="24"/>
          <w:szCs w:val="24"/>
        </w:rPr>
      </w:sdtEndPr>
      <w:sdtContent>
        <w:p>
          <w:pPr>
            <w:spacing w:line="360" w:lineRule="auto"/>
            <w:ind w:firstLine="420" w:firstLineChars="200"/>
            <w:jc w:val="center"/>
            <w:rPr>
              <w:rFonts w:cs="宋体"/>
              <w:b/>
              <w:bCs/>
              <w:sz w:val="56"/>
              <w:szCs w:val="56"/>
            </w:rPr>
          </w:pPr>
          <w:bookmarkStart w:id="0" w:name="_Toc10453"/>
          <w:bookmarkStart w:id="1" w:name="_Toc117243744"/>
        </w:p>
        <w:p>
          <w:pPr>
            <w:spacing w:line="360" w:lineRule="auto"/>
            <w:ind w:firstLine="1124" w:firstLineChars="200"/>
            <w:jc w:val="center"/>
            <w:rPr>
              <w:rFonts w:cs="宋体"/>
              <w:b/>
              <w:bCs/>
              <w:sz w:val="56"/>
              <w:szCs w:val="56"/>
            </w:rPr>
          </w:pPr>
        </w:p>
        <w:p>
          <w:pPr>
            <w:spacing w:line="360" w:lineRule="auto"/>
            <w:ind w:firstLine="1044" w:firstLineChars="200"/>
            <w:jc w:val="center"/>
            <w:rPr>
              <w:rFonts w:cs="宋体"/>
              <w:b/>
              <w:bCs/>
              <w:sz w:val="52"/>
              <w:szCs w:val="52"/>
            </w:rPr>
          </w:pPr>
        </w:p>
        <w:p>
          <w:pPr>
            <w:spacing w:line="360" w:lineRule="auto"/>
            <w:jc w:val="center"/>
            <w:outlineLvl w:val="0"/>
            <w:rPr>
              <w:rFonts w:ascii="宋体" w:hAnsi="宋体" w:cs="Times New Roman"/>
              <w:b/>
              <w:sz w:val="52"/>
              <w:szCs w:val="52"/>
            </w:rPr>
          </w:pPr>
          <w:bookmarkStart w:id="2" w:name="_Toc116147670"/>
          <w:r>
            <w:rPr>
              <w:rFonts w:hint="eastAsia" w:ascii="宋体" w:hAnsi="宋体" w:cs="Times New Roman"/>
              <w:b/>
              <w:sz w:val="52"/>
              <w:szCs w:val="52"/>
              <w:lang w:eastAsia="zh-TW"/>
            </w:rPr>
            <w:t>石化产品碳足迹计算系统</w:t>
          </w:r>
          <w:bookmarkEnd w:id="2"/>
        </w:p>
        <w:p>
          <w:pPr>
            <w:spacing w:line="360" w:lineRule="auto"/>
            <w:jc w:val="center"/>
            <w:rPr>
              <w:sz w:val="52"/>
              <w:szCs w:val="52"/>
            </w:rPr>
          </w:pPr>
          <w:r>
            <w:rPr>
              <w:rFonts w:ascii="宋体" w:hAnsi="宋体" w:cs="Times New Roman"/>
              <w:b/>
              <w:sz w:val="52"/>
              <w:szCs w:val="52"/>
            </w:rPr>
            <w:t>用户手册</w:t>
          </w:r>
        </w:p>
        <w:p>
          <w:pPr>
            <w:spacing w:line="360" w:lineRule="auto"/>
            <w:ind w:firstLine="723" w:firstLineChars="200"/>
            <w:jc w:val="center"/>
            <w:rPr>
              <w:rFonts w:cs="Times New Roman"/>
              <w:b/>
              <w:bCs/>
              <w:sz w:val="36"/>
              <w:szCs w:val="36"/>
            </w:rPr>
          </w:pPr>
        </w:p>
        <w:p>
          <w:pPr>
            <w:spacing w:line="360" w:lineRule="auto"/>
            <w:ind w:firstLine="723" w:firstLineChars="200"/>
            <w:jc w:val="center"/>
            <w:rPr>
              <w:rFonts w:cs="Times New Roman"/>
              <w:b/>
              <w:bCs/>
              <w:sz w:val="36"/>
              <w:szCs w:val="36"/>
            </w:rPr>
          </w:pPr>
        </w:p>
        <w:p>
          <w:pPr>
            <w:spacing w:line="360" w:lineRule="auto"/>
            <w:ind w:firstLine="723" w:firstLineChars="200"/>
            <w:jc w:val="center"/>
            <w:rPr>
              <w:rFonts w:cs="Times New Roman"/>
              <w:b/>
              <w:bCs/>
              <w:sz w:val="36"/>
              <w:szCs w:val="36"/>
            </w:rPr>
          </w:pPr>
        </w:p>
        <w:p>
          <w:pPr>
            <w:spacing w:line="360" w:lineRule="auto"/>
            <w:ind w:firstLine="723" w:firstLineChars="200"/>
            <w:jc w:val="center"/>
            <w:rPr>
              <w:rFonts w:cs="Times New Roman"/>
              <w:b/>
              <w:bCs/>
              <w:sz w:val="36"/>
              <w:szCs w:val="36"/>
            </w:rPr>
          </w:pPr>
        </w:p>
        <w:p>
          <w:pPr>
            <w:spacing w:line="360" w:lineRule="auto"/>
            <w:ind w:firstLine="723" w:firstLineChars="200"/>
            <w:jc w:val="center"/>
            <w:rPr>
              <w:rFonts w:cs="Times New Roman"/>
              <w:b/>
              <w:bCs/>
              <w:sz w:val="36"/>
              <w:szCs w:val="36"/>
            </w:rPr>
          </w:pPr>
        </w:p>
        <w:p>
          <w:pPr>
            <w:spacing w:line="360" w:lineRule="auto"/>
            <w:ind w:firstLine="723" w:firstLineChars="200"/>
            <w:jc w:val="center"/>
            <w:rPr>
              <w:rFonts w:cs="Times New Roman"/>
              <w:b/>
              <w:bCs/>
              <w:sz w:val="36"/>
              <w:szCs w:val="36"/>
            </w:rPr>
          </w:pPr>
        </w:p>
        <w:p>
          <w:pPr>
            <w:spacing w:line="360" w:lineRule="auto"/>
            <w:ind w:firstLine="723" w:firstLineChars="200"/>
            <w:jc w:val="center"/>
            <w:rPr>
              <w:rFonts w:cs="Times New Roman"/>
              <w:b/>
              <w:bCs/>
              <w:sz w:val="36"/>
              <w:szCs w:val="36"/>
            </w:rPr>
          </w:pPr>
        </w:p>
        <w:p>
          <w:pPr>
            <w:spacing w:line="360" w:lineRule="auto"/>
            <w:ind w:firstLine="723" w:firstLineChars="200"/>
            <w:jc w:val="center"/>
            <w:rPr>
              <w:rFonts w:cs="Times New Roman"/>
              <w:b/>
              <w:bCs/>
              <w:sz w:val="36"/>
              <w:szCs w:val="36"/>
            </w:rPr>
          </w:pPr>
        </w:p>
        <w:p>
          <w:pPr>
            <w:spacing w:line="360" w:lineRule="auto"/>
            <w:ind w:firstLine="723" w:firstLineChars="200"/>
            <w:jc w:val="center"/>
            <w:rPr>
              <w:rFonts w:cs="Times New Roman"/>
              <w:b/>
              <w:bCs/>
              <w:sz w:val="36"/>
              <w:szCs w:val="36"/>
            </w:rPr>
          </w:pPr>
        </w:p>
        <w:p>
          <w:pPr>
            <w:spacing w:line="360" w:lineRule="auto"/>
            <w:ind w:firstLine="723" w:firstLineChars="200"/>
            <w:jc w:val="center"/>
            <w:rPr>
              <w:rFonts w:cs="Times New Roman"/>
              <w:b/>
              <w:bCs/>
              <w:sz w:val="36"/>
              <w:szCs w:val="36"/>
            </w:rPr>
          </w:pPr>
        </w:p>
        <w:p>
          <w:pPr>
            <w:jc w:val="center"/>
            <w:outlineLvl w:val="0"/>
            <w:rPr>
              <w:b/>
              <w:bCs/>
              <w:sz w:val="52"/>
              <w:szCs w:val="52"/>
            </w:rPr>
          </w:pPr>
          <w:bookmarkStart w:id="3" w:name="_Toc116147671"/>
          <w:bookmarkStart w:id="4" w:name="_Toc9783"/>
          <w:r>
            <w:rPr>
              <w:rFonts w:hint="eastAsia"/>
              <w:b/>
              <w:bCs/>
              <w:sz w:val="52"/>
              <w:szCs w:val="52"/>
            </w:rPr>
            <w:t>北京杰迅鸿翔信息技术有限公司</w:t>
          </w:r>
          <w:bookmarkEnd w:id="3"/>
          <w:bookmarkEnd w:id="4"/>
        </w:p>
        <w:p>
          <w:pPr>
            <w:spacing w:line="360" w:lineRule="auto"/>
            <w:rPr>
              <w:rFonts w:cs="Times New Roman"/>
              <w:b/>
              <w:bCs/>
              <w:sz w:val="36"/>
              <w:szCs w:val="36"/>
            </w:rPr>
          </w:pPr>
        </w:p>
        <w:p>
          <w:pPr>
            <w:spacing w:line="360" w:lineRule="auto"/>
            <w:ind w:firstLine="420" w:firstLineChars="200"/>
            <w:rPr>
              <w:rFonts w:ascii="宋体" w:hAnsi="宋体"/>
            </w:rPr>
          </w:pPr>
          <w:r>
            <w:rPr>
              <w:rFonts w:cs="Times New Roman"/>
            </w:rPr>
            <w:br w:type="page"/>
          </w:r>
        </w:p>
        <w:p>
          <w:pPr>
            <w:spacing w:line="360" w:lineRule="auto"/>
            <w:jc w:val="center"/>
            <w:rPr>
              <w:sz w:val="24"/>
              <w:szCs w:val="24"/>
            </w:rPr>
          </w:pPr>
          <w:r>
            <w:rPr>
              <w:rFonts w:ascii="宋体" w:hAnsi="宋体"/>
              <w:sz w:val="24"/>
              <w:szCs w:val="24"/>
            </w:rPr>
            <w:t>目录</w:t>
          </w:r>
        </w:p>
        <w:p>
          <w:pPr>
            <w:pStyle w:val="8"/>
            <w:tabs>
              <w:tab w:val="right" w:leader="dot" w:pos="9736"/>
            </w:tabs>
            <w:spacing w:line="360" w:lineRule="auto"/>
            <w:rPr>
              <w:rFonts w:asciiTheme="minorHAnsi" w:hAnsiTheme="minorHAnsi" w:eastAsiaTheme="minorEastAsia" w:cstheme="minorBidi"/>
              <w:sz w:val="24"/>
              <w:szCs w:val="24"/>
            </w:rPr>
          </w:pPr>
          <w:r>
            <w:rPr>
              <w:rFonts w:asciiTheme="minorHAnsi" w:hAnsiTheme="minorHAnsi" w:eastAsiaTheme="minorEastAsia" w:cstheme="minorBidi"/>
              <w:kern w:val="0"/>
              <w:sz w:val="24"/>
              <w:szCs w:val="24"/>
            </w:rPr>
            <w:fldChar w:fldCharType="begin"/>
          </w:r>
          <w:r>
            <w:rPr>
              <w:sz w:val="24"/>
              <w:szCs w:val="24"/>
            </w:rPr>
            <w:instrText xml:space="preserve">TOC \o "1-3" \h \u </w:instrText>
          </w:r>
          <w:r>
            <w:rPr>
              <w:rFonts w:asciiTheme="minorHAnsi" w:hAnsiTheme="minorHAnsi" w:eastAsiaTheme="minorEastAsia" w:cstheme="minorBidi"/>
              <w:kern w:val="0"/>
              <w:sz w:val="24"/>
              <w:szCs w:val="24"/>
            </w:rPr>
            <w:fldChar w:fldCharType="separate"/>
          </w:r>
          <w:r>
            <w:fldChar w:fldCharType="begin"/>
          </w:r>
          <w:r>
            <w:instrText xml:space="preserve"> HYPERLINK \l "_Toc116147670" </w:instrText>
          </w:r>
          <w:r>
            <w:fldChar w:fldCharType="separate"/>
          </w:r>
          <w:r>
            <w:rPr>
              <w:rStyle w:val="12"/>
              <w:rFonts w:ascii="宋体" w:hAnsi="宋体" w:cs="Times New Roman"/>
              <w:b/>
              <w:sz w:val="24"/>
              <w:szCs w:val="24"/>
              <w:lang w:eastAsia="zh-TW"/>
            </w:rPr>
            <w:t>石化产品碳足迹计算系统</w:t>
          </w:r>
          <w:r>
            <w:rPr>
              <w:sz w:val="24"/>
              <w:szCs w:val="24"/>
            </w:rPr>
            <w:tab/>
          </w:r>
          <w:r>
            <w:rPr>
              <w:sz w:val="24"/>
              <w:szCs w:val="24"/>
            </w:rPr>
            <w:fldChar w:fldCharType="begin"/>
          </w:r>
          <w:r>
            <w:rPr>
              <w:sz w:val="24"/>
              <w:szCs w:val="24"/>
            </w:rPr>
            <w:instrText xml:space="preserve"> PAGEREF _Toc116147670 \h </w:instrText>
          </w:r>
          <w:r>
            <w:rPr>
              <w:sz w:val="24"/>
              <w:szCs w:val="24"/>
            </w:rPr>
            <w:fldChar w:fldCharType="separate"/>
          </w:r>
          <w:r>
            <w:rPr>
              <w:sz w:val="24"/>
              <w:szCs w:val="24"/>
            </w:rPr>
            <w:t>1</w:t>
          </w:r>
          <w:r>
            <w:rPr>
              <w:sz w:val="24"/>
              <w:szCs w:val="24"/>
            </w:rPr>
            <w:fldChar w:fldCharType="end"/>
          </w:r>
          <w:r>
            <w:rPr>
              <w:sz w:val="24"/>
              <w:szCs w:val="24"/>
            </w:rPr>
            <w:fldChar w:fldCharType="end"/>
          </w:r>
        </w:p>
        <w:p>
          <w:pPr>
            <w:pStyle w:val="8"/>
            <w:tabs>
              <w:tab w:val="right" w:leader="dot" w:pos="9736"/>
            </w:tabs>
            <w:spacing w:line="360" w:lineRule="auto"/>
            <w:rPr>
              <w:rFonts w:asciiTheme="minorHAnsi" w:hAnsiTheme="minorHAnsi" w:eastAsiaTheme="minorEastAsia" w:cstheme="minorBidi"/>
              <w:sz w:val="24"/>
              <w:szCs w:val="24"/>
            </w:rPr>
          </w:pPr>
          <w:r>
            <w:fldChar w:fldCharType="begin"/>
          </w:r>
          <w:r>
            <w:instrText xml:space="preserve"> HYPERLINK \l "_Toc116147671" </w:instrText>
          </w:r>
          <w:r>
            <w:fldChar w:fldCharType="separate"/>
          </w:r>
          <w:r>
            <w:rPr>
              <w:rStyle w:val="12"/>
              <w:b/>
              <w:bCs/>
              <w:sz w:val="24"/>
              <w:szCs w:val="24"/>
            </w:rPr>
            <w:t>北京杰迅鸿翔信息技术有限公司</w:t>
          </w:r>
          <w:r>
            <w:rPr>
              <w:sz w:val="24"/>
              <w:szCs w:val="24"/>
            </w:rPr>
            <w:tab/>
          </w:r>
          <w:r>
            <w:rPr>
              <w:sz w:val="24"/>
              <w:szCs w:val="24"/>
            </w:rPr>
            <w:fldChar w:fldCharType="begin"/>
          </w:r>
          <w:r>
            <w:rPr>
              <w:sz w:val="24"/>
              <w:szCs w:val="24"/>
            </w:rPr>
            <w:instrText xml:space="preserve"> PAGEREF _Toc116147671 \h </w:instrText>
          </w:r>
          <w:r>
            <w:rPr>
              <w:sz w:val="24"/>
              <w:szCs w:val="24"/>
            </w:rPr>
            <w:fldChar w:fldCharType="separate"/>
          </w:r>
          <w:r>
            <w:rPr>
              <w:sz w:val="24"/>
              <w:szCs w:val="24"/>
            </w:rPr>
            <w:t>1</w:t>
          </w:r>
          <w:r>
            <w:rPr>
              <w:sz w:val="24"/>
              <w:szCs w:val="24"/>
            </w:rPr>
            <w:fldChar w:fldCharType="end"/>
          </w:r>
          <w:r>
            <w:rPr>
              <w:sz w:val="24"/>
              <w:szCs w:val="24"/>
            </w:rPr>
            <w:fldChar w:fldCharType="end"/>
          </w:r>
        </w:p>
        <w:p>
          <w:pPr>
            <w:pStyle w:val="8"/>
            <w:tabs>
              <w:tab w:val="left" w:pos="840"/>
              <w:tab w:val="right" w:leader="dot" w:pos="9736"/>
            </w:tabs>
            <w:spacing w:line="360" w:lineRule="auto"/>
            <w:rPr>
              <w:rFonts w:asciiTheme="minorHAnsi" w:hAnsiTheme="minorHAnsi" w:eastAsiaTheme="minorEastAsia" w:cstheme="minorBidi"/>
              <w:sz w:val="24"/>
              <w:szCs w:val="24"/>
            </w:rPr>
          </w:pPr>
          <w:r>
            <w:fldChar w:fldCharType="begin"/>
          </w:r>
          <w:r>
            <w:instrText xml:space="preserve"> HYPERLINK \l "_Toc116147672" </w:instrText>
          </w:r>
          <w:r>
            <w:fldChar w:fldCharType="separate"/>
          </w:r>
          <w:r>
            <w:rPr>
              <w:rStyle w:val="12"/>
              <w:sz w:val="24"/>
              <w:szCs w:val="24"/>
              <w:lang w:val="zh-TW" w:eastAsia="zh-TW"/>
            </w:rPr>
            <w:t>一、</w:t>
          </w:r>
          <w:r>
            <w:rPr>
              <w:rFonts w:asciiTheme="minorHAnsi" w:hAnsiTheme="minorHAnsi" w:eastAsiaTheme="minorEastAsia" w:cstheme="minorBidi"/>
              <w:sz w:val="24"/>
              <w:szCs w:val="24"/>
            </w:rPr>
            <w:tab/>
          </w:r>
          <w:r>
            <w:rPr>
              <w:rStyle w:val="12"/>
              <w:sz w:val="24"/>
              <w:szCs w:val="24"/>
              <w:lang w:eastAsia="zh-TW"/>
            </w:rPr>
            <w:t>石化产品碳足迹计算系统</w:t>
          </w:r>
          <w:r>
            <w:rPr>
              <w:rStyle w:val="12"/>
              <w:sz w:val="24"/>
              <w:szCs w:val="24"/>
            </w:rPr>
            <w:t>-</w:t>
          </w:r>
          <w:r>
            <w:rPr>
              <w:rStyle w:val="12"/>
              <w:sz w:val="24"/>
              <w:szCs w:val="24"/>
              <w:lang w:val="zh-TW" w:eastAsia="zh-TW"/>
            </w:rPr>
            <w:t>后台</w:t>
          </w:r>
          <w:r>
            <w:rPr>
              <w:rStyle w:val="12"/>
              <w:sz w:val="24"/>
              <w:szCs w:val="24"/>
              <w:lang w:eastAsia="zh-TW"/>
            </w:rPr>
            <w:t>系统</w:t>
          </w:r>
          <w:r>
            <w:rPr>
              <w:rStyle w:val="12"/>
              <w:sz w:val="24"/>
              <w:szCs w:val="24"/>
              <w:lang w:val="zh-TW" w:eastAsia="zh-TW"/>
            </w:rPr>
            <w:t>管理页面</w:t>
          </w:r>
          <w:r>
            <w:rPr>
              <w:sz w:val="24"/>
              <w:szCs w:val="24"/>
            </w:rPr>
            <w:tab/>
          </w:r>
          <w:r>
            <w:rPr>
              <w:sz w:val="24"/>
              <w:szCs w:val="24"/>
            </w:rPr>
            <w:fldChar w:fldCharType="begin"/>
          </w:r>
          <w:r>
            <w:rPr>
              <w:sz w:val="24"/>
              <w:szCs w:val="24"/>
            </w:rPr>
            <w:instrText xml:space="preserve"> PAGEREF _Toc116147672 \h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9"/>
            <w:tabs>
              <w:tab w:val="right" w:leader="dot" w:pos="9736"/>
            </w:tabs>
            <w:spacing w:line="360" w:lineRule="auto"/>
            <w:rPr>
              <w:rFonts w:asciiTheme="minorHAnsi" w:hAnsiTheme="minorHAnsi" w:eastAsiaTheme="minorEastAsia" w:cstheme="minorBidi"/>
              <w:sz w:val="24"/>
              <w:szCs w:val="24"/>
            </w:rPr>
          </w:pPr>
          <w:r>
            <w:fldChar w:fldCharType="begin"/>
          </w:r>
          <w:r>
            <w:instrText xml:space="preserve"> HYPERLINK \l "_Toc116147411" </w:instrText>
          </w:r>
          <w:r>
            <w:fldChar w:fldCharType="separate"/>
          </w:r>
          <w:r>
            <w:rPr>
              <w:rStyle w:val="12"/>
              <w:sz w:val="24"/>
              <w:szCs w:val="24"/>
              <w:lang w:val="zh-TW" w:eastAsia="zh-TW"/>
            </w:rPr>
            <w:t>1、</w:t>
          </w:r>
          <w:r>
            <w:rPr>
              <w:rStyle w:val="12"/>
              <w:sz w:val="24"/>
              <w:szCs w:val="24"/>
            </w:rPr>
            <w:t>名词解释</w:t>
          </w:r>
          <w:r>
            <w:rPr>
              <w:sz w:val="24"/>
              <w:szCs w:val="24"/>
            </w:rPr>
            <w:tab/>
          </w:r>
          <w:r>
            <w:rPr>
              <w:sz w:val="24"/>
              <w:szCs w:val="24"/>
            </w:rPr>
            <w:fldChar w:fldCharType="begin"/>
          </w:r>
          <w:r>
            <w:rPr>
              <w:sz w:val="24"/>
              <w:szCs w:val="24"/>
            </w:rPr>
            <w:instrText xml:space="preserve"> PAGEREF _Toc116147411 \h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9"/>
            <w:tabs>
              <w:tab w:val="right" w:leader="dot" w:pos="9736"/>
            </w:tabs>
            <w:spacing w:line="360" w:lineRule="auto"/>
            <w:ind w:left="630" w:leftChars="300"/>
            <w:rPr>
              <w:rFonts w:asciiTheme="minorHAnsi" w:hAnsiTheme="minorHAnsi" w:eastAsiaTheme="minorEastAsia" w:cstheme="minorBidi"/>
              <w:sz w:val="24"/>
              <w:szCs w:val="24"/>
            </w:rPr>
          </w:pPr>
          <w:r>
            <w:fldChar w:fldCharType="begin"/>
          </w:r>
          <w:r>
            <w:instrText xml:space="preserve"> HYPERLINK \l "_Toc116147412" </w:instrText>
          </w:r>
          <w:r>
            <w:fldChar w:fldCharType="separate"/>
          </w:r>
          <w:r>
            <w:rPr>
              <w:rStyle w:val="12"/>
              <w:sz w:val="24"/>
              <w:szCs w:val="24"/>
            </w:rPr>
            <w:t>1）石脑油</w:t>
          </w:r>
          <w:r>
            <w:rPr>
              <w:sz w:val="24"/>
              <w:szCs w:val="24"/>
            </w:rPr>
            <w:tab/>
          </w:r>
          <w:r>
            <w:rPr>
              <w:sz w:val="24"/>
              <w:szCs w:val="24"/>
            </w:rPr>
            <w:fldChar w:fldCharType="begin"/>
          </w:r>
          <w:r>
            <w:rPr>
              <w:sz w:val="24"/>
              <w:szCs w:val="24"/>
            </w:rPr>
            <w:instrText xml:space="preserve"> PAGEREF _Toc116147412 \h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9"/>
            <w:tabs>
              <w:tab w:val="right" w:leader="dot" w:pos="9736"/>
            </w:tabs>
            <w:spacing w:line="360" w:lineRule="auto"/>
            <w:ind w:left="630" w:leftChars="300"/>
            <w:rPr>
              <w:rFonts w:asciiTheme="minorHAnsi" w:hAnsiTheme="minorHAnsi" w:eastAsiaTheme="minorEastAsia" w:cstheme="minorBidi"/>
              <w:sz w:val="24"/>
              <w:szCs w:val="24"/>
            </w:rPr>
          </w:pPr>
          <w:r>
            <w:fldChar w:fldCharType="begin"/>
          </w:r>
          <w:r>
            <w:instrText xml:space="preserve"> HYPERLINK \l "_Toc116147413" </w:instrText>
          </w:r>
          <w:r>
            <w:fldChar w:fldCharType="separate"/>
          </w:r>
          <w:r>
            <w:rPr>
              <w:rStyle w:val="12"/>
              <w:sz w:val="24"/>
              <w:szCs w:val="24"/>
            </w:rPr>
            <w:t>2）蜡油</w:t>
          </w:r>
          <w:r>
            <w:rPr>
              <w:sz w:val="24"/>
              <w:szCs w:val="24"/>
            </w:rPr>
            <w:tab/>
          </w:r>
          <w:r>
            <w:rPr>
              <w:sz w:val="24"/>
              <w:szCs w:val="24"/>
            </w:rPr>
            <w:fldChar w:fldCharType="begin"/>
          </w:r>
          <w:r>
            <w:rPr>
              <w:sz w:val="24"/>
              <w:szCs w:val="24"/>
            </w:rPr>
            <w:instrText xml:space="preserve"> PAGEREF _Toc116147413 \h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9"/>
            <w:tabs>
              <w:tab w:val="right" w:leader="dot" w:pos="9736"/>
            </w:tabs>
            <w:spacing w:line="360" w:lineRule="auto"/>
            <w:ind w:left="630" w:leftChars="300"/>
            <w:rPr>
              <w:rFonts w:asciiTheme="minorHAnsi" w:hAnsiTheme="minorHAnsi" w:eastAsiaTheme="minorEastAsia" w:cstheme="minorBidi"/>
              <w:sz w:val="24"/>
              <w:szCs w:val="24"/>
            </w:rPr>
          </w:pPr>
          <w:r>
            <w:fldChar w:fldCharType="begin"/>
          </w:r>
          <w:r>
            <w:instrText xml:space="preserve"> HYPERLINK \l "_Toc116147414" </w:instrText>
          </w:r>
          <w:r>
            <w:fldChar w:fldCharType="separate"/>
          </w:r>
          <w:r>
            <w:rPr>
              <w:rStyle w:val="12"/>
              <w:sz w:val="24"/>
              <w:szCs w:val="24"/>
            </w:rPr>
            <w:t>3）渣油</w:t>
          </w:r>
          <w:r>
            <w:rPr>
              <w:sz w:val="24"/>
              <w:szCs w:val="24"/>
            </w:rPr>
            <w:tab/>
          </w:r>
          <w:r>
            <w:rPr>
              <w:sz w:val="24"/>
              <w:szCs w:val="24"/>
            </w:rPr>
            <w:fldChar w:fldCharType="begin"/>
          </w:r>
          <w:r>
            <w:rPr>
              <w:sz w:val="24"/>
              <w:szCs w:val="24"/>
            </w:rPr>
            <w:instrText xml:space="preserve"> PAGEREF _Toc116147414 \h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9"/>
            <w:tabs>
              <w:tab w:val="right" w:leader="dot" w:pos="9736"/>
            </w:tabs>
            <w:spacing w:line="360" w:lineRule="auto"/>
            <w:ind w:left="630" w:leftChars="300"/>
            <w:rPr>
              <w:rFonts w:asciiTheme="minorHAnsi" w:hAnsiTheme="minorHAnsi" w:eastAsiaTheme="minorEastAsia" w:cstheme="minorBidi"/>
              <w:sz w:val="24"/>
              <w:szCs w:val="24"/>
            </w:rPr>
          </w:pPr>
          <w:r>
            <w:fldChar w:fldCharType="begin"/>
          </w:r>
          <w:r>
            <w:instrText xml:space="preserve"> HYPERLINK \l "_Toc116147415" </w:instrText>
          </w:r>
          <w:r>
            <w:fldChar w:fldCharType="separate"/>
          </w:r>
          <w:r>
            <w:rPr>
              <w:rStyle w:val="12"/>
              <w:sz w:val="24"/>
              <w:szCs w:val="24"/>
            </w:rPr>
            <w:t>4）燃料油</w:t>
          </w:r>
          <w:r>
            <w:rPr>
              <w:sz w:val="24"/>
              <w:szCs w:val="24"/>
            </w:rPr>
            <w:tab/>
          </w:r>
          <w:r>
            <w:rPr>
              <w:sz w:val="24"/>
              <w:szCs w:val="24"/>
            </w:rPr>
            <w:fldChar w:fldCharType="begin"/>
          </w:r>
          <w:r>
            <w:rPr>
              <w:sz w:val="24"/>
              <w:szCs w:val="24"/>
            </w:rPr>
            <w:instrText xml:space="preserve"> PAGEREF _Toc116147415 \h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9"/>
            <w:tabs>
              <w:tab w:val="right" w:leader="dot" w:pos="9736"/>
            </w:tabs>
            <w:spacing w:line="360" w:lineRule="auto"/>
            <w:ind w:left="630" w:leftChars="300"/>
            <w:rPr>
              <w:rFonts w:asciiTheme="minorHAnsi" w:hAnsiTheme="minorHAnsi" w:eastAsiaTheme="minorEastAsia" w:cstheme="minorBidi"/>
              <w:sz w:val="24"/>
              <w:szCs w:val="24"/>
            </w:rPr>
          </w:pPr>
          <w:r>
            <w:fldChar w:fldCharType="begin"/>
          </w:r>
          <w:r>
            <w:instrText xml:space="preserve"> HYPERLINK \l "_Toc116147416" </w:instrText>
          </w:r>
          <w:r>
            <w:fldChar w:fldCharType="separate"/>
          </w:r>
          <w:r>
            <w:rPr>
              <w:rStyle w:val="12"/>
              <w:sz w:val="24"/>
              <w:szCs w:val="24"/>
            </w:rPr>
            <w:t>5）碳排放配额</w:t>
          </w:r>
          <w:r>
            <w:rPr>
              <w:sz w:val="24"/>
              <w:szCs w:val="24"/>
            </w:rPr>
            <w:tab/>
          </w:r>
          <w:r>
            <w:rPr>
              <w:sz w:val="24"/>
              <w:szCs w:val="24"/>
            </w:rPr>
            <w:fldChar w:fldCharType="begin"/>
          </w:r>
          <w:r>
            <w:rPr>
              <w:sz w:val="24"/>
              <w:szCs w:val="24"/>
            </w:rPr>
            <w:instrText xml:space="preserve"> PAGEREF _Toc116147416 \h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9"/>
            <w:tabs>
              <w:tab w:val="right" w:leader="dot" w:pos="9736"/>
            </w:tabs>
            <w:spacing w:line="360" w:lineRule="auto"/>
            <w:ind w:left="630" w:leftChars="300"/>
            <w:rPr>
              <w:rFonts w:asciiTheme="minorHAnsi" w:hAnsiTheme="minorHAnsi" w:eastAsiaTheme="minorEastAsia" w:cstheme="minorBidi"/>
              <w:sz w:val="24"/>
              <w:szCs w:val="24"/>
            </w:rPr>
          </w:pPr>
          <w:r>
            <w:fldChar w:fldCharType="begin"/>
          </w:r>
          <w:r>
            <w:instrText xml:space="preserve"> HYPERLINK \l "_Toc116147417" </w:instrText>
          </w:r>
          <w:r>
            <w:fldChar w:fldCharType="separate"/>
          </w:r>
          <w:r>
            <w:rPr>
              <w:rStyle w:val="12"/>
              <w:sz w:val="24"/>
              <w:szCs w:val="24"/>
            </w:rPr>
            <w:t>6）碳强度</w:t>
          </w:r>
          <w:r>
            <w:rPr>
              <w:sz w:val="24"/>
              <w:szCs w:val="24"/>
            </w:rPr>
            <w:tab/>
          </w:r>
          <w:r>
            <w:rPr>
              <w:sz w:val="24"/>
              <w:szCs w:val="24"/>
            </w:rPr>
            <w:fldChar w:fldCharType="begin"/>
          </w:r>
          <w:r>
            <w:rPr>
              <w:sz w:val="24"/>
              <w:szCs w:val="24"/>
            </w:rPr>
            <w:instrText xml:space="preserve"> PAGEREF _Toc116147417 \h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9"/>
            <w:tabs>
              <w:tab w:val="right" w:leader="dot" w:pos="9736"/>
            </w:tabs>
            <w:spacing w:line="360" w:lineRule="auto"/>
            <w:ind w:left="630" w:leftChars="300"/>
            <w:rPr>
              <w:rFonts w:asciiTheme="minorHAnsi" w:hAnsiTheme="minorHAnsi" w:eastAsiaTheme="minorEastAsia" w:cstheme="minorBidi"/>
              <w:sz w:val="24"/>
              <w:szCs w:val="24"/>
            </w:rPr>
          </w:pPr>
          <w:r>
            <w:fldChar w:fldCharType="begin"/>
          </w:r>
          <w:r>
            <w:instrText xml:space="preserve"> HYPERLINK \l "_Toc116147418" </w:instrText>
          </w:r>
          <w:r>
            <w:fldChar w:fldCharType="separate"/>
          </w:r>
          <w:r>
            <w:rPr>
              <w:rStyle w:val="12"/>
              <w:sz w:val="24"/>
              <w:szCs w:val="24"/>
            </w:rPr>
            <w:t>7）</w:t>
          </w:r>
          <w:r>
            <w:rPr>
              <w:rStyle w:val="12"/>
              <w:rFonts w:hint="eastAsia"/>
              <w:sz w:val="24"/>
              <w:szCs w:val="24"/>
            </w:rPr>
            <w:t>碳资产</w:t>
          </w:r>
          <w:r>
            <w:rPr>
              <w:sz w:val="24"/>
              <w:szCs w:val="24"/>
            </w:rPr>
            <w:tab/>
          </w:r>
          <w:r>
            <w:rPr>
              <w:sz w:val="24"/>
              <w:szCs w:val="24"/>
            </w:rPr>
            <w:fldChar w:fldCharType="begin"/>
          </w:r>
          <w:r>
            <w:rPr>
              <w:sz w:val="24"/>
              <w:szCs w:val="24"/>
            </w:rPr>
            <w:instrText xml:space="preserve"> PAGEREF _Toc116147418 \h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9"/>
            <w:tabs>
              <w:tab w:val="right" w:leader="dot" w:pos="9736"/>
            </w:tabs>
            <w:spacing w:line="360" w:lineRule="auto"/>
            <w:rPr>
              <w:rFonts w:asciiTheme="minorHAnsi" w:hAnsiTheme="minorHAnsi" w:eastAsiaTheme="minorEastAsia" w:cstheme="minorBidi"/>
              <w:sz w:val="24"/>
              <w:szCs w:val="24"/>
            </w:rPr>
          </w:pPr>
          <w:r>
            <w:fldChar w:fldCharType="begin"/>
          </w:r>
          <w:r>
            <w:instrText xml:space="preserve"> HYPERLINK \l "_Toc116147681" </w:instrText>
          </w:r>
          <w:r>
            <w:fldChar w:fldCharType="separate"/>
          </w:r>
          <w:r>
            <w:rPr>
              <w:rStyle w:val="12"/>
              <w:sz w:val="24"/>
              <w:szCs w:val="24"/>
            </w:rPr>
            <w:t>2、软件说明</w:t>
          </w:r>
          <w:r>
            <w:rPr>
              <w:sz w:val="24"/>
              <w:szCs w:val="24"/>
            </w:rPr>
            <w:tab/>
          </w:r>
          <w:r>
            <w:rPr>
              <w:sz w:val="24"/>
              <w:szCs w:val="24"/>
            </w:rPr>
            <w:fldChar w:fldCharType="begin"/>
          </w:r>
          <w:r>
            <w:rPr>
              <w:sz w:val="24"/>
              <w:szCs w:val="24"/>
            </w:rPr>
            <w:instrText xml:space="preserve"> PAGEREF _Toc116147681 \h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9"/>
            <w:tabs>
              <w:tab w:val="right" w:leader="dot" w:pos="9736"/>
            </w:tabs>
            <w:spacing w:line="360" w:lineRule="auto"/>
            <w:rPr>
              <w:rFonts w:asciiTheme="minorHAnsi" w:hAnsiTheme="minorHAnsi" w:eastAsiaTheme="minorEastAsia" w:cstheme="minorBidi"/>
              <w:sz w:val="24"/>
              <w:szCs w:val="24"/>
            </w:rPr>
          </w:pPr>
          <w:r>
            <w:fldChar w:fldCharType="begin"/>
          </w:r>
          <w:r>
            <w:instrText xml:space="preserve"> HYPERLINK \l "_Toc116147682" </w:instrText>
          </w:r>
          <w:r>
            <w:fldChar w:fldCharType="separate"/>
          </w:r>
          <w:r>
            <w:rPr>
              <w:rStyle w:val="12"/>
              <w:rFonts w:eastAsia="PMingLiU"/>
              <w:sz w:val="24"/>
              <w:szCs w:val="24"/>
              <w:lang w:val="zh-TW" w:eastAsia="zh-TW"/>
            </w:rPr>
            <w:t>3</w:t>
          </w:r>
          <w:r>
            <w:rPr>
              <w:rStyle w:val="12"/>
              <w:sz w:val="24"/>
              <w:szCs w:val="24"/>
              <w:lang w:val="zh-TW" w:eastAsia="zh-TW"/>
            </w:rPr>
            <w:t>、</w:t>
          </w:r>
          <w:r>
            <w:rPr>
              <w:rStyle w:val="12"/>
              <w:sz w:val="24"/>
              <w:szCs w:val="24"/>
              <w:lang w:eastAsia="zh-TW"/>
            </w:rPr>
            <w:t>石化产品碳足迹计算系统</w:t>
          </w:r>
          <w:r>
            <w:rPr>
              <w:rStyle w:val="12"/>
              <w:sz w:val="24"/>
              <w:szCs w:val="24"/>
            </w:rPr>
            <w:t>-</w:t>
          </w:r>
          <w:r>
            <w:rPr>
              <w:rStyle w:val="12"/>
              <w:sz w:val="24"/>
              <w:szCs w:val="24"/>
              <w:lang w:val="zh-TW" w:eastAsia="zh-TW"/>
            </w:rPr>
            <w:t>登录页面</w:t>
          </w:r>
          <w:r>
            <w:rPr>
              <w:sz w:val="24"/>
              <w:szCs w:val="24"/>
            </w:rPr>
            <w:tab/>
          </w:r>
          <w:r>
            <w:rPr>
              <w:sz w:val="24"/>
              <w:szCs w:val="24"/>
            </w:rPr>
            <w:fldChar w:fldCharType="begin"/>
          </w:r>
          <w:r>
            <w:rPr>
              <w:sz w:val="24"/>
              <w:szCs w:val="24"/>
            </w:rPr>
            <w:instrText xml:space="preserve"> PAGEREF _Toc116147682 \h </w:instrText>
          </w:r>
          <w:r>
            <w:rPr>
              <w:sz w:val="24"/>
              <w:szCs w:val="24"/>
            </w:rPr>
            <w:fldChar w:fldCharType="separate"/>
          </w:r>
          <w:r>
            <w:rPr>
              <w:sz w:val="24"/>
              <w:szCs w:val="24"/>
            </w:rPr>
            <w:t>7</w:t>
          </w:r>
          <w:r>
            <w:rPr>
              <w:sz w:val="24"/>
              <w:szCs w:val="24"/>
            </w:rPr>
            <w:fldChar w:fldCharType="end"/>
          </w:r>
          <w:r>
            <w:rPr>
              <w:sz w:val="24"/>
              <w:szCs w:val="24"/>
            </w:rPr>
            <w:fldChar w:fldCharType="end"/>
          </w:r>
        </w:p>
        <w:p>
          <w:pPr>
            <w:pStyle w:val="9"/>
            <w:tabs>
              <w:tab w:val="right" w:leader="dot" w:pos="9736"/>
            </w:tabs>
            <w:spacing w:line="360" w:lineRule="auto"/>
            <w:rPr>
              <w:rFonts w:asciiTheme="minorHAnsi" w:hAnsiTheme="minorHAnsi" w:eastAsiaTheme="minorEastAsia" w:cstheme="minorBidi"/>
              <w:sz w:val="24"/>
              <w:szCs w:val="24"/>
            </w:rPr>
          </w:pPr>
          <w:r>
            <w:fldChar w:fldCharType="begin"/>
          </w:r>
          <w:r>
            <w:instrText xml:space="preserve"> HYPERLINK \l "_Toc116147683" </w:instrText>
          </w:r>
          <w:r>
            <w:fldChar w:fldCharType="separate"/>
          </w:r>
          <w:r>
            <w:rPr>
              <w:rStyle w:val="12"/>
              <w:rFonts w:eastAsia="PMingLiU"/>
              <w:sz w:val="24"/>
              <w:szCs w:val="24"/>
              <w:lang w:val="zh-TW" w:eastAsia="zh-TW"/>
            </w:rPr>
            <w:t>4</w:t>
          </w:r>
          <w:r>
            <w:rPr>
              <w:rStyle w:val="12"/>
              <w:sz w:val="24"/>
              <w:szCs w:val="24"/>
              <w:lang w:val="zh-TW" w:eastAsia="zh-TW"/>
            </w:rPr>
            <w:t>、</w:t>
          </w:r>
          <w:r>
            <w:rPr>
              <w:rStyle w:val="12"/>
              <w:sz w:val="24"/>
              <w:szCs w:val="24"/>
              <w:lang w:eastAsia="zh-TW"/>
            </w:rPr>
            <w:t>石化产品碳足迹计算系统</w:t>
          </w:r>
          <w:r>
            <w:rPr>
              <w:rStyle w:val="12"/>
              <w:sz w:val="24"/>
              <w:szCs w:val="24"/>
            </w:rPr>
            <w:t>-</w:t>
          </w:r>
          <w:r>
            <w:rPr>
              <w:rStyle w:val="12"/>
              <w:sz w:val="24"/>
              <w:szCs w:val="24"/>
              <w:lang w:val="zh-TW" w:eastAsia="zh-TW"/>
            </w:rPr>
            <w:t>后台管理主页面</w:t>
          </w:r>
          <w:r>
            <w:rPr>
              <w:sz w:val="24"/>
              <w:szCs w:val="24"/>
            </w:rPr>
            <w:tab/>
          </w:r>
          <w:r>
            <w:rPr>
              <w:sz w:val="24"/>
              <w:szCs w:val="24"/>
            </w:rPr>
            <w:fldChar w:fldCharType="begin"/>
          </w:r>
          <w:r>
            <w:rPr>
              <w:sz w:val="24"/>
              <w:szCs w:val="24"/>
            </w:rPr>
            <w:instrText xml:space="preserve"> PAGEREF _Toc116147683 \h </w:instrText>
          </w:r>
          <w:r>
            <w:rPr>
              <w:sz w:val="24"/>
              <w:szCs w:val="24"/>
            </w:rPr>
            <w:fldChar w:fldCharType="separate"/>
          </w:r>
          <w:r>
            <w:rPr>
              <w:sz w:val="24"/>
              <w:szCs w:val="24"/>
            </w:rPr>
            <w:t>7</w:t>
          </w:r>
          <w:r>
            <w:rPr>
              <w:sz w:val="24"/>
              <w:szCs w:val="24"/>
            </w:rPr>
            <w:fldChar w:fldCharType="end"/>
          </w:r>
          <w:r>
            <w:rPr>
              <w:sz w:val="24"/>
              <w:szCs w:val="24"/>
            </w:rPr>
            <w:fldChar w:fldCharType="end"/>
          </w:r>
        </w:p>
        <w:p>
          <w:pPr>
            <w:pStyle w:val="9"/>
            <w:tabs>
              <w:tab w:val="right" w:leader="dot" w:pos="9736"/>
            </w:tabs>
            <w:spacing w:line="360" w:lineRule="auto"/>
            <w:rPr>
              <w:rFonts w:asciiTheme="minorHAnsi" w:hAnsiTheme="minorHAnsi" w:eastAsiaTheme="minorEastAsia" w:cstheme="minorBidi"/>
              <w:sz w:val="24"/>
              <w:szCs w:val="24"/>
            </w:rPr>
          </w:pPr>
          <w:r>
            <w:fldChar w:fldCharType="begin"/>
          </w:r>
          <w:r>
            <w:instrText xml:space="preserve"> HYPERLINK \l "_Toc116147684" </w:instrText>
          </w:r>
          <w:r>
            <w:fldChar w:fldCharType="separate"/>
          </w:r>
          <w:r>
            <w:rPr>
              <w:rStyle w:val="12"/>
              <w:sz w:val="24"/>
              <w:szCs w:val="24"/>
            </w:rPr>
            <w:t>5</w:t>
          </w:r>
          <w:r>
            <w:rPr>
              <w:rStyle w:val="12"/>
              <w:sz w:val="24"/>
              <w:szCs w:val="24"/>
              <w:lang w:val="zh-TW" w:eastAsia="zh-TW"/>
            </w:rPr>
            <w:t>、</w:t>
          </w:r>
          <w:r>
            <w:rPr>
              <w:rStyle w:val="12"/>
              <w:sz w:val="24"/>
              <w:szCs w:val="24"/>
              <w:lang w:eastAsia="zh-TW"/>
            </w:rPr>
            <w:t>石化产品碳足迹计算系</w:t>
          </w:r>
          <w:bookmarkStart w:id="66" w:name="_GoBack"/>
          <w:bookmarkEnd w:id="66"/>
          <w:r>
            <w:rPr>
              <w:rStyle w:val="12"/>
              <w:sz w:val="24"/>
              <w:szCs w:val="24"/>
              <w:lang w:eastAsia="zh-TW"/>
            </w:rPr>
            <w:t>统</w:t>
          </w:r>
          <w:r>
            <w:rPr>
              <w:rStyle w:val="12"/>
              <w:sz w:val="24"/>
              <w:szCs w:val="24"/>
            </w:rPr>
            <w:t>-建模管理</w:t>
          </w:r>
          <w:r>
            <w:rPr>
              <w:sz w:val="24"/>
              <w:szCs w:val="24"/>
            </w:rPr>
            <w:tab/>
          </w:r>
          <w:r>
            <w:rPr>
              <w:sz w:val="24"/>
              <w:szCs w:val="24"/>
            </w:rPr>
            <w:fldChar w:fldCharType="begin"/>
          </w:r>
          <w:r>
            <w:rPr>
              <w:sz w:val="24"/>
              <w:szCs w:val="24"/>
            </w:rPr>
            <w:instrText xml:space="preserve"> PAGEREF _Toc116147684 \h </w:instrText>
          </w:r>
          <w:r>
            <w:rPr>
              <w:sz w:val="24"/>
              <w:szCs w:val="24"/>
            </w:rPr>
            <w:fldChar w:fldCharType="separate"/>
          </w:r>
          <w:r>
            <w:rPr>
              <w:sz w:val="24"/>
              <w:szCs w:val="24"/>
            </w:rPr>
            <w:t>7</w:t>
          </w:r>
          <w:r>
            <w:rPr>
              <w:sz w:val="24"/>
              <w:szCs w:val="24"/>
            </w:rPr>
            <w:fldChar w:fldCharType="end"/>
          </w:r>
          <w:r>
            <w:rPr>
              <w:sz w:val="24"/>
              <w:szCs w:val="24"/>
            </w:rPr>
            <w:fldChar w:fldCharType="end"/>
          </w:r>
        </w:p>
        <w:p>
          <w:pPr>
            <w:pStyle w:val="5"/>
            <w:tabs>
              <w:tab w:val="right" w:leader="dot" w:pos="9736"/>
            </w:tabs>
            <w:spacing w:line="360" w:lineRule="auto"/>
            <w:rPr>
              <w:rFonts w:asciiTheme="minorHAnsi" w:hAnsiTheme="minorHAnsi" w:eastAsiaTheme="minorEastAsia" w:cstheme="minorBidi"/>
              <w:sz w:val="24"/>
              <w:szCs w:val="24"/>
            </w:rPr>
          </w:pPr>
          <w:r>
            <w:fldChar w:fldCharType="begin"/>
          </w:r>
          <w:r>
            <w:instrText xml:space="preserve"> HYPERLINK \l "_Toc116147685" </w:instrText>
          </w:r>
          <w:r>
            <w:fldChar w:fldCharType="separate"/>
          </w:r>
          <w:r>
            <w:rPr>
              <w:rStyle w:val="12"/>
              <w:sz w:val="24"/>
              <w:szCs w:val="24"/>
            </w:rPr>
            <w:t>5.1</w:t>
          </w:r>
          <w:r>
            <w:rPr>
              <w:rStyle w:val="12"/>
              <w:sz w:val="24"/>
              <w:szCs w:val="24"/>
              <w:lang w:val="zh-TW" w:eastAsia="zh-TW"/>
            </w:rPr>
            <w:t>、</w:t>
          </w:r>
          <w:r>
            <w:rPr>
              <w:rStyle w:val="12"/>
              <w:sz w:val="24"/>
              <w:szCs w:val="24"/>
            </w:rPr>
            <w:t>模型计算管理</w:t>
          </w:r>
          <w:r>
            <w:rPr>
              <w:sz w:val="24"/>
              <w:szCs w:val="24"/>
            </w:rPr>
            <w:tab/>
          </w:r>
          <w:r>
            <w:rPr>
              <w:sz w:val="24"/>
              <w:szCs w:val="24"/>
            </w:rPr>
            <w:fldChar w:fldCharType="begin"/>
          </w:r>
          <w:r>
            <w:rPr>
              <w:sz w:val="24"/>
              <w:szCs w:val="24"/>
            </w:rPr>
            <w:instrText xml:space="preserve"> PAGEREF _Toc116147685 \h </w:instrText>
          </w:r>
          <w:r>
            <w:rPr>
              <w:sz w:val="24"/>
              <w:szCs w:val="24"/>
            </w:rPr>
            <w:fldChar w:fldCharType="separate"/>
          </w:r>
          <w:r>
            <w:rPr>
              <w:sz w:val="24"/>
              <w:szCs w:val="24"/>
            </w:rPr>
            <w:t>7</w:t>
          </w:r>
          <w:r>
            <w:rPr>
              <w:sz w:val="24"/>
              <w:szCs w:val="24"/>
            </w:rPr>
            <w:fldChar w:fldCharType="end"/>
          </w:r>
          <w:r>
            <w:rPr>
              <w:sz w:val="24"/>
              <w:szCs w:val="24"/>
            </w:rPr>
            <w:fldChar w:fldCharType="end"/>
          </w:r>
        </w:p>
        <w:p>
          <w:pPr>
            <w:pStyle w:val="5"/>
            <w:tabs>
              <w:tab w:val="right" w:leader="dot" w:pos="9736"/>
            </w:tabs>
            <w:spacing w:line="360" w:lineRule="auto"/>
            <w:rPr>
              <w:rFonts w:asciiTheme="minorHAnsi" w:hAnsiTheme="minorHAnsi" w:eastAsiaTheme="minorEastAsia" w:cstheme="minorBidi"/>
              <w:sz w:val="24"/>
              <w:szCs w:val="24"/>
            </w:rPr>
          </w:pPr>
          <w:r>
            <w:fldChar w:fldCharType="begin"/>
          </w:r>
          <w:r>
            <w:instrText xml:space="preserve"> HYPERLINK \l "_Toc116147686" </w:instrText>
          </w:r>
          <w:r>
            <w:fldChar w:fldCharType="separate"/>
          </w:r>
          <w:r>
            <w:rPr>
              <w:rStyle w:val="12"/>
              <w:sz w:val="24"/>
              <w:szCs w:val="24"/>
            </w:rPr>
            <w:t>5.1.1</w:t>
          </w:r>
          <w:r>
            <w:rPr>
              <w:rStyle w:val="12"/>
              <w:sz w:val="24"/>
              <w:szCs w:val="24"/>
              <w:lang w:val="zh-TW" w:eastAsia="zh-TW"/>
            </w:rPr>
            <w:t>、</w:t>
          </w:r>
          <w:r>
            <w:rPr>
              <w:rStyle w:val="12"/>
              <w:sz w:val="24"/>
              <w:szCs w:val="24"/>
            </w:rPr>
            <w:t>添加模型计算栏目</w:t>
          </w:r>
          <w:r>
            <w:rPr>
              <w:sz w:val="24"/>
              <w:szCs w:val="24"/>
            </w:rPr>
            <w:tab/>
          </w:r>
          <w:r>
            <w:rPr>
              <w:sz w:val="24"/>
              <w:szCs w:val="24"/>
            </w:rPr>
            <w:fldChar w:fldCharType="begin"/>
          </w:r>
          <w:r>
            <w:rPr>
              <w:sz w:val="24"/>
              <w:szCs w:val="24"/>
            </w:rPr>
            <w:instrText xml:space="preserve"> PAGEREF _Toc116147686 \h </w:instrText>
          </w:r>
          <w:r>
            <w:rPr>
              <w:sz w:val="24"/>
              <w:szCs w:val="24"/>
            </w:rPr>
            <w:fldChar w:fldCharType="separate"/>
          </w:r>
          <w:r>
            <w:rPr>
              <w:sz w:val="24"/>
              <w:szCs w:val="24"/>
            </w:rPr>
            <w:t>8</w:t>
          </w:r>
          <w:r>
            <w:rPr>
              <w:sz w:val="24"/>
              <w:szCs w:val="24"/>
            </w:rPr>
            <w:fldChar w:fldCharType="end"/>
          </w:r>
          <w:r>
            <w:rPr>
              <w:sz w:val="24"/>
              <w:szCs w:val="24"/>
            </w:rPr>
            <w:fldChar w:fldCharType="end"/>
          </w:r>
        </w:p>
        <w:p>
          <w:pPr>
            <w:pStyle w:val="5"/>
            <w:tabs>
              <w:tab w:val="right" w:leader="dot" w:pos="9736"/>
            </w:tabs>
            <w:spacing w:line="360" w:lineRule="auto"/>
            <w:rPr>
              <w:rFonts w:asciiTheme="minorHAnsi" w:hAnsiTheme="minorHAnsi" w:eastAsiaTheme="minorEastAsia" w:cstheme="minorBidi"/>
              <w:sz w:val="24"/>
              <w:szCs w:val="24"/>
            </w:rPr>
          </w:pPr>
          <w:r>
            <w:fldChar w:fldCharType="begin"/>
          </w:r>
          <w:r>
            <w:instrText xml:space="preserve"> HYPERLINK \l "_Toc116147687" </w:instrText>
          </w:r>
          <w:r>
            <w:fldChar w:fldCharType="separate"/>
          </w:r>
          <w:r>
            <w:rPr>
              <w:rStyle w:val="12"/>
              <w:sz w:val="24"/>
              <w:szCs w:val="24"/>
            </w:rPr>
            <w:t>5.1.2</w:t>
          </w:r>
          <w:r>
            <w:rPr>
              <w:rStyle w:val="12"/>
              <w:sz w:val="24"/>
              <w:szCs w:val="24"/>
              <w:lang w:val="zh-TW" w:eastAsia="zh-TW"/>
            </w:rPr>
            <w:t>、</w:t>
          </w:r>
          <w:r>
            <w:rPr>
              <w:rStyle w:val="12"/>
              <w:sz w:val="24"/>
              <w:szCs w:val="24"/>
            </w:rPr>
            <w:t>删除计算模型</w:t>
          </w:r>
          <w:r>
            <w:rPr>
              <w:sz w:val="24"/>
              <w:szCs w:val="24"/>
            </w:rPr>
            <w:tab/>
          </w:r>
          <w:r>
            <w:rPr>
              <w:sz w:val="24"/>
              <w:szCs w:val="24"/>
            </w:rPr>
            <w:fldChar w:fldCharType="begin"/>
          </w:r>
          <w:r>
            <w:rPr>
              <w:sz w:val="24"/>
              <w:szCs w:val="24"/>
            </w:rPr>
            <w:instrText xml:space="preserve"> PAGEREF _Toc116147687 \h </w:instrText>
          </w:r>
          <w:r>
            <w:rPr>
              <w:sz w:val="24"/>
              <w:szCs w:val="24"/>
            </w:rPr>
            <w:fldChar w:fldCharType="separate"/>
          </w:r>
          <w:r>
            <w:rPr>
              <w:sz w:val="24"/>
              <w:szCs w:val="24"/>
            </w:rPr>
            <w:t>9</w:t>
          </w:r>
          <w:r>
            <w:rPr>
              <w:sz w:val="24"/>
              <w:szCs w:val="24"/>
            </w:rPr>
            <w:fldChar w:fldCharType="end"/>
          </w:r>
          <w:r>
            <w:rPr>
              <w:sz w:val="24"/>
              <w:szCs w:val="24"/>
            </w:rPr>
            <w:fldChar w:fldCharType="end"/>
          </w:r>
        </w:p>
        <w:p>
          <w:pPr>
            <w:pStyle w:val="5"/>
            <w:tabs>
              <w:tab w:val="right" w:leader="dot" w:pos="9736"/>
            </w:tabs>
            <w:spacing w:line="360" w:lineRule="auto"/>
            <w:rPr>
              <w:rFonts w:asciiTheme="minorHAnsi" w:hAnsiTheme="minorHAnsi" w:eastAsiaTheme="minorEastAsia" w:cstheme="minorBidi"/>
              <w:sz w:val="24"/>
              <w:szCs w:val="24"/>
            </w:rPr>
          </w:pPr>
          <w:r>
            <w:fldChar w:fldCharType="begin"/>
          </w:r>
          <w:r>
            <w:instrText xml:space="preserve"> HYPERLINK \l "_Toc116147688" </w:instrText>
          </w:r>
          <w:r>
            <w:fldChar w:fldCharType="separate"/>
          </w:r>
          <w:r>
            <w:rPr>
              <w:rStyle w:val="12"/>
              <w:sz w:val="24"/>
              <w:szCs w:val="24"/>
            </w:rPr>
            <w:t>5.1.3</w:t>
          </w:r>
          <w:r>
            <w:rPr>
              <w:rStyle w:val="12"/>
              <w:sz w:val="24"/>
              <w:szCs w:val="24"/>
              <w:lang w:val="zh-TW" w:eastAsia="zh-TW"/>
            </w:rPr>
            <w:t>、</w:t>
          </w:r>
          <w:r>
            <w:rPr>
              <w:rStyle w:val="12"/>
              <w:sz w:val="24"/>
              <w:szCs w:val="24"/>
            </w:rPr>
            <w:t>导出计算模型数据</w:t>
          </w:r>
          <w:r>
            <w:rPr>
              <w:sz w:val="24"/>
              <w:szCs w:val="24"/>
            </w:rPr>
            <w:tab/>
          </w:r>
          <w:r>
            <w:rPr>
              <w:sz w:val="24"/>
              <w:szCs w:val="24"/>
            </w:rPr>
            <w:fldChar w:fldCharType="begin"/>
          </w:r>
          <w:r>
            <w:rPr>
              <w:sz w:val="24"/>
              <w:szCs w:val="24"/>
            </w:rPr>
            <w:instrText xml:space="preserve"> PAGEREF _Toc116147688 \h </w:instrText>
          </w:r>
          <w:r>
            <w:rPr>
              <w:sz w:val="24"/>
              <w:szCs w:val="24"/>
            </w:rPr>
            <w:fldChar w:fldCharType="separate"/>
          </w:r>
          <w:r>
            <w:rPr>
              <w:sz w:val="24"/>
              <w:szCs w:val="24"/>
            </w:rPr>
            <w:t>10</w:t>
          </w:r>
          <w:r>
            <w:rPr>
              <w:sz w:val="24"/>
              <w:szCs w:val="24"/>
            </w:rPr>
            <w:fldChar w:fldCharType="end"/>
          </w:r>
          <w:r>
            <w:rPr>
              <w:sz w:val="24"/>
              <w:szCs w:val="24"/>
            </w:rPr>
            <w:fldChar w:fldCharType="end"/>
          </w:r>
        </w:p>
        <w:p>
          <w:pPr>
            <w:pStyle w:val="5"/>
            <w:tabs>
              <w:tab w:val="right" w:leader="dot" w:pos="9736"/>
            </w:tabs>
            <w:spacing w:line="360" w:lineRule="auto"/>
            <w:rPr>
              <w:rFonts w:asciiTheme="minorHAnsi" w:hAnsiTheme="minorHAnsi" w:eastAsiaTheme="minorEastAsia" w:cstheme="minorBidi"/>
              <w:sz w:val="24"/>
              <w:szCs w:val="24"/>
            </w:rPr>
          </w:pPr>
          <w:r>
            <w:fldChar w:fldCharType="begin"/>
          </w:r>
          <w:r>
            <w:instrText xml:space="preserve"> HYPERLINK \l "_Toc116147689" </w:instrText>
          </w:r>
          <w:r>
            <w:fldChar w:fldCharType="separate"/>
          </w:r>
          <w:r>
            <w:rPr>
              <w:rStyle w:val="12"/>
              <w:sz w:val="24"/>
              <w:szCs w:val="24"/>
            </w:rPr>
            <w:t>5.1.4</w:t>
          </w:r>
          <w:r>
            <w:rPr>
              <w:rStyle w:val="12"/>
              <w:sz w:val="24"/>
              <w:szCs w:val="24"/>
              <w:lang w:val="zh-TW" w:eastAsia="zh-TW"/>
            </w:rPr>
            <w:t>、</w:t>
          </w:r>
          <w:r>
            <w:rPr>
              <w:rStyle w:val="12"/>
              <w:sz w:val="24"/>
              <w:szCs w:val="24"/>
            </w:rPr>
            <w:t>导出计算模型数据（单行）</w:t>
          </w:r>
          <w:r>
            <w:rPr>
              <w:sz w:val="24"/>
              <w:szCs w:val="24"/>
            </w:rPr>
            <w:tab/>
          </w:r>
          <w:r>
            <w:rPr>
              <w:sz w:val="24"/>
              <w:szCs w:val="24"/>
            </w:rPr>
            <w:fldChar w:fldCharType="begin"/>
          </w:r>
          <w:r>
            <w:rPr>
              <w:sz w:val="24"/>
              <w:szCs w:val="24"/>
            </w:rPr>
            <w:instrText xml:space="preserve"> PAGEREF _Toc116147689 \h </w:instrText>
          </w:r>
          <w:r>
            <w:rPr>
              <w:sz w:val="24"/>
              <w:szCs w:val="24"/>
            </w:rPr>
            <w:fldChar w:fldCharType="separate"/>
          </w:r>
          <w:r>
            <w:rPr>
              <w:sz w:val="24"/>
              <w:szCs w:val="24"/>
            </w:rPr>
            <w:t>10</w:t>
          </w:r>
          <w:r>
            <w:rPr>
              <w:sz w:val="24"/>
              <w:szCs w:val="24"/>
            </w:rPr>
            <w:fldChar w:fldCharType="end"/>
          </w:r>
          <w:r>
            <w:rPr>
              <w:sz w:val="24"/>
              <w:szCs w:val="24"/>
            </w:rPr>
            <w:fldChar w:fldCharType="end"/>
          </w:r>
        </w:p>
        <w:p>
          <w:pPr>
            <w:pStyle w:val="5"/>
            <w:tabs>
              <w:tab w:val="right" w:leader="dot" w:pos="9736"/>
            </w:tabs>
            <w:spacing w:line="360" w:lineRule="auto"/>
            <w:rPr>
              <w:rFonts w:asciiTheme="minorHAnsi" w:hAnsiTheme="minorHAnsi" w:eastAsiaTheme="minorEastAsia" w:cstheme="minorBidi"/>
              <w:sz w:val="24"/>
              <w:szCs w:val="24"/>
            </w:rPr>
          </w:pPr>
          <w:r>
            <w:fldChar w:fldCharType="begin"/>
          </w:r>
          <w:r>
            <w:instrText xml:space="preserve"> HYPERLINK \l "_Toc116147690" </w:instrText>
          </w:r>
          <w:r>
            <w:fldChar w:fldCharType="separate"/>
          </w:r>
          <w:r>
            <w:rPr>
              <w:rStyle w:val="12"/>
              <w:sz w:val="24"/>
              <w:szCs w:val="24"/>
            </w:rPr>
            <w:t>5.1.5</w:t>
          </w:r>
          <w:r>
            <w:rPr>
              <w:rStyle w:val="12"/>
              <w:sz w:val="24"/>
              <w:szCs w:val="24"/>
              <w:lang w:val="zh-TW" w:eastAsia="zh-TW"/>
            </w:rPr>
            <w:t>、</w:t>
          </w:r>
          <w:r>
            <w:rPr>
              <w:rStyle w:val="12"/>
              <w:sz w:val="24"/>
              <w:szCs w:val="24"/>
            </w:rPr>
            <w:t>计算工厂碳排放、产品碳排放、总加工量、总产出量</w:t>
          </w:r>
          <w:r>
            <w:rPr>
              <w:sz w:val="24"/>
              <w:szCs w:val="24"/>
            </w:rPr>
            <w:tab/>
          </w:r>
          <w:r>
            <w:rPr>
              <w:sz w:val="24"/>
              <w:szCs w:val="24"/>
            </w:rPr>
            <w:fldChar w:fldCharType="begin"/>
          </w:r>
          <w:r>
            <w:rPr>
              <w:sz w:val="24"/>
              <w:szCs w:val="24"/>
            </w:rPr>
            <w:instrText xml:space="preserve"> PAGEREF _Toc116147690 \h </w:instrText>
          </w:r>
          <w:r>
            <w:rPr>
              <w:sz w:val="24"/>
              <w:szCs w:val="24"/>
            </w:rPr>
            <w:fldChar w:fldCharType="separate"/>
          </w:r>
          <w:r>
            <w:rPr>
              <w:sz w:val="24"/>
              <w:szCs w:val="24"/>
            </w:rPr>
            <w:t>11</w:t>
          </w:r>
          <w:r>
            <w:rPr>
              <w:sz w:val="24"/>
              <w:szCs w:val="24"/>
            </w:rPr>
            <w:fldChar w:fldCharType="end"/>
          </w:r>
          <w:r>
            <w:rPr>
              <w:sz w:val="24"/>
              <w:szCs w:val="24"/>
            </w:rPr>
            <w:fldChar w:fldCharType="end"/>
          </w:r>
        </w:p>
        <w:p>
          <w:pPr>
            <w:pStyle w:val="5"/>
            <w:tabs>
              <w:tab w:val="right" w:leader="dot" w:pos="9736"/>
            </w:tabs>
            <w:spacing w:line="360" w:lineRule="auto"/>
            <w:rPr>
              <w:rFonts w:asciiTheme="minorHAnsi" w:hAnsiTheme="minorHAnsi" w:eastAsiaTheme="minorEastAsia" w:cstheme="minorBidi"/>
              <w:sz w:val="24"/>
              <w:szCs w:val="24"/>
            </w:rPr>
          </w:pPr>
          <w:r>
            <w:fldChar w:fldCharType="begin"/>
          </w:r>
          <w:r>
            <w:instrText xml:space="preserve"> HYPERLINK \l "_Toc116147691" </w:instrText>
          </w:r>
          <w:r>
            <w:fldChar w:fldCharType="separate"/>
          </w:r>
          <w:r>
            <w:rPr>
              <w:rStyle w:val="12"/>
              <w:sz w:val="24"/>
              <w:szCs w:val="24"/>
            </w:rPr>
            <w:t>5.1.6</w:t>
          </w:r>
          <w:r>
            <w:rPr>
              <w:rStyle w:val="12"/>
              <w:sz w:val="24"/>
              <w:szCs w:val="24"/>
              <w:lang w:val="zh-TW" w:eastAsia="zh-TW"/>
            </w:rPr>
            <w:t>、</w:t>
          </w:r>
          <w:r>
            <w:rPr>
              <w:rStyle w:val="12"/>
              <w:sz w:val="24"/>
              <w:szCs w:val="24"/>
            </w:rPr>
            <w:t>模型数据图形化展示</w:t>
          </w:r>
          <w:r>
            <w:rPr>
              <w:sz w:val="24"/>
              <w:szCs w:val="24"/>
            </w:rPr>
            <w:tab/>
          </w:r>
          <w:r>
            <w:rPr>
              <w:sz w:val="24"/>
              <w:szCs w:val="24"/>
            </w:rPr>
            <w:fldChar w:fldCharType="begin"/>
          </w:r>
          <w:r>
            <w:rPr>
              <w:sz w:val="24"/>
              <w:szCs w:val="24"/>
            </w:rPr>
            <w:instrText xml:space="preserve"> PAGEREF _Toc116147691 \h </w:instrText>
          </w:r>
          <w:r>
            <w:rPr>
              <w:sz w:val="24"/>
              <w:szCs w:val="24"/>
            </w:rPr>
            <w:fldChar w:fldCharType="separate"/>
          </w:r>
          <w:r>
            <w:rPr>
              <w:sz w:val="24"/>
              <w:szCs w:val="24"/>
            </w:rPr>
            <w:t>12</w:t>
          </w:r>
          <w:r>
            <w:rPr>
              <w:sz w:val="24"/>
              <w:szCs w:val="24"/>
            </w:rPr>
            <w:fldChar w:fldCharType="end"/>
          </w:r>
          <w:r>
            <w:rPr>
              <w:sz w:val="24"/>
              <w:szCs w:val="24"/>
            </w:rPr>
            <w:fldChar w:fldCharType="end"/>
          </w:r>
        </w:p>
        <w:p>
          <w:pPr>
            <w:pStyle w:val="5"/>
            <w:tabs>
              <w:tab w:val="right" w:leader="dot" w:pos="9736"/>
            </w:tabs>
            <w:spacing w:line="360" w:lineRule="auto"/>
            <w:rPr>
              <w:rFonts w:asciiTheme="minorHAnsi" w:hAnsiTheme="minorHAnsi" w:eastAsiaTheme="minorEastAsia" w:cstheme="minorBidi"/>
              <w:sz w:val="24"/>
              <w:szCs w:val="24"/>
            </w:rPr>
          </w:pPr>
          <w:r>
            <w:fldChar w:fldCharType="begin"/>
          </w:r>
          <w:r>
            <w:instrText xml:space="preserve"> HYPERLINK \l "_Toc116147692" </w:instrText>
          </w:r>
          <w:r>
            <w:fldChar w:fldCharType="separate"/>
          </w:r>
          <w:r>
            <w:rPr>
              <w:rStyle w:val="12"/>
              <w:sz w:val="24"/>
              <w:szCs w:val="24"/>
            </w:rPr>
            <w:t>5.1.6.1</w:t>
          </w:r>
          <w:r>
            <w:rPr>
              <w:rStyle w:val="12"/>
              <w:sz w:val="24"/>
              <w:szCs w:val="24"/>
              <w:lang w:val="zh-TW" w:eastAsia="zh-TW"/>
            </w:rPr>
            <w:t>、工具栏</w:t>
          </w:r>
          <w:r>
            <w:rPr>
              <w:rStyle w:val="12"/>
              <w:sz w:val="24"/>
              <w:szCs w:val="24"/>
              <w:lang w:val="zh-TW"/>
            </w:rPr>
            <w:t>-</w:t>
          </w:r>
          <w:r>
            <w:rPr>
              <w:rStyle w:val="12"/>
              <w:rFonts w:eastAsia="PMingLiU"/>
              <w:sz w:val="24"/>
              <w:szCs w:val="24"/>
              <w:lang w:val="zh-TW" w:eastAsia="zh-TW"/>
            </w:rPr>
            <w:t>-</w:t>
          </w:r>
          <w:r>
            <w:rPr>
              <w:rStyle w:val="12"/>
              <w:sz w:val="24"/>
              <w:szCs w:val="24"/>
            </w:rPr>
            <w:t>计算</w:t>
          </w:r>
          <w:r>
            <w:rPr>
              <w:sz w:val="24"/>
              <w:szCs w:val="24"/>
            </w:rPr>
            <w:tab/>
          </w:r>
          <w:r>
            <w:rPr>
              <w:sz w:val="24"/>
              <w:szCs w:val="24"/>
            </w:rPr>
            <w:fldChar w:fldCharType="begin"/>
          </w:r>
          <w:r>
            <w:rPr>
              <w:sz w:val="24"/>
              <w:szCs w:val="24"/>
            </w:rPr>
            <w:instrText xml:space="preserve"> PAGEREF _Toc116147692 \h </w:instrText>
          </w:r>
          <w:r>
            <w:rPr>
              <w:sz w:val="24"/>
              <w:szCs w:val="24"/>
            </w:rPr>
            <w:fldChar w:fldCharType="separate"/>
          </w:r>
          <w:r>
            <w:rPr>
              <w:sz w:val="24"/>
              <w:szCs w:val="24"/>
            </w:rPr>
            <w:t>13</w:t>
          </w:r>
          <w:r>
            <w:rPr>
              <w:sz w:val="24"/>
              <w:szCs w:val="24"/>
            </w:rPr>
            <w:fldChar w:fldCharType="end"/>
          </w:r>
          <w:r>
            <w:rPr>
              <w:sz w:val="24"/>
              <w:szCs w:val="24"/>
            </w:rPr>
            <w:fldChar w:fldCharType="end"/>
          </w:r>
        </w:p>
        <w:p>
          <w:pPr>
            <w:pStyle w:val="5"/>
            <w:tabs>
              <w:tab w:val="right" w:leader="dot" w:pos="9736"/>
            </w:tabs>
            <w:spacing w:line="360" w:lineRule="auto"/>
            <w:rPr>
              <w:rFonts w:asciiTheme="minorHAnsi" w:hAnsiTheme="minorHAnsi" w:eastAsiaTheme="minorEastAsia" w:cstheme="minorBidi"/>
              <w:sz w:val="24"/>
              <w:szCs w:val="24"/>
            </w:rPr>
          </w:pPr>
          <w:r>
            <w:fldChar w:fldCharType="begin"/>
          </w:r>
          <w:r>
            <w:instrText xml:space="preserve"> HYPERLINK \l "_Toc116147693" </w:instrText>
          </w:r>
          <w:r>
            <w:fldChar w:fldCharType="separate"/>
          </w:r>
          <w:r>
            <w:rPr>
              <w:rStyle w:val="12"/>
              <w:sz w:val="24"/>
              <w:szCs w:val="24"/>
            </w:rPr>
            <w:t>5.1.6.2</w:t>
          </w:r>
          <w:r>
            <w:rPr>
              <w:rStyle w:val="12"/>
              <w:sz w:val="24"/>
              <w:szCs w:val="24"/>
              <w:lang w:val="zh-TW" w:eastAsia="zh-TW"/>
            </w:rPr>
            <w:t>、</w:t>
          </w:r>
          <w:r>
            <w:rPr>
              <w:rStyle w:val="12"/>
              <w:sz w:val="24"/>
              <w:szCs w:val="24"/>
            </w:rPr>
            <w:t>查看炼厂产品装置</w:t>
          </w:r>
          <w:r>
            <w:rPr>
              <w:sz w:val="24"/>
              <w:szCs w:val="24"/>
            </w:rPr>
            <w:tab/>
          </w:r>
          <w:r>
            <w:rPr>
              <w:sz w:val="24"/>
              <w:szCs w:val="24"/>
            </w:rPr>
            <w:fldChar w:fldCharType="begin"/>
          </w:r>
          <w:r>
            <w:rPr>
              <w:sz w:val="24"/>
              <w:szCs w:val="24"/>
            </w:rPr>
            <w:instrText xml:space="preserve"> PAGEREF _Toc116147693 \h </w:instrText>
          </w:r>
          <w:r>
            <w:rPr>
              <w:sz w:val="24"/>
              <w:szCs w:val="24"/>
            </w:rPr>
            <w:fldChar w:fldCharType="separate"/>
          </w:r>
          <w:r>
            <w:rPr>
              <w:sz w:val="24"/>
              <w:szCs w:val="24"/>
            </w:rPr>
            <w:t>13</w:t>
          </w:r>
          <w:r>
            <w:rPr>
              <w:sz w:val="24"/>
              <w:szCs w:val="24"/>
            </w:rPr>
            <w:fldChar w:fldCharType="end"/>
          </w:r>
          <w:r>
            <w:rPr>
              <w:sz w:val="24"/>
              <w:szCs w:val="24"/>
            </w:rPr>
            <w:fldChar w:fldCharType="end"/>
          </w:r>
        </w:p>
        <w:p>
          <w:pPr>
            <w:pStyle w:val="5"/>
            <w:tabs>
              <w:tab w:val="right" w:leader="dot" w:pos="9736"/>
            </w:tabs>
            <w:spacing w:line="360" w:lineRule="auto"/>
            <w:rPr>
              <w:rFonts w:asciiTheme="minorHAnsi" w:hAnsiTheme="minorHAnsi" w:eastAsiaTheme="minorEastAsia" w:cstheme="minorBidi"/>
              <w:sz w:val="24"/>
              <w:szCs w:val="24"/>
            </w:rPr>
          </w:pPr>
          <w:r>
            <w:fldChar w:fldCharType="begin"/>
          </w:r>
          <w:r>
            <w:instrText xml:space="preserve"> HYPERLINK \l "_Toc116147694" </w:instrText>
          </w:r>
          <w:r>
            <w:fldChar w:fldCharType="separate"/>
          </w:r>
          <w:r>
            <w:rPr>
              <w:rStyle w:val="12"/>
              <w:sz w:val="24"/>
              <w:szCs w:val="24"/>
            </w:rPr>
            <w:t>5.1.6.3</w:t>
          </w:r>
          <w:r>
            <w:rPr>
              <w:rStyle w:val="12"/>
              <w:sz w:val="24"/>
              <w:szCs w:val="24"/>
              <w:lang w:val="zh-TW" w:eastAsia="zh-TW"/>
            </w:rPr>
            <w:t>、</w:t>
          </w:r>
          <w:r>
            <w:rPr>
              <w:rStyle w:val="12"/>
              <w:sz w:val="24"/>
              <w:szCs w:val="24"/>
            </w:rPr>
            <w:t>分配装置物料</w:t>
          </w:r>
          <w:r>
            <w:rPr>
              <w:sz w:val="24"/>
              <w:szCs w:val="24"/>
            </w:rPr>
            <w:tab/>
          </w:r>
          <w:r>
            <w:rPr>
              <w:sz w:val="24"/>
              <w:szCs w:val="24"/>
            </w:rPr>
            <w:fldChar w:fldCharType="begin"/>
          </w:r>
          <w:r>
            <w:rPr>
              <w:sz w:val="24"/>
              <w:szCs w:val="24"/>
            </w:rPr>
            <w:instrText xml:space="preserve"> PAGEREF _Toc116147694 \h </w:instrText>
          </w:r>
          <w:r>
            <w:rPr>
              <w:sz w:val="24"/>
              <w:szCs w:val="24"/>
            </w:rPr>
            <w:fldChar w:fldCharType="separate"/>
          </w:r>
          <w:r>
            <w:rPr>
              <w:sz w:val="24"/>
              <w:szCs w:val="24"/>
            </w:rPr>
            <w:t>14</w:t>
          </w:r>
          <w:r>
            <w:rPr>
              <w:sz w:val="24"/>
              <w:szCs w:val="24"/>
            </w:rPr>
            <w:fldChar w:fldCharType="end"/>
          </w:r>
          <w:r>
            <w:rPr>
              <w:sz w:val="24"/>
              <w:szCs w:val="24"/>
            </w:rPr>
            <w:fldChar w:fldCharType="end"/>
          </w:r>
        </w:p>
        <w:p>
          <w:pPr>
            <w:pStyle w:val="5"/>
            <w:tabs>
              <w:tab w:val="right" w:leader="dot" w:pos="9736"/>
            </w:tabs>
            <w:spacing w:line="360" w:lineRule="auto"/>
            <w:rPr>
              <w:rFonts w:asciiTheme="minorHAnsi" w:hAnsiTheme="minorHAnsi" w:eastAsiaTheme="minorEastAsia" w:cstheme="minorBidi"/>
              <w:sz w:val="24"/>
              <w:szCs w:val="24"/>
            </w:rPr>
          </w:pPr>
          <w:r>
            <w:fldChar w:fldCharType="begin"/>
          </w:r>
          <w:r>
            <w:instrText xml:space="preserve"> HYPERLINK \l "_Toc116147695" </w:instrText>
          </w:r>
          <w:r>
            <w:fldChar w:fldCharType="separate"/>
          </w:r>
          <w:r>
            <w:rPr>
              <w:rStyle w:val="12"/>
              <w:sz w:val="24"/>
              <w:szCs w:val="24"/>
            </w:rPr>
            <w:t>5.1.</w:t>
          </w:r>
          <w:r>
            <w:rPr>
              <w:rStyle w:val="12"/>
              <w:rFonts w:hint="eastAsia"/>
              <w:sz w:val="24"/>
              <w:szCs w:val="24"/>
            </w:rPr>
            <w:t>7</w:t>
          </w:r>
          <w:r>
            <w:rPr>
              <w:rStyle w:val="12"/>
              <w:sz w:val="24"/>
              <w:szCs w:val="24"/>
              <w:lang w:val="zh-TW" w:eastAsia="zh-TW"/>
            </w:rPr>
            <w:t>、</w:t>
          </w:r>
          <w:r>
            <w:rPr>
              <w:rStyle w:val="12"/>
              <w:sz w:val="24"/>
              <w:szCs w:val="24"/>
            </w:rPr>
            <w:t>模型数据右侧删除</w:t>
          </w:r>
          <w:r>
            <w:rPr>
              <w:sz w:val="24"/>
              <w:szCs w:val="24"/>
            </w:rPr>
            <w:tab/>
          </w:r>
          <w:r>
            <w:rPr>
              <w:sz w:val="24"/>
              <w:szCs w:val="24"/>
            </w:rPr>
            <w:fldChar w:fldCharType="begin"/>
          </w:r>
          <w:r>
            <w:rPr>
              <w:sz w:val="24"/>
              <w:szCs w:val="24"/>
            </w:rPr>
            <w:instrText xml:space="preserve"> PAGEREF _Toc116147695 \h </w:instrText>
          </w:r>
          <w:r>
            <w:rPr>
              <w:sz w:val="24"/>
              <w:szCs w:val="24"/>
            </w:rPr>
            <w:fldChar w:fldCharType="separate"/>
          </w:r>
          <w:r>
            <w:rPr>
              <w:sz w:val="24"/>
              <w:szCs w:val="24"/>
            </w:rPr>
            <w:t>15</w:t>
          </w:r>
          <w:r>
            <w:rPr>
              <w:sz w:val="24"/>
              <w:szCs w:val="24"/>
            </w:rPr>
            <w:fldChar w:fldCharType="end"/>
          </w:r>
          <w:r>
            <w:rPr>
              <w:sz w:val="24"/>
              <w:szCs w:val="24"/>
            </w:rPr>
            <w:fldChar w:fldCharType="end"/>
          </w:r>
        </w:p>
        <w:p>
          <w:pPr>
            <w:pStyle w:val="5"/>
            <w:tabs>
              <w:tab w:val="right" w:leader="dot" w:pos="9736"/>
            </w:tabs>
            <w:spacing w:line="360" w:lineRule="auto"/>
            <w:rPr>
              <w:rFonts w:asciiTheme="minorHAnsi" w:hAnsiTheme="minorHAnsi" w:eastAsiaTheme="minorEastAsia" w:cstheme="minorBidi"/>
              <w:sz w:val="24"/>
              <w:szCs w:val="24"/>
            </w:rPr>
          </w:pPr>
          <w:r>
            <w:fldChar w:fldCharType="begin"/>
          </w:r>
          <w:r>
            <w:instrText xml:space="preserve"> HYPERLINK \l "_Toc116147696" </w:instrText>
          </w:r>
          <w:r>
            <w:fldChar w:fldCharType="separate"/>
          </w:r>
          <w:r>
            <w:rPr>
              <w:rStyle w:val="12"/>
              <w:sz w:val="24"/>
              <w:szCs w:val="24"/>
            </w:rPr>
            <w:t>5.1.</w:t>
          </w:r>
          <w:r>
            <w:rPr>
              <w:rStyle w:val="12"/>
              <w:rFonts w:hint="eastAsia"/>
              <w:sz w:val="24"/>
              <w:szCs w:val="24"/>
            </w:rPr>
            <w:t>8</w:t>
          </w:r>
          <w:r>
            <w:rPr>
              <w:rStyle w:val="12"/>
              <w:sz w:val="24"/>
              <w:szCs w:val="24"/>
              <w:lang w:val="zh-TW" w:eastAsia="zh-TW"/>
            </w:rPr>
            <w:t>、</w:t>
          </w:r>
          <w:r>
            <w:rPr>
              <w:rStyle w:val="12"/>
              <w:sz w:val="24"/>
              <w:szCs w:val="24"/>
            </w:rPr>
            <w:t>模型计算（单行）</w:t>
          </w:r>
          <w:r>
            <w:rPr>
              <w:sz w:val="24"/>
              <w:szCs w:val="24"/>
            </w:rPr>
            <w:tab/>
          </w:r>
          <w:r>
            <w:rPr>
              <w:sz w:val="24"/>
              <w:szCs w:val="24"/>
            </w:rPr>
            <w:fldChar w:fldCharType="begin"/>
          </w:r>
          <w:r>
            <w:rPr>
              <w:sz w:val="24"/>
              <w:szCs w:val="24"/>
            </w:rPr>
            <w:instrText xml:space="preserve"> PAGEREF _Toc116147696 \h </w:instrText>
          </w:r>
          <w:r>
            <w:rPr>
              <w:sz w:val="24"/>
              <w:szCs w:val="24"/>
            </w:rPr>
            <w:fldChar w:fldCharType="separate"/>
          </w:r>
          <w:r>
            <w:rPr>
              <w:sz w:val="24"/>
              <w:szCs w:val="24"/>
            </w:rPr>
            <w:t>16</w:t>
          </w:r>
          <w:r>
            <w:rPr>
              <w:sz w:val="24"/>
              <w:szCs w:val="24"/>
            </w:rPr>
            <w:fldChar w:fldCharType="end"/>
          </w:r>
          <w:r>
            <w:rPr>
              <w:sz w:val="24"/>
              <w:szCs w:val="24"/>
            </w:rPr>
            <w:fldChar w:fldCharType="end"/>
          </w:r>
        </w:p>
        <w:p>
          <w:pPr>
            <w:pStyle w:val="5"/>
            <w:tabs>
              <w:tab w:val="right" w:leader="dot" w:pos="9736"/>
            </w:tabs>
            <w:spacing w:line="360" w:lineRule="auto"/>
            <w:rPr>
              <w:rFonts w:asciiTheme="minorHAnsi" w:hAnsiTheme="minorHAnsi" w:eastAsiaTheme="minorEastAsia" w:cstheme="minorBidi"/>
              <w:sz w:val="24"/>
              <w:szCs w:val="24"/>
            </w:rPr>
          </w:pPr>
          <w:r>
            <w:fldChar w:fldCharType="begin"/>
          </w:r>
          <w:r>
            <w:instrText xml:space="preserve"> HYPERLINK \l "_Toc116147697" </w:instrText>
          </w:r>
          <w:r>
            <w:fldChar w:fldCharType="separate"/>
          </w:r>
          <w:r>
            <w:rPr>
              <w:rStyle w:val="12"/>
              <w:sz w:val="24"/>
              <w:szCs w:val="24"/>
            </w:rPr>
            <w:t>5.1.9</w:t>
          </w:r>
          <w:r>
            <w:rPr>
              <w:rStyle w:val="12"/>
              <w:sz w:val="24"/>
              <w:szCs w:val="24"/>
              <w:lang w:val="zh-TW" w:eastAsia="zh-TW"/>
            </w:rPr>
            <w:t>、</w:t>
          </w:r>
          <w:r>
            <w:rPr>
              <w:rStyle w:val="12"/>
              <w:sz w:val="24"/>
              <w:szCs w:val="24"/>
              <w:lang w:val="zh-TW"/>
            </w:rPr>
            <w:t>M</w:t>
          </w:r>
          <w:r>
            <w:rPr>
              <w:rStyle w:val="12"/>
              <w:rFonts w:eastAsia="PMingLiU"/>
              <w:sz w:val="24"/>
              <w:szCs w:val="24"/>
              <w:lang w:val="zh-TW" w:eastAsia="zh-TW"/>
            </w:rPr>
            <w:t>es</w:t>
          </w:r>
          <w:r>
            <w:rPr>
              <w:rStyle w:val="12"/>
              <w:sz w:val="24"/>
              <w:szCs w:val="24"/>
            </w:rPr>
            <w:t>模型计算</w:t>
          </w:r>
          <w:r>
            <w:rPr>
              <w:sz w:val="24"/>
              <w:szCs w:val="24"/>
            </w:rPr>
            <w:tab/>
          </w:r>
          <w:r>
            <w:rPr>
              <w:sz w:val="24"/>
              <w:szCs w:val="24"/>
            </w:rPr>
            <w:fldChar w:fldCharType="begin"/>
          </w:r>
          <w:r>
            <w:rPr>
              <w:sz w:val="24"/>
              <w:szCs w:val="24"/>
            </w:rPr>
            <w:instrText xml:space="preserve"> PAGEREF _Toc116147697 \h </w:instrText>
          </w:r>
          <w:r>
            <w:rPr>
              <w:sz w:val="24"/>
              <w:szCs w:val="24"/>
            </w:rPr>
            <w:fldChar w:fldCharType="separate"/>
          </w:r>
          <w:r>
            <w:rPr>
              <w:sz w:val="24"/>
              <w:szCs w:val="24"/>
            </w:rPr>
            <w:t>16</w:t>
          </w:r>
          <w:r>
            <w:rPr>
              <w:sz w:val="24"/>
              <w:szCs w:val="24"/>
            </w:rPr>
            <w:fldChar w:fldCharType="end"/>
          </w:r>
          <w:r>
            <w:rPr>
              <w:sz w:val="24"/>
              <w:szCs w:val="24"/>
            </w:rPr>
            <w:fldChar w:fldCharType="end"/>
          </w:r>
        </w:p>
        <w:p>
          <w:pPr>
            <w:pStyle w:val="5"/>
            <w:tabs>
              <w:tab w:val="right" w:leader="dot" w:pos="9736"/>
            </w:tabs>
            <w:spacing w:line="360" w:lineRule="auto"/>
            <w:rPr>
              <w:rFonts w:asciiTheme="minorHAnsi" w:hAnsiTheme="minorHAnsi" w:eastAsiaTheme="minorEastAsia" w:cstheme="minorBidi"/>
              <w:sz w:val="24"/>
              <w:szCs w:val="24"/>
            </w:rPr>
          </w:pPr>
          <w:r>
            <w:fldChar w:fldCharType="begin"/>
          </w:r>
          <w:r>
            <w:instrText xml:space="preserve"> HYPERLINK \l "_Toc116147698" </w:instrText>
          </w:r>
          <w:r>
            <w:fldChar w:fldCharType="separate"/>
          </w:r>
          <w:r>
            <w:rPr>
              <w:rStyle w:val="12"/>
              <w:sz w:val="24"/>
              <w:szCs w:val="24"/>
            </w:rPr>
            <w:t>5.2</w:t>
          </w:r>
          <w:r>
            <w:rPr>
              <w:rStyle w:val="12"/>
              <w:sz w:val="24"/>
              <w:szCs w:val="24"/>
              <w:lang w:val="zh-TW" w:eastAsia="zh-TW"/>
            </w:rPr>
            <w:t>、</w:t>
          </w:r>
          <w:r>
            <w:rPr>
              <w:rStyle w:val="12"/>
              <w:sz w:val="24"/>
              <w:szCs w:val="24"/>
            </w:rPr>
            <w:t>模型配置</w:t>
          </w:r>
          <w:r>
            <w:rPr>
              <w:sz w:val="24"/>
              <w:szCs w:val="24"/>
            </w:rPr>
            <w:tab/>
          </w:r>
          <w:r>
            <w:rPr>
              <w:sz w:val="24"/>
              <w:szCs w:val="24"/>
            </w:rPr>
            <w:fldChar w:fldCharType="begin"/>
          </w:r>
          <w:r>
            <w:rPr>
              <w:sz w:val="24"/>
              <w:szCs w:val="24"/>
            </w:rPr>
            <w:instrText xml:space="preserve"> PAGEREF _Toc116147698 \h </w:instrText>
          </w:r>
          <w:r>
            <w:rPr>
              <w:sz w:val="24"/>
              <w:szCs w:val="24"/>
            </w:rPr>
            <w:fldChar w:fldCharType="separate"/>
          </w:r>
          <w:r>
            <w:rPr>
              <w:sz w:val="24"/>
              <w:szCs w:val="24"/>
            </w:rPr>
            <w:t>17</w:t>
          </w:r>
          <w:r>
            <w:rPr>
              <w:sz w:val="24"/>
              <w:szCs w:val="24"/>
            </w:rPr>
            <w:fldChar w:fldCharType="end"/>
          </w:r>
          <w:r>
            <w:rPr>
              <w:sz w:val="24"/>
              <w:szCs w:val="24"/>
            </w:rPr>
            <w:fldChar w:fldCharType="end"/>
          </w:r>
        </w:p>
        <w:p>
          <w:pPr>
            <w:pStyle w:val="5"/>
            <w:tabs>
              <w:tab w:val="right" w:leader="dot" w:pos="9736"/>
            </w:tabs>
            <w:spacing w:line="360" w:lineRule="auto"/>
            <w:rPr>
              <w:rFonts w:asciiTheme="minorHAnsi" w:hAnsiTheme="minorHAnsi" w:eastAsiaTheme="minorEastAsia" w:cstheme="minorBidi"/>
              <w:sz w:val="24"/>
              <w:szCs w:val="24"/>
            </w:rPr>
          </w:pPr>
          <w:r>
            <w:fldChar w:fldCharType="begin"/>
          </w:r>
          <w:r>
            <w:instrText xml:space="preserve"> HYPERLINK \l "_Toc116147699" </w:instrText>
          </w:r>
          <w:r>
            <w:fldChar w:fldCharType="separate"/>
          </w:r>
          <w:r>
            <w:rPr>
              <w:rStyle w:val="12"/>
              <w:sz w:val="24"/>
              <w:szCs w:val="24"/>
            </w:rPr>
            <w:t>5.2.1</w:t>
          </w:r>
          <w:r>
            <w:rPr>
              <w:rStyle w:val="12"/>
              <w:sz w:val="24"/>
              <w:szCs w:val="24"/>
              <w:lang w:val="zh-TW" w:eastAsia="zh-TW"/>
            </w:rPr>
            <w:t>、</w:t>
          </w:r>
          <w:r>
            <w:rPr>
              <w:rStyle w:val="12"/>
              <w:sz w:val="24"/>
              <w:szCs w:val="24"/>
            </w:rPr>
            <w:t>配置物料编码</w:t>
          </w:r>
          <w:r>
            <w:rPr>
              <w:sz w:val="24"/>
              <w:szCs w:val="24"/>
            </w:rPr>
            <w:tab/>
          </w:r>
          <w:r>
            <w:rPr>
              <w:sz w:val="24"/>
              <w:szCs w:val="24"/>
            </w:rPr>
            <w:fldChar w:fldCharType="begin"/>
          </w:r>
          <w:r>
            <w:rPr>
              <w:sz w:val="24"/>
              <w:szCs w:val="24"/>
            </w:rPr>
            <w:instrText xml:space="preserve"> PAGEREF _Toc116147699 \h </w:instrText>
          </w:r>
          <w:r>
            <w:rPr>
              <w:sz w:val="24"/>
              <w:szCs w:val="24"/>
            </w:rPr>
            <w:fldChar w:fldCharType="separate"/>
          </w:r>
          <w:r>
            <w:rPr>
              <w:sz w:val="24"/>
              <w:szCs w:val="24"/>
            </w:rPr>
            <w:t>18</w:t>
          </w:r>
          <w:r>
            <w:rPr>
              <w:sz w:val="24"/>
              <w:szCs w:val="24"/>
            </w:rPr>
            <w:fldChar w:fldCharType="end"/>
          </w:r>
          <w:r>
            <w:rPr>
              <w:sz w:val="24"/>
              <w:szCs w:val="24"/>
            </w:rPr>
            <w:fldChar w:fldCharType="end"/>
          </w:r>
        </w:p>
        <w:p>
          <w:pPr>
            <w:pStyle w:val="5"/>
            <w:tabs>
              <w:tab w:val="right" w:leader="dot" w:pos="9736"/>
            </w:tabs>
            <w:spacing w:line="360" w:lineRule="auto"/>
            <w:rPr>
              <w:rFonts w:asciiTheme="minorHAnsi" w:hAnsiTheme="minorHAnsi" w:eastAsiaTheme="minorEastAsia" w:cstheme="minorBidi"/>
              <w:sz w:val="24"/>
              <w:szCs w:val="24"/>
            </w:rPr>
          </w:pPr>
          <w:r>
            <w:fldChar w:fldCharType="begin"/>
          </w:r>
          <w:r>
            <w:instrText xml:space="preserve"> HYPERLINK \l "_Toc116147700" </w:instrText>
          </w:r>
          <w:r>
            <w:fldChar w:fldCharType="separate"/>
          </w:r>
          <w:r>
            <w:rPr>
              <w:rStyle w:val="12"/>
              <w:sz w:val="24"/>
              <w:szCs w:val="24"/>
            </w:rPr>
            <w:t>5.2.1.1</w:t>
          </w:r>
          <w:r>
            <w:rPr>
              <w:rStyle w:val="12"/>
              <w:sz w:val="24"/>
              <w:szCs w:val="24"/>
              <w:lang w:val="zh-TW" w:eastAsia="zh-TW"/>
            </w:rPr>
            <w:t>、</w:t>
          </w:r>
          <w:r>
            <w:rPr>
              <w:rStyle w:val="12"/>
              <w:sz w:val="24"/>
              <w:szCs w:val="24"/>
            </w:rPr>
            <w:t>新增物料</w:t>
          </w:r>
          <w:r>
            <w:rPr>
              <w:sz w:val="24"/>
              <w:szCs w:val="24"/>
            </w:rPr>
            <w:tab/>
          </w:r>
          <w:r>
            <w:rPr>
              <w:sz w:val="24"/>
              <w:szCs w:val="24"/>
            </w:rPr>
            <w:fldChar w:fldCharType="begin"/>
          </w:r>
          <w:r>
            <w:rPr>
              <w:sz w:val="24"/>
              <w:szCs w:val="24"/>
            </w:rPr>
            <w:instrText xml:space="preserve"> PAGEREF _Toc116147700 \h </w:instrText>
          </w:r>
          <w:r>
            <w:rPr>
              <w:sz w:val="24"/>
              <w:szCs w:val="24"/>
            </w:rPr>
            <w:fldChar w:fldCharType="separate"/>
          </w:r>
          <w:r>
            <w:rPr>
              <w:sz w:val="24"/>
              <w:szCs w:val="24"/>
            </w:rPr>
            <w:t>20</w:t>
          </w:r>
          <w:r>
            <w:rPr>
              <w:sz w:val="24"/>
              <w:szCs w:val="24"/>
            </w:rPr>
            <w:fldChar w:fldCharType="end"/>
          </w:r>
          <w:r>
            <w:rPr>
              <w:sz w:val="24"/>
              <w:szCs w:val="24"/>
            </w:rPr>
            <w:fldChar w:fldCharType="end"/>
          </w:r>
        </w:p>
        <w:p>
          <w:pPr>
            <w:pStyle w:val="5"/>
            <w:tabs>
              <w:tab w:val="right" w:leader="dot" w:pos="9736"/>
            </w:tabs>
            <w:spacing w:line="360" w:lineRule="auto"/>
            <w:rPr>
              <w:rFonts w:asciiTheme="minorHAnsi" w:hAnsiTheme="minorHAnsi" w:eastAsiaTheme="minorEastAsia" w:cstheme="minorBidi"/>
              <w:sz w:val="24"/>
              <w:szCs w:val="24"/>
            </w:rPr>
          </w:pPr>
          <w:r>
            <w:fldChar w:fldCharType="begin"/>
          </w:r>
          <w:r>
            <w:instrText xml:space="preserve"> HYPERLINK \l "_Toc116147701" </w:instrText>
          </w:r>
          <w:r>
            <w:fldChar w:fldCharType="separate"/>
          </w:r>
          <w:r>
            <w:rPr>
              <w:rStyle w:val="12"/>
              <w:sz w:val="24"/>
              <w:szCs w:val="24"/>
            </w:rPr>
            <w:t>5.2.2</w:t>
          </w:r>
          <w:r>
            <w:rPr>
              <w:rStyle w:val="12"/>
              <w:sz w:val="24"/>
              <w:szCs w:val="24"/>
              <w:lang w:val="zh-TW" w:eastAsia="zh-TW"/>
            </w:rPr>
            <w:t>、</w:t>
          </w:r>
          <w:r>
            <w:rPr>
              <w:rStyle w:val="12"/>
              <w:sz w:val="24"/>
              <w:szCs w:val="24"/>
            </w:rPr>
            <w:t>配置物料价格</w:t>
          </w:r>
          <w:r>
            <w:rPr>
              <w:sz w:val="24"/>
              <w:szCs w:val="24"/>
            </w:rPr>
            <w:tab/>
          </w:r>
          <w:r>
            <w:rPr>
              <w:sz w:val="24"/>
              <w:szCs w:val="24"/>
            </w:rPr>
            <w:fldChar w:fldCharType="begin"/>
          </w:r>
          <w:r>
            <w:rPr>
              <w:sz w:val="24"/>
              <w:szCs w:val="24"/>
            </w:rPr>
            <w:instrText xml:space="preserve"> PAGEREF _Toc116147701 \h </w:instrText>
          </w:r>
          <w:r>
            <w:rPr>
              <w:sz w:val="24"/>
              <w:szCs w:val="24"/>
            </w:rPr>
            <w:fldChar w:fldCharType="separate"/>
          </w:r>
          <w:r>
            <w:rPr>
              <w:sz w:val="24"/>
              <w:szCs w:val="24"/>
            </w:rPr>
            <w:t>21</w:t>
          </w:r>
          <w:r>
            <w:rPr>
              <w:sz w:val="24"/>
              <w:szCs w:val="24"/>
            </w:rPr>
            <w:fldChar w:fldCharType="end"/>
          </w:r>
          <w:r>
            <w:rPr>
              <w:sz w:val="24"/>
              <w:szCs w:val="24"/>
            </w:rPr>
            <w:fldChar w:fldCharType="end"/>
          </w:r>
        </w:p>
        <w:p>
          <w:pPr>
            <w:spacing w:line="360" w:lineRule="auto"/>
            <w:rPr>
              <w:sz w:val="24"/>
              <w:szCs w:val="24"/>
            </w:rPr>
          </w:pPr>
          <w:r>
            <w:rPr>
              <w:sz w:val="24"/>
              <w:szCs w:val="24"/>
            </w:rPr>
            <w:fldChar w:fldCharType="end"/>
          </w:r>
        </w:p>
      </w:sdtContent>
    </w:sdt>
    <w:p>
      <w:pPr>
        <w:pStyle w:val="2"/>
        <w:numPr>
          <w:ilvl w:val="0"/>
          <w:numId w:val="1"/>
        </w:numPr>
        <w:rPr>
          <w:rFonts w:eastAsia="PMingLiU"/>
          <w:lang w:val="zh-TW" w:eastAsia="zh-TW"/>
        </w:rPr>
      </w:pPr>
      <w:bookmarkStart w:id="5" w:name="_Toc116147672"/>
      <w:r>
        <w:rPr>
          <w:rFonts w:hint="eastAsia"/>
          <w:lang w:eastAsia="zh-TW"/>
        </w:rPr>
        <w:t>石化产品碳足迹计算系统</w:t>
      </w:r>
      <w:r>
        <w:rPr>
          <w:rFonts w:hint="eastAsia"/>
        </w:rPr>
        <w:t>-</w:t>
      </w:r>
      <w:r>
        <w:rPr>
          <w:lang w:val="zh-TW" w:eastAsia="zh-TW"/>
        </w:rPr>
        <w:t>后台</w:t>
      </w:r>
      <w:r>
        <w:rPr>
          <w:lang w:eastAsia="zh-TW"/>
        </w:rPr>
        <w:t>系统</w:t>
      </w:r>
      <w:r>
        <w:rPr>
          <w:lang w:val="zh-TW" w:eastAsia="zh-TW"/>
        </w:rPr>
        <w:t>管理页面</w:t>
      </w:r>
      <w:bookmarkEnd w:id="0"/>
      <w:bookmarkEnd w:id="1"/>
      <w:bookmarkEnd w:id="5"/>
    </w:p>
    <w:p>
      <w:pPr>
        <w:pStyle w:val="3"/>
      </w:pPr>
      <w:bookmarkStart w:id="6" w:name="_Toc24204"/>
      <w:bookmarkStart w:id="7" w:name="_Toc116147673"/>
      <w:bookmarkStart w:id="8" w:name="_Toc116139707"/>
      <w:r>
        <w:rPr>
          <w:lang w:val="zh-TW" w:eastAsia="zh-TW"/>
        </w:rPr>
        <w:t>1、</w:t>
      </w:r>
      <w:r>
        <w:rPr>
          <w:rFonts w:hint="eastAsia"/>
        </w:rPr>
        <w:t>名词解释</w:t>
      </w:r>
      <w:bookmarkEnd w:id="6"/>
      <w:bookmarkEnd w:id="7"/>
      <w:bookmarkEnd w:id="8"/>
    </w:p>
    <w:p>
      <w:pPr>
        <w:pStyle w:val="3"/>
        <w:spacing w:line="360" w:lineRule="auto"/>
        <w:rPr>
          <w:rFonts w:ascii="Calibri" w:hAnsi="Calibri" w:cs="Calibri"/>
          <w:b w:val="0"/>
          <w:bCs w:val="0"/>
          <w:sz w:val="24"/>
          <w:szCs w:val="24"/>
        </w:rPr>
      </w:pPr>
      <w:bookmarkStart w:id="9" w:name="_Toc116147674"/>
      <w:bookmarkStart w:id="10" w:name="_Toc17156"/>
      <w:bookmarkStart w:id="11" w:name="_Toc116139708"/>
      <w:r>
        <w:rPr>
          <w:rFonts w:hint="eastAsia" w:ascii="Calibri" w:hAnsi="Calibri" w:cs="Calibri"/>
          <w:b w:val="0"/>
          <w:bCs w:val="0"/>
          <w:sz w:val="24"/>
          <w:szCs w:val="24"/>
        </w:rPr>
        <w:t>1）石脑油：常减压工序出来后的部分石油产品，比重约占0.83%,也叫轻汽油或化工轻油,英文名Naphtha,常温常压下呈无色或为微黄色液体,主要是用作催化重整的原料,可以用来生产乙烯、溶剂油、化肥等，其中最常见的是以石脑油生产溶剂油。</w:t>
      </w:r>
      <w:bookmarkEnd w:id="9"/>
    </w:p>
    <w:p>
      <w:pPr>
        <w:pStyle w:val="3"/>
        <w:spacing w:line="360" w:lineRule="auto"/>
        <w:rPr>
          <w:rFonts w:ascii="Calibri" w:hAnsi="Calibri" w:cs="Calibri"/>
          <w:b w:val="0"/>
          <w:bCs w:val="0"/>
          <w:sz w:val="24"/>
          <w:szCs w:val="24"/>
        </w:rPr>
      </w:pPr>
      <w:bookmarkStart w:id="12" w:name="_Toc116147675"/>
      <w:r>
        <w:rPr>
          <w:rFonts w:hint="eastAsia" w:ascii="Calibri" w:hAnsi="Calibri" w:cs="Calibri"/>
          <w:b w:val="0"/>
          <w:bCs w:val="0"/>
          <w:sz w:val="24"/>
          <w:szCs w:val="24"/>
        </w:rPr>
        <w:t>2）蜡油：常减压工序出来的部分石油产品，比重约占29%左右，主要是作为催化裂化的原料，生产汽油、柴油等产品，同时也可以用作生产润滑油。其可以作为常见的催化裂化的主要原料。</w:t>
      </w:r>
      <w:bookmarkEnd w:id="12"/>
    </w:p>
    <w:p>
      <w:pPr>
        <w:pStyle w:val="3"/>
        <w:spacing w:line="360" w:lineRule="auto"/>
        <w:rPr>
          <w:rFonts w:ascii="Calibri" w:hAnsi="Calibri" w:cs="Calibri"/>
          <w:b w:val="0"/>
          <w:bCs w:val="0"/>
          <w:sz w:val="24"/>
          <w:szCs w:val="24"/>
        </w:rPr>
      </w:pPr>
      <w:bookmarkStart w:id="13" w:name="_Toc116147676"/>
      <w:r>
        <w:rPr>
          <w:rFonts w:hint="eastAsia" w:ascii="Calibri" w:hAnsi="Calibri" w:cs="Calibri"/>
          <w:b w:val="0"/>
          <w:bCs w:val="0"/>
          <w:sz w:val="24"/>
          <w:szCs w:val="24"/>
        </w:rPr>
        <w:t>3）渣油：渣油可以分为常压渣油和减压渣油，常压塔底油统称为常压渣油，该部分为原油蒸馏后所得，比重在60%以上，实际上为在常压蒸馏过程中加热到365度以上不能馏分的常压塔底重油。常压渣油一般情况下直接进入减压塔继续进行馏分。减压渣油为减压蒸馏的塔底油，为沸点在540度以上的减压塔底重油，一般情况下作为延迟焦化原料或作为燃料油和石油沥青。</w:t>
      </w:r>
      <w:bookmarkEnd w:id="13"/>
    </w:p>
    <w:p>
      <w:pPr>
        <w:pStyle w:val="3"/>
        <w:spacing w:line="360" w:lineRule="auto"/>
        <w:rPr>
          <w:rFonts w:ascii="Calibri" w:hAnsi="Calibri" w:cs="Calibri"/>
          <w:b w:val="0"/>
          <w:bCs w:val="0"/>
          <w:sz w:val="24"/>
          <w:szCs w:val="24"/>
        </w:rPr>
      </w:pPr>
      <w:bookmarkStart w:id="14" w:name="_Toc116147677"/>
      <w:r>
        <w:rPr>
          <w:rFonts w:hint="eastAsia" w:ascii="Calibri" w:hAnsi="Calibri" w:cs="Calibri"/>
          <w:b w:val="0"/>
          <w:bCs w:val="0"/>
          <w:sz w:val="24"/>
          <w:szCs w:val="24"/>
        </w:rPr>
        <w:t>4）燃料油：燃料油一般意义上是指渣油的混合产品，暗黑色粘稠液体，是石油产品中市场化程度非常高的产品，它是由常减压蒸馏所得的渣油经过减粘或适当加入其他馏分油或二次加工渣油而成。按照加工流程的不同可以分为：常压渣油、减压渣油、催化裂化渣油和混合渣油。燃料油的概念有广义和狭义之分，广义上说，所有可以用作燃料的产品都可以称为燃料油；狭义上是指特定类型的部分重油，这里指的是狭义上的概念。。</w:t>
      </w:r>
      <w:bookmarkEnd w:id="14"/>
    </w:p>
    <w:p>
      <w:pPr>
        <w:pStyle w:val="3"/>
        <w:spacing w:line="360" w:lineRule="auto"/>
        <w:rPr>
          <w:rFonts w:ascii="Calibri" w:hAnsi="Calibri" w:cs="Calibri"/>
          <w:b w:val="0"/>
          <w:bCs w:val="0"/>
          <w:sz w:val="24"/>
          <w:szCs w:val="24"/>
        </w:rPr>
      </w:pPr>
      <w:bookmarkStart w:id="15" w:name="_Toc116147678"/>
      <w:r>
        <w:rPr>
          <w:rFonts w:hint="eastAsia" w:ascii="Calibri" w:hAnsi="Calibri" w:cs="Calibri"/>
          <w:b w:val="0"/>
          <w:bCs w:val="0"/>
          <w:sz w:val="24"/>
          <w:szCs w:val="24"/>
        </w:rPr>
        <w:t>5）碳排放配额：是政府分配给控排企业指定时期内的碳排放额度，是碳排放权的凭证和载体，1单位配额相当于1吨二氧化碳当量。碳配额具有商品属性，可以开展交易。在确定碳排放总量目标并对排放配额进行初始分配后，企业与企业之间（或国与国之间）可以开展以碳排放配额为标的交易，从而体现了碳排放配额的交换性及其交换价值。</w:t>
      </w:r>
      <w:bookmarkEnd w:id="15"/>
    </w:p>
    <w:p>
      <w:pPr>
        <w:pStyle w:val="3"/>
        <w:spacing w:line="360" w:lineRule="auto"/>
        <w:rPr>
          <w:rFonts w:ascii="Calibri" w:hAnsi="Calibri" w:cs="Calibri"/>
          <w:b w:val="0"/>
          <w:bCs w:val="0"/>
          <w:sz w:val="24"/>
          <w:szCs w:val="24"/>
        </w:rPr>
      </w:pPr>
      <w:bookmarkStart w:id="16" w:name="_Toc116147679"/>
      <w:r>
        <w:rPr>
          <w:rFonts w:hint="eastAsia" w:ascii="Calibri" w:hAnsi="Calibri" w:cs="Calibri"/>
          <w:b w:val="0"/>
          <w:bCs w:val="0"/>
          <w:sz w:val="24"/>
          <w:szCs w:val="24"/>
        </w:rPr>
        <w:t>6）碳强度：单位GDP增长所带来的二氧化碳排放量（中国碳排放强度持续下降，但仍高于欧美）。</w:t>
      </w:r>
      <w:bookmarkEnd w:id="16"/>
    </w:p>
    <w:p>
      <w:pPr>
        <w:pStyle w:val="3"/>
        <w:spacing w:line="360" w:lineRule="auto"/>
        <w:rPr>
          <w:rFonts w:ascii="Calibri" w:hAnsi="Calibri" w:cs="Calibri"/>
          <w:b w:val="0"/>
          <w:bCs w:val="0"/>
          <w:sz w:val="24"/>
          <w:szCs w:val="24"/>
        </w:rPr>
      </w:pPr>
      <w:bookmarkStart w:id="17" w:name="_Toc116147680"/>
      <w:r>
        <w:rPr>
          <w:rFonts w:hint="eastAsia" w:ascii="Calibri" w:hAnsi="Calibri" w:cs="Calibri"/>
          <w:b w:val="0"/>
          <w:bCs w:val="0"/>
          <w:sz w:val="24"/>
          <w:szCs w:val="24"/>
        </w:rPr>
        <w:t>7）碳资产：指碳排放单位所有在低碳领域可能适用于储存、流通或财富转化的有形和无形资产。国际机构认为，碳资产所涵盖的范围应当包括任何能在碳交易市场中转化为价值或利益的有形或无形财产。围绕估值和建模的学者指出，碳资产可归为配额碳排放权，自愿碳减排量以及其他衍生品20。以碳排放权为出发点进 行扩展外延，碳资产的衍生品可进一步细化包括碳期权、碳期货、碳保理、碳债券等。</w:t>
      </w:r>
      <w:bookmarkEnd w:id="17"/>
    </w:p>
    <w:p>
      <w:pPr>
        <w:pStyle w:val="3"/>
      </w:pPr>
      <w:bookmarkStart w:id="18" w:name="_Toc116147681"/>
      <w:r>
        <w:rPr>
          <w:rFonts w:hint="eastAsia"/>
        </w:rPr>
        <w:t>2、软件说明</w:t>
      </w:r>
      <w:bookmarkEnd w:id="10"/>
      <w:bookmarkEnd w:id="11"/>
      <w:bookmarkEnd w:id="18"/>
    </w:p>
    <w:p>
      <w:pPr>
        <w:spacing w:line="360" w:lineRule="auto"/>
        <w:ind w:firstLine="480" w:firstLineChars="200"/>
        <w:rPr>
          <w:sz w:val="24"/>
          <w:szCs w:val="24"/>
        </w:rPr>
      </w:pPr>
      <w:r>
        <w:rPr>
          <w:rFonts w:hint="eastAsia"/>
          <w:sz w:val="24"/>
          <w:szCs w:val="24"/>
        </w:rPr>
        <w:t>随着企业环保意识的不断提高，越来越多的企业认识到，作为现代社会大机器正常运转的基本部件，企业掌握了各种资源，尤其是自然资源和能源，所以企业有义务和责任在实现经济效益的同时，兼顾到社会效益的平衡，通过各种途径去履行环境义务。“碳减排”是其中一步，而绝不是仅有的一步。</w:t>
      </w:r>
    </w:p>
    <w:p>
      <w:pPr>
        <w:spacing w:line="360" w:lineRule="auto"/>
        <w:ind w:firstLine="480" w:firstLineChars="200"/>
        <w:rPr>
          <w:rFonts w:hint="default" w:eastAsia="宋体"/>
          <w:b w:val="0"/>
          <w:bCs w:val="0"/>
          <w:sz w:val="24"/>
          <w:szCs w:val="24"/>
          <w:lang w:val="en-US" w:eastAsia="zh-CN"/>
        </w:rPr>
      </w:pPr>
      <w:r>
        <w:rPr>
          <w:rFonts w:hint="eastAsia"/>
          <w:sz w:val="24"/>
          <w:szCs w:val="24"/>
        </w:rPr>
        <w:t xml:space="preserve">研究石化化工行业碳排放达峰路径不仅能推动工业部门尽早实现达峰，同时也为石化化工行业加快绿色低碳转型指明方向. 基于中国统计年鉴、行业协会、企业碳核查等多来源数据，在分析历史排放趋势的基础上，识别能源集中度高的重点行业和产品，采用情景分析法针对石油和天然气开采业、石油煤炭及其他燃料加工业、化学原料及化学制品制造业三大子行业中的炼油、乙烯、丙烯、对二甲苯和合成氨等重点产品，预测其基准情景和控排情景下的重点产品产量和碳排放强度，以及石化化工行业2021—2035年二氧化碳排放趋势. </w:t>
      </w:r>
      <w:r>
        <w:rPr>
          <w:rFonts w:hint="eastAsia"/>
          <w:b/>
          <w:bCs/>
          <w:sz w:val="24"/>
          <w:szCs w:val="24"/>
          <w:lang w:val="en-US" w:eastAsia="zh-CN"/>
        </w:rPr>
        <w:t>碳足迹计算系统通过模型系统导入的模型和导入的生产数据或测算数据，对产品碳足迹和生产碳排放进行计算</w:t>
      </w:r>
      <w:r>
        <w:rPr>
          <w:rFonts w:hint="eastAsia"/>
          <w:b w:val="0"/>
          <w:bCs w:val="0"/>
          <w:sz w:val="24"/>
          <w:szCs w:val="24"/>
          <w:lang w:val="en-US" w:eastAsia="zh-CN"/>
        </w:rPr>
        <w:t>。计算流程如图所示。</w:t>
      </w:r>
    </w:p>
    <w:p>
      <w:pPr>
        <w:spacing w:line="360" w:lineRule="auto"/>
        <w:ind w:firstLine="420" w:firstLineChars="200"/>
        <w:rPr>
          <w:rFonts w:eastAsia="PMingLiU"/>
          <w:lang w:eastAsia="zh-TW"/>
        </w:rPr>
      </w:pPr>
      <w:r>
        <w:rPr>
          <w:rFonts w:eastAsia="PMingLiU"/>
          <w:lang w:eastAsia="zh-TW"/>
        </w:rPr>
        <w:drawing>
          <wp:inline distT="0" distB="0" distL="0" distR="0">
            <wp:extent cx="6188710" cy="41979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6188710" cy="4197985"/>
                    </a:xfrm>
                    <a:prstGeom prst="rect">
                      <a:avLst/>
                    </a:prstGeom>
                    <a:noFill/>
                    <a:ln>
                      <a:noFill/>
                    </a:ln>
                  </pic:spPr>
                </pic:pic>
              </a:graphicData>
            </a:graphic>
          </wp:inline>
        </w:drawing>
      </w:r>
    </w:p>
    <w:p>
      <w:pPr>
        <w:spacing w:line="360" w:lineRule="auto"/>
        <w:ind w:firstLine="480" w:firstLineChars="200"/>
        <w:rPr>
          <w:rFonts w:eastAsia="PMingLiU" w:asciiTheme="minorEastAsia" w:hAnsiTheme="minorEastAsia"/>
          <w:sz w:val="24"/>
          <w:szCs w:val="24"/>
          <w:lang w:eastAsia="zh-TW"/>
        </w:rPr>
      </w:pPr>
      <w:r>
        <w:rPr>
          <w:rFonts w:hint="eastAsia" w:asciiTheme="minorEastAsia" w:hAnsiTheme="minorEastAsia" w:eastAsiaTheme="minorEastAsia"/>
          <w:sz w:val="24"/>
          <w:szCs w:val="24"/>
          <w:lang w:eastAsia="zh-TW"/>
        </w:rPr>
        <w:t>首先点击计算按钮，通过查询模型相关数据处理装置，循环装置的进料对装置加工量计算并赋值，循环装置公用工程以及公用工程字典，</w:t>
      </w:r>
    </w:p>
    <w:p>
      <w:pPr>
        <w:spacing w:line="360" w:lineRule="auto"/>
        <w:ind w:firstLine="420"/>
        <w:rPr>
          <w:rFonts w:eastAsia="PMingLiU" w:asciiTheme="minorEastAsia" w:hAnsiTheme="minorEastAsia"/>
          <w:sz w:val="24"/>
          <w:szCs w:val="24"/>
          <w:lang w:eastAsia="zh-TW"/>
        </w:rPr>
      </w:pPr>
      <w:r>
        <w:rPr>
          <w:rFonts w:hint="eastAsia" w:eastAsiaTheme="minorEastAsia"/>
          <w:sz w:val="24"/>
          <w:szCs w:val="24"/>
        </w:rPr>
        <w:t>（循环装置进料：装置加工量=装置所有进料量之和）</w:t>
      </w:r>
    </w:p>
    <w:p>
      <w:pPr>
        <w:spacing w:line="360" w:lineRule="auto"/>
        <w:ind w:firstLine="480" w:firstLineChars="200"/>
        <w:rPr>
          <w:rFonts w:eastAsia="PMingLiU" w:asciiTheme="minorEastAsia" w:hAnsiTheme="minorEastAsia"/>
          <w:sz w:val="24"/>
          <w:szCs w:val="24"/>
          <w:lang w:eastAsia="zh-TW"/>
        </w:rPr>
      </w:pPr>
      <w:r>
        <w:rPr>
          <w:rFonts w:hint="eastAsia" w:asciiTheme="minorEastAsia" w:hAnsiTheme="minorEastAsia" w:eastAsiaTheme="minorEastAsia"/>
          <w:sz w:val="24"/>
          <w:szCs w:val="24"/>
          <w:lang w:eastAsia="zh-TW"/>
        </w:rPr>
        <w:t>如果装置公用工程编码等于字典编码，</w:t>
      </w:r>
    </w:p>
    <w:p>
      <w:pPr>
        <w:spacing w:line="360" w:lineRule="auto"/>
        <w:ind w:firstLine="480" w:firstLineChars="200"/>
        <w:rPr>
          <w:rFonts w:eastAsia="PMingLiU" w:asciiTheme="minorEastAsia" w:hAnsiTheme="minorEastAsia"/>
          <w:sz w:val="24"/>
          <w:szCs w:val="24"/>
          <w:lang w:eastAsia="zh-TW"/>
        </w:rPr>
      </w:pPr>
      <w:r>
        <w:rPr>
          <w:rFonts w:hint="eastAsia" w:asciiTheme="minorEastAsia" w:hAnsiTheme="minorEastAsia" w:eastAsiaTheme="minorEastAsia"/>
          <w:sz w:val="24"/>
          <w:szCs w:val="24"/>
          <w:lang w:eastAsia="zh-TW"/>
        </w:rPr>
        <w:t>（装置碳排放</w:t>
      </w:r>
      <w:r>
        <w:rPr>
          <w:rFonts w:hint="eastAsia" w:asciiTheme="minorEastAsia" w:hAnsiTheme="minorEastAsia" w:eastAsiaTheme="minorEastAsia"/>
          <w:sz w:val="24"/>
          <w:szCs w:val="24"/>
        </w:rPr>
        <w:t>=公用工程碳排放系数*装置公用工程消耗量</w:t>
      </w:r>
      <w:r>
        <w:rPr>
          <w:rFonts w:asciiTheme="minorEastAsia" w:hAnsiTheme="minorEastAsia" w:eastAsiaTheme="minorEastAsia"/>
          <w:sz w:val="24"/>
          <w:szCs w:val="24"/>
        </w:rPr>
        <w:t>+</w:t>
      </w:r>
      <w:r>
        <w:rPr>
          <w:rFonts w:hint="eastAsia" w:asciiTheme="minorEastAsia" w:hAnsiTheme="minorEastAsia" w:eastAsiaTheme="minorEastAsia"/>
          <w:sz w:val="24"/>
          <w:szCs w:val="24"/>
        </w:rPr>
        <w:t>水、电、蒸汽等能源的碳量</w:t>
      </w:r>
      <w:r>
        <w:rPr>
          <w:rFonts w:hint="eastAsia" w:asciiTheme="minorEastAsia" w:hAnsiTheme="minorEastAsia" w:eastAsiaTheme="minorEastAsia"/>
          <w:sz w:val="24"/>
          <w:szCs w:val="24"/>
          <w:lang w:eastAsia="zh-TW"/>
        </w:rPr>
        <w:t>）</w:t>
      </w:r>
    </w:p>
    <w:p>
      <w:pPr>
        <w:spacing w:line="360" w:lineRule="auto"/>
        <w:ind w:firstLine="480" w:firstLineChars="200"/>
        <w:rPr>
          <w:rFonts w:eastAsia="PMingLiU" w:asciiTheme="minorEastAsia" w:hAnsiTheme="minorEastAsia"/>
          <w:sz w:val="24"/>
          <w:szCs w:val="24"/>
          <w:lang w:eastAsia="zh-TW"/>
        </w:rPr>
      </w:pPr>
      <w:r>
        <w:rPr>
          <w:rFonts w:eastAsia="PMingLiU" w:asciiTheme="minorEastAsia" w:hAnsiTheme="minorEastAsia"/>
          <w:sz w:val="24"/>
          <w:szCs w:val="24"/>
          <w:lang w:eastAsia="zh-TW"/>
        </w:rPr>
        <w:t>1</w:t>
      </w:r>
      <w:r>
        <w:rPr>
          <w:rFonts w:hint="eastAsia" w:asciiTheme="minorEastAsia" w:hAnsiTheme="minorEastAsia" w:eastAsiaTheme="minorEastAsia"/>
          <w:sz w:val="24"/>
          <w:szCs w:val="24"/>
          <w:lang w:eastAsia="zh-TW"/>
        </w:rPr>
        <w:t>）是：计算并赋值装置碳排放</w:t>
      </w:r>
    </w:p>
    <w:p>
      <w:pPr>
        <w:spacing w:line="360" w:lineRule="auto"/>
        <w:ind w:firstLine="480" w:firstLineChars="200"/>
        <w:rPr>
          <w:rFonts w:eastAsia="PMingLiU" w:asciiTheme="minorEastAsia" w:hAnsiTheme="minorEastAsia"/>
          <w:sz w:val="24"/>
          <w:szCs w:val="24"/>
          <w:lang w:eastAsia="zh-TW"/>
        </w:rPr>
      </w:pPr>
      <w:r>
        <w:rPr>
          <w:rFonts w:hint="eastAsia" w:asciiTheme="minorEastAsia" w:hAnsiTheme="minorEastAsia" w:eastAsiaTheme="minorEastAsia"/>
          <w:sz w:val="24"/>
          <w:szCs w:val="24"/>
        </w:rPr>
        <w:t>2）</w:t>
      </w:r>
      <w:r>
        <w:rPr>
          <w:rFonts w:hint="eastAsia" w:asciiTheme="minorEastAsia" w:hAnsiTheme="minorEastAsia" w:eastAsiaTheme="minorEastAsia"/>
          <w:sz w:val="24"/>
          <w:szCs w:val="24"/>
          <w:lang w:eastAsia="zh-TW"/>
        </w:rPr>
        <w:t>否：返回上一步</w:t>
      </w:r>
    </w:p>
    <w:p>
      <w:pPr>
        <w:spacing w:line="360" w:lineRule="auto"/>
        <w:ind w:firstLine="420"/>
        <w:rPr>
          <w:rFonts w:eastAsia="PMingLiU" w:asciiTheme="minorEastAsia" w:hAnsiTheme="minorEastAsia"/>
          <w:sz w:val="24"/>
          <w:szCs w:val="24"/>
          <w:lang w:eastAsia="zh-TW"/>
        </w:rPr>
      </w:pPr>
      <w:r>
        <w:rPr>
          <w:rFonts w:hint="eastAsia" w:asciiTheme="minorEastAsia" w:hAnsiTheme="minorEastAsia" w:eastAsiaTheme="minorEastAsia"/>
          <w:sz w:val="24"/>
          <w:szCs w:val="24"/>
          <w:lang w:eastAsia="zh-TW"/>
        </w:rPr>
        <w:t>循环装置产出的物料；</w:t>
      </w:r>
    </w:p>
    <w:p>
      <w:pPr>
        <w:spacing w:line="360" w:lineRule="auto"/>
        <w:ind w:firstLine="420"/>
        <w:rPr>
          <w:rFonts w:eastAsia="PMingLiU" w:asciiTheme="minorEastAsia" w:hAnsiTheme="minorEastAsia"/>
          <w:sz w:val="24"/>
          <w:szCs w:val="24"/>
          <w:lang w:eastAsia="zh-TW"/>
        </w:rPr>
      </w:pPr>
      <w:r>
        <w:rPr>
          <w:rFonts w:hint="eastAsia" w:eastAsiaTheme="minorEastAsia"/>
          <w:sz w:val="24"/>
          <w:szCs w:val="24"/>
        </w:rPr>
        <w:t>（产出物料碳足迹=产出物料量/装置产出物料量和*（装置投入料碳足迹和+装置自身的碳））</w:t>
      </w:r>
    </w:p>
    <w:p>
      <w:pPr>
        <w:spacing w:line="360" w:lineRule="auto"/>
        <w:ind w:firstLine="480" w:firstLineChars="200"/>
        <w:rPr>
          <w:rFonts w:eastAsia="PMingLiU" w:asciiTheme="minorEastAsia" w:hAnsiTheme="minorEastAsia"/>
          <w:sz w:val="24"/>
          <w:szCs w:val="24"/>
          <w:lang w:eastAsia="zh-TW"/>
        </w:rPr>
      </w:pPr>
      <w:r>
        <w:rPr>
          <w:rFonts w:hint="eastAsia" w:asciiTheme="minorEastAsia" w:hAnsiTheme="minorEastAsia" w:eastAsiaTheme="minorEastAsia"/>
          <w:sz w:val="24"/>
          <w:szCs w:val="24"/>
          <w:lang w:eastAsia="zh-TW"/>
        </w:rPr>
        <w:t>如果产出物料（干气、烧焦、损失）：</w:t>
      </w:r>
    </w:p>
    <w:p>
      <w:pPr>
        <w:pStyle w:val="18"/>
        <w:numPr>
          <w:ilvl w:val="0"/>
          <w:numId w:val="2"/>
        </w:numPr>
        <w:spacing w:line="360" w:lineRule="auto"/>
        <w:ind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是：物料碳足迹和碳排放都为0</w:t>
      </w:r>
    </w:p>
    <w:p>
      <w:pPr>
        <w:pStyle w:val="18"/>
        <w:numPr>
          <w:ilvl w:val="0"/>
          <w:numId w:val="2"/>
        </w:numPr>
        <w:spacing w:line="360" w:lineRule="auto"/>
        <w:ind w:firstLineChars="0"/>
        <w:rPr>
          <w:rFonts w:eastAsiaTheme="minorEastAsia"/>
          <w:sz w:val="24"/>
          <w:szCs w:val="24"/>
        </w:rPr>
      </w:pPr>
      <w:r>
        <w:rPr>
          <w:rFonts w:hint="eastAsia" w:eastAsiaTheme="minorEastAsia"/>
          <w:sz w:val="24"/>
          <w:szCs w:val="24"/>
        </w:rPr>
        <w:t>否：物料产量比例*装置的碳</w:t>
      </w:r>
    </w:p>
    <w:p>
      <w:pPr>
        <w:spacing w:line="360" w:lineRule="auto"/>
        <w:ind w:left="420"/>
        <w:rPr>
          <w:rFonts w:eastAsiaTheme="minorEastAsia"/>
          <w:sz w:val="24"/>
          <w:szCs w:val="24"/>
        </w:rPr>
      </w:pPr>
      <w:r>
        <w:rPr>
          <w:rFonts w:hint="eastAsia" w:eastAsiaTheme="minorEastAsia"/>
          <w:sz w:val="24"/>
          <w:szCs w:val="24"/>
        </w:rPr>
        <w:t>1</w:t>
      </w:r>
      <w:r>
        <w:rPr>
          <w:rFonts w:eastAsiaTheme="minorEastAsia"/>
          <w:sz w:val="24"/>
          <w:szCs w:val="24"/>
        </w:rPr>
        <w:t>00</w:t>
      </w:r>
      <w:r>
        <w:rPr>
          <w:rFonts w:hint="eastAsia" w:eastAsiaTheme="minorEastAsia"/>
          <w:sz w:val="24"/>
          <w:szCs w:val="24"/>
        </w:rPr>
        <w:t>次循环，如果装置左右两边碳基本平衡：</w:t>
      </w:r>
    </w:p>
    <w:p>
      <w:pPr>
        <w:pStyle w:val="18"/>
        <w:numPr>
          <w:ilvl w:val="0"/>
          <w:numId w:val="3"/>
        </w:numPr>
        <w:spacing w:line="360" w:lineRule="auto"/>
        <w:ind w:firstLineChars="0"/>
        <w:rPr>
          <w:rFonts w:eastAsiaTheme="minorEastAsia"/>
          <w:sz w:val="24"/>
          <w:szCs w:val="24"/>
        </w:rPr>
      </w:pPr>
      <w:r>
        <w:rPr>
          <w:rFonts w:hint="eastAsia" w:eastAsiaTheme="minorEastAsia"/>
          <w:sz w:val="24"/>
          <w:szCs w:val="24"/>
        </w:rPr>
        <w:t>是：结束循环</w:t>
      </w:r>
    </w:p>
    <w:p>
      <w:pPr>
        <w:pStyle w:val="18"/>
        <w:numPr>
          <w:ilvl w:val="0"/>
          <w:numId w:val="3"/>
        </w:numPr>
        <w:spacing w:line="360" w:lineRule="auto"/>
        <w:ind w:firstLineChars="0"/>
        <w:rPr>
          <w:rFonts w:eastAsiaTheme="minorEastAsia"/>
          <w:sz w:val="24"/>
          <w:szCs w:val="24"/>
        </w:rPr>
      </w:pPr>
      <w:r>
        <w:rPr>
          <w:rFonts w:hint="eastAsia" w:eastAsiaTheme="minorEastAsia"/>
          <w:sz w:val="24"/>
          <w:szCs w:val="24"/>
        </w:rPr>
        <w:t>否：继续循环</w:t>
      </w:r>
    </w:p>
    <w:p>
      <w:pPr>
        <w:spacing w:line="360" w:lineRule="auto"/>
        <w:rPr>
          <w:rFonts w:eastAsiaTheme="minorEastAsia"/>
          <w:sz w:val="24"/>
          <w:szCs w:val="24"/>
        </w:rPr>
      </w:pPr>
      <w:r>
        <w:rPr>
          <w:rFonts w:hint="eastAsia" w:eastAsiaTheme="minorEastAsia"/>
          <w:sz w:val="24"/>
          <w:szCs w:val="24"/>
        </w:rPr>
        <w:t>模型的碳足迹以及碳强度信息。</w:t>
      </w:r>
    </w:p>
    <w:p>
      <w:pPr>
        <w:spacing w:line="360" w:lineRule="auto"/>
        <w:rPr>
          <w:rFonts w:eastAsiaTheme="minorEastAsia"/>
          <w:sz w:val="24"/>
          <w:szCs w:val="24"/>
        </w:rPr>
      </w:pPr>
      <w:r>
        <w:rPr>
          <w:rFonts w:hint="eastAsia" w:eastAsiaTheme="minorEastAsia"/>
          <w:sz w:val="24"/>
          <w:szCs w:val="24"/>
        </w:rPr>
        <w:t>（碳强度=碳足迹/产量）</w:t>
      </w:r>
    </w:p>
    <w:p>
      <w:pPr>
        <w:spacing w:line="360" w:lineRule="auto"/>
        <w:rPr>
          <w:rFonts w:eastAsiaTheme="minorEastAsia"/>
          <w:sz w:val="24"/>
          <w:szCs w:val="24"/>
        </w:rPr>
      </w:pPr>
    </w:p>
    <w:p>
      <w:pPr>
        <w:pStyle w:val="3"/>
        <w:rPr>
          <w:lang w:val="zh-TW" w:eastAsia="zh-TW"/>
        </w:rPr>
      </w:pPr>
      <w:bookmarkStart w:id="19" w:name="_Toc1133686270"/>
      <w:bookmarkStart w:id="20" w:name="_Toc7794"/>
      <w:bookmarkStart w:id="21" w:name="_Toc116147682"/>
      <w:bookmarkStart w:id="22" w:name="_Toc11141637"/>
      <w:bookmarkStart w:id="23" w:name="_Toc1273101109"/>
      <w:bookmarkStart w:id="24" w:name="_Toc1660765138"/>
      <w:bookmarkStart w:id="25" w:name="_Toc590128754"/>
      <w:r>
        <w:rPr>
          <w:rFonts w:eastAsia="PMingLiU"/>
          <w:lang w:val="zh-TW" w:eastAsia="zh-TW"/>
        </w:rPr>
        <w:t>3</w:t>
      </w:r>
      <w:r>
        <w:rPr>
          <w:lang w:val="zh-TW" w:eastAsia="zh-TW"/>
        </w:rPr>
        <w:t>、</w:t>
      </w:r>
      <w:r>
        <w:rPr>
          <w:rFonts w:hint="eastAsia"/>
          <w:lang w:eastAsia="zh-TW"/>
        </w:rPr>
        <w:t>石化产品碳足迹计算系统</w:t>
      </w:r>
      <w:r>
        <w:rPr>
          <w:rFonts w:hint="eastAsia"/>
        </w:rPr>
        <w:t>-</w:t>
      </w:r>
      <w:r>
        <w:rPr>
          <w:lang w:val="zh-TW" w:eastAsia="zh-TW"/>
        </w:rPr>
        <w:t>登录页面</w:t>
      </w:r>
      <w:bookmarkEnd w:id="19"/>
      <w:bookmarkEnd w:id="20"/>
      <w:bookmarkEnd w:id="21"/>
      <w:bookmarkEnd w:id="22"/>
      <w:bookmarkEnd w:id="23"/>
      <w:bookmarkEnd w:id="24"/>
      <w:bookmarkEnd w:id="25"/>
    </w:p>
    <w:p>
      <w:pPr>
        <w:pStyle w:val="13"/>
        <w:spacing w:line="360" w:lineRule="auto"/>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TW" w:eastAsia="zh-TW"/>
        </w:rPr>
        <w:t>管理员可以登录</w:t>
      </w:r>
      <w:r>
        <w:rPr>
          <w:rFonts w:hint="eastAsia"/>
          <w:sz w:val="24"/>
          <w:szCs w:val="24"/>
          <w:lang w:eastAsia="zh-TW"/>
        </w:rPr>
        <w:t>石化产品碳足迹计算系统</w:t>
      </w:r>
      <w:r>
        <w:rPr>
          <w:rFonts w:hint="eastAsia" w:asciiTheme="minorEastAsia" w:hAnsiTheme="minorEastAsia" w:eastAsiaTheme="minorEastAsia" w:cstheme="minorEastAsia"/>
          <w:sz w:val="24"/>
          <w:szCs w:val="24"/>
          <w:lang w:val="zh-TW" w:eastAsia="zh-TW"/>
        </w:rPr>
        <w:t>后台管理页面</w:t>
      </w:r>
      <w:r>
        <w:rPr>
          <w:rFonts w:hint="eastAsia" w:asciiTheme="minorEastAsia" w:hAnsiTheme="minorEastAsia" w:eastAsiaTheme="minorEastAsia" w:cstheme="minorEastAsia"/>
          <w:sz w:val="24"/>
          <w:szCs w:val="24"/>
        </w:rPr>
        <w:t xml:space="preserve"> </w:t>
      </w:r>
    </w:p>
    <w:p>
      <w:pPr>
        <w:pStyle w:val="13"/>
        <w:rPr>
          <w:rFonts w:asciiTheme="minorEastAsia" w:hAnsiTheme="minorEastAsia" w:eastAsiaTheme="minorEastAsia" w:cstheme="minorEastAsia"/>
          <w:lang w:val="zh-TW"/>
        </w:rPr>
      </w:pPr>
      <w:r>
        <w:drawing>
          <wp:inline distT="0" distB="0" distL="0" distR="0">
            <wp:extent cx="6188710" cy="34220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6188710" cy="3422015"/>
                    </a:xfrm>
                    <a:prstGeom prst="rect">
                      <a:avLst/>
                    </a:prstGeom>
                  </pic:spPr>
                </pic:pic>
              </a:graphicData>
            </a:graphic>
          </wp:inline>
        </w:drawing>
      </w:r>
    </w:p>
    <w:p>
      <w:pPr>
        <w:pStyle w:val="3"/>
        <w:rPr>
          <w:rFonts w:eastAsia="PMingLiU"/>
          <w:lang w:val="zh-TW" w:eastAsia="zh-TW"/>
        </w:rPr>
      </w:pPr>
      <w:bookmarkStart w:id="26" w:name="_Toc116147683"/>
      <w:bookmarkStart w:id="27" w:name="_Toc1214486632"/>
      <w:bookmarkStart w:id="28" w:name="_Toc11141638"/>
      <w:bookmarkStart w:id="29" w:name="_Toc1630763902"/>
      <w:bookmarkStart w:id="30" w:name="_Toc32568"/>
      <w:bookmarkStart w:id="31" w:name="_Toc1634714307"/>
      <w:bookmarkStart w:id="32" w:name="_Toc1390223706"/>
      <w:r>
        <w:rPr>
          <w:rFonts w:eastAsia="PMingLiU"/>
          <w:lang w:val="zh-TW" w:eastAsia="zh-TW"/>
        </w:rPr>
        <w:t>4</w:t>
      </w:r>
      <w:r>
        <w:rPr>
          <w:rFonts w:hint="eastAsia"/>
          <w:lang w:val="zh-TW" w:eastAsia="zh-TW"/>
        </w:rPr>
        <w:t>、</w:t>
      </w:r>
      <w:r>
        <w:rPr>
          <w:rFonts w:hint="eastAsia"/>
          <w:lang w:eastAsia="zh-TW"/>
        </w:rPr>
        <w:t>石化产品碳足迹计算系统</w:t>
      </w:r>
      <w:r>
        <w:rPr>
          <w:rFonts w:hint="eastAsia"/>
        </w:rPr>
        <w:t>-</w:t>
      </w:r>
      <w:r>
        <w:rPr>
          <w:rFonts w:hint="eastAsia"/>
          <w:lang w:val="zh-TW" w:eastAsia="zh-TW"/>
        </w:rPr>
        <w:t>后台管理主页面</w:t>
      </w:r>
      <w:bookmarkEnd w:id="26"/>
      <w:bookmarkEnd w:id="27"/>
      <w:bookmarkEnd w:id="28"/>
      <w:bookmarkEnd w:id="29"/>
      <w:bookmarkEnd w:id="30"/>
      <w:bookmarkEnd w:id="31"/>
      <w:bookmarkEnd w:id="32"/>
    </w:p>
    <w:p>
      <w:pPr>
        <w:pStyle w:val="13"/>
        <w:spacing w:line="360" w:lineRule="auto"/>
        <w:rPr>
          <w:rFonts w:asciiTheme="minorEastAsia" w:hAnsiTheme="minorEastAsia" w:eastAsiaTheme="minorEastAsia" w:cstheme="minorEastAsia"/>
          <w:sz w:val="24"/>
          <w:szCs w:val="24"/>
          <w:lang w:val="zh-TW" w:eastAsia="zh-TW"/>
        </w:rPr>
      </w:pPr>
      <w:r>
        <w:rPr>
          <w:rFonts w:hint="eastAsia" w:asciiTheme="minorEastAsia" w:hAnsiTheme="minorEastAsia" w:eastAsiaTheme="minorEastAsia" w:cstheme="minorEastAsia"/>
          <w:sz w:val="24"/>
          <w:szCs w:val="24"/>
          <w:lang w:val="zh-TW" w:eastAsia="zh-TW"/>
        </w:rPr>
        <w:t>管理员登录成功后进入到后台管理主页面，功能模块包含</w:t>
      </w:r>
    </w:p>
    <w:p>
      <w:pPr>
        <w:pStyle w:val="13"/>
        <w:numPr>
          <w:ilvl w:val="0"/>
          <w:numId w:val="4"/>
        </w:num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TW" w:eastAsia="zh-TW"/>
        </w:rPr>
        <w:t>计算列表</w:t>
      </w:r>
    </w:p>
    <w:p>
      <w:pPr>
        <w:pStyle w:val="13"/>
        <w:numPr>
          <w:ilvl w:val="0"/>
          <w:numId w:val="4"/>
        </w:num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TW" w:eastAsia="zh-TW"/>
        </w:rPr>
        <w:t>基础配置</w:t>
      </w:r>
    </w:p>
    <w:p>
      <w:pPr>
        <w:pStyle w:val="13"/>
        <w:numPr>
          <w:ilvl w:val="0"/>
          <w:numId w:val="4"/>
        </w:num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TW" w:eastAsia="zh-TW"/>
        </w:rPr>
        <w:t>建模管理</w:t>
      </w:r>
    </w:p>
    <w:p>
      <w:pPr>
        <w:pStyle w:val="13"/>
        <w:numPr>
          <w:ilvl w:val="0"/>
          <w:numId w:val="4"/>
        </w:num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TW" w:eastAsia="zh-TW"/>
        </w:rPr>
        <w:t>模型计算</w:t>
      </w:r>
    </w:p>
    <w:p>
      <w:pPr>
        <w:pStyle w:val="13"/>
        <w:numPr>
          <w:ilvl w:val="0"/>
          <w:numId w:val="4"/>
        </w:num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TW" w:eastAsia="zh-TW"/>
        </w:rPr>
        <w:t>模型配置</w:t>
      </w:r>
    </w:p>
    <w:p>
      <w:pPr>
        <w:rPr>
          <w:rFonts w:eastAsia="PMingLiU"/>
          <w:lang w:val="zh-TW" w:eastAsia="zh-TW"/>
        </w:rPr>
      </w:pPr>
    </w:p>
    <w:p>
      <w:pPr>
        <w:pStyle w:val="3"/>
      </w:pPr>
      <w:bookmarkStart w:id="33" w:name="_Toc116147684"/>
      <w:bookmarkStart w:id="34" w:name="_Toc26818"/>
      <w:r>
        <w:t>5</w:t>
      </w:r>
      <w:r>
        <w:rPr>
          <w:rFonts w:hint="eastAsia"/>
          <w:lang w:val="zh-TW" w:eastAsia="zh-TW"/>
        </w:rPr>
        <w:t>、</w:t>
      </w:r>
      <w:r>
        <w:rPr>
          <w:rFonts w:hint="eastAsia"/>
          <w:lang w:eastAsia="zh-TW"/>
        </w:rPr>
        <w:t>石化产品碳足迹计算系统</w:t>
      </w:r>
      <w:r>
        <w:rPr>
          <w:rFonts w:hint="eastAsia"/>
        </w:rPr>
        <w:t>-建模管理</w:t>
      </w:r>
      <w:bookmarkEnd w:id="33"/>
      <w:bookmarkEnd w:id="34"/>
    </w:p>
    <w:p>
      <w:pPr>
        <w:pStyle w:val="13"/>
        <w:spacing w:line="360" w:lineRule="auto"/>
        <w:rPr>
          <w:rFonts w:asciiTheme="minorEastAsia" w:hAnsiTheme="minorEastAsia" w:eastAsiaTheme="minorEastAsia" w:cstheme="minorEastAsia"/>
          <w:sz w:val="24"/>
          <w:szCs w:val="24"/>
          <w:lang w:val="zh-TW" w:eastAsia="zh-TW"/>
        </w:rPr>
      </w:pPr>
      <w:r>
        <w:rPr>
          <w:rFonts w:hint="eastAsia" w:asciiTheme="minorEastAsia" w:hAnsiTheme="minorEastAsia" w:eastAsiaTheme="minorEastAsia" w:cstheme="minorEastAsia"/>
          <w:sz w:val="24"/>
          <w:szCs w:val="24"/>
          <w:lang w:val="zh-TW" w:eastAsia="zh-TW"/>
        </w:rPr>
        <w:t>点击建模管理菜单，展开菜单列表，菜单列表包含模型计算、模型配置。</w:t>
      </w:r>
    </w:p>
    <w:p>
      <w:pPr>
        <w:pStyle w:val="4"/>
      </w:pPr>
      <w:bookmarkStart w:id="35" w:name="_Toc22146"/>
      <w:bookmarkStart w:id="36" w:name="_Toc116147685"/>
      <w:r>
        <w:t>5</w:t>
      </w:r>
      <w:r>
        <w:rPr>
          <w:rFonts w:hint="eastAsia"/>
        </w:rPr>
        <w:t>.1</w:t>
      </w:r>
      <w:r>
        <w:rPr>
          <w:rFonts w:hint="eastAsia"/>
          <w:lang w:val="zh-TW" w:eastAsia="zh-TW"/>
        </w:rPr>
        <w:t>、</w:t>
      </w:r>
      <w:bookmarkEnd w:id="35"/>
      <w:r>
        <w:t>模型计算管理</w:t>
      </w:r>
      <w:bookmarkEnd w:id="36"/>
    </w:p>
    <w:p>
      <w:pPr>
        <w:pStyle w:val="13"/>
        <w:spacing w:line="360" w:lineRule="auto"/>
        <w:rPr>
          <w:rFonts w:asciiTheme="minorEastAsia" w:hAnsiTheme="minorEastAsia" w:eastAsiaTheme="minorEastAsia" w:cstheme="minorEastAsia"/>
          <w:sz w:val="24"/>
          <w:szCs w:val="24"/>
          <w:lang w:val="zh-TW" w:eastAsia="zh-TW"/>
        </w:rPr>
      </w:pPr>
      <w:r>
        <w:rPr>
          <w:rFonts w:hint="eastAsia" w:asciiTheme="minorEastAsia" w:hAnsiTheme="minorEastAsia" w:eastAsiaTheme="minorEastAsia" w:cstheme="minorEastAsia"/>
          <w:sz w:val="24"/>
          <w:szCs w:val="24"/>
          <w:lang w:val="zh-TW" w:eastAsia="zh-TW"/>
        </w:rPr>
        <w:t>点击</w:t>
      </w:r>
      <w:r>
        <w:rPr>
          <w:rFonts w:asciiTheme="minorEastAsia" w:hAnsiTheme="minorEastAsia" w:eastAsiaTheme="minorEastAsia" w:cstheme="minorEastAsia"/>
          <w:sz w:val="24"/>
          <w:szCs w:val="24"/>
          <w:lang w:val="zh-TW" w:eastAsia="zh-TW"/>
        </w:rPr>
        <w:t>模型计算管理</w:t>
      </w:r>
      <w:r>
        <w:rPr>
          <w:rFonts w:hint="eastAsia" w:asciiTheme="minorEastAsia" w:hAnsiTheme="minorEastAsia" w:eastAsiaTheme="minorEastAsia" w:cstheme="minorEastAsia"/>
          <w:sz w:val="24"/>
          <w:szCs w:val="24"/>
          <w:lang w:val="zh-TW" w:eastAsia="zh-TW"/>
        </w:rPr>
        <w:t>，进入模型计算管理的表格列表页面。</w:t>
      </w:r>
    </w:p>
    <w:p>
      <w:pPr>
        <w:rPr>
          <w:lang w:eastAsia="zh-TW"/>
        </w:rPr>
      </w:pPr>
      <w:r>
        <w:drawing>
          <wp:inline distT="0" distB="0" distL="0" distR="0">
            <wp:extent cx="5346700" cy="3032125"/>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8"/>
                    <a:stretch>
                      <a:fillRect/>
                    </a:stretch>
                  </pic:blipFill>
                  <pic:spPr>
                    <a:xfrm>
                      <a:off x="0" y="0"/>
                      <a:ext cx="5354271" cy="3036981"/>
                    </a:xfrm>
                    <a:prstGeom prst="rect">
                      <a:avLst/>
                    </a:prstGeom>
                  </pic:spPr>
                </pic:pic>
              </a:graphicData>
            </a:graphic>
          </wp:inline>
        </w:drawing>
      </w:r>
      <w:r>
        <w:t xml:space="preserve"> </w:t>
      </w:r>
    </w:p>
    <w:p>
      <w:pPr>
        <w:pStyle w:val="4"/>
      </w:pPr>
      <w:r>
        <w:rPr>
          <w:rFonts w:eastAsia="PMingLiU"/>
          <w:lang w:val="zh-TW" w:eastAsia="zh-TW"/>
        </w:rPr>
        <w:tab/>
      </w:r>
      <w:bookmarkStart w:id="37" w:name="_Toc25683"/>
      <w:bookmarkStart w:id="38" w:name="_Toc116147686"/>
      <w:r>
        <w:t>5.1</w:t>
      </w:r>
      <w:r>
        <w:rPr>
          <w:rFonts w:hint="eastAsia"/>
        </w:rPr>
        <w:t>.</w:t>
      </w:r>
      <w:r>
        <w:t>1</w:t>
      </w:r>
      <w:r>
        <w:rPr>
          <w:rFonts w:hint="eastAsia"/>
          <w:lang w:val="zh-TW" w:eastAsia="zh-TW"/>
        </w:rPr>
        <w:t>、</w:t>
      </w:r>
      <w:r>
        <w:rPr>
          <w:rFonts w:hint="eastAsia"/>
        </w:rPr>
        <w:t>添加</w:t>
      </w:r>
      <w:bookmarkEnd w:id="37"/>
      <w:r>
        <w:rPr>
          <w:rFonts w:hint="eastAsia"/>
        </w:rPr>
        <w:t>模型计算栏目</w:t>
      </w:r>
      <w:bookmarkEnd w:id="38"/>
    </w:p>
    <w:p>
      <w:pPr>
        <w:pStyle w:val="13"/>
        <w:spacing w:line="360" w:lineRule="auto"/>
        <w:rPr>
          <w:rFonts w:asciiTheme="minorEastAsia" w:hAnsiTheme="minorEastAsia" w:eastAsiaTheme="minorEastAsia" w:cstheme="minorEastAsia"/>
          <w:sz w:val="24"/>
          <w:szCs w:val="24"/>
          <w:lang w:val="zh-TW" w:eastAsia="zh-TW"/>
        </w:rPr>
      </w:pPr>
      <w:r>
        <w:rPr>
          <w:rFonts w:hint="eastAsia" w:asciiTheme="minorEastAsia" w:hAnsiTheme="minorEastAsia" w:eastAsiaTheme="minorEastAsia" w:cstheme="minorEastAsia"/>
          <w:sz w:val="24"/>
          <w:szCs w:val="24"/>
          <w:lang w:val="zh-TW" w:eastAsia="zh-TW"/>
        </w:rPr>
        <w:t>点击新增按钮，页面弹出模型计算栏目界面</w:t>
      </w:r>
    </w:p>
    <w:p>
      <w:r>
        <w:drawing>
          <wp:inline distT="0" distB="0" distL="0" distR="0">
            <wp:extent cx="5320030" cy="29165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9"/>
                    <a:stretch>
                      <a:fillRect/>
                    </a:stretch>
                  </pic:blipFill>
                  <pic:spPr>
                    <a:xfrm>
                      <a:off x="0" y="0"/>
                      <a:ext cx="5329371" cy="2921694"/>
                    </a:xfrm>
                    <a:prstGeom prst="rect">
                      <a:avLst/>
                    </a:prstGeom>
                  </pic:spPr>
                </pic:pic>
              </a:graphicData>
            </a:graphic>
          </wp:inline>
        </w:drawing>
      </w:r>
    </w:p>
    <w:p>
      <w:pPr>
        <w:pStyle w:val="13"/>
        <w:spacing w:line="360" w:lineRule="auto"/>
        <w:rPr>
          <w:rFonts w:asciiTheme="minorEastAsia" w:hAnsiTheme="minorEastAsia" w:eastAsiaTheme="minorEastAsia" w:cstheme="minorEastAsia"/>
          <w:sz w:val="24"/>
          <w:szCs w:val="24"/>
          <w:lang w:val="zh-TW" w:eastAsia="zh-TW"/>
        </w:rPr>
      </w:pPr>
      <w:r>
        <w:rPr>
          <w:rFonts w:hint="eastAsia" w:asciiTheme="minorEastAsia" w:hAnsiTheme="minorEastAsia" w:eastAsiaTheme="minorEastAsia" w:cstheme="minorEastAsia"/>
          <w:sz w:val="24"/>
          <w:szCs w:val="24"/>
          <w:lang w:val="zh-TW" w:eastAsia="zh-TW"/>
        </w:rPr>
        <w:t>在输入框内输入模型计算数据，其中‘价格体系’为下拉选择，在输入并选择完成对应数据后，鼠标点击浮窗右下角确定按钮，保存当前模型计算数据。</w:t>
      </w:r>
    </w:p>
    <w:p>
      <w:pPr>
        <w:rPr>
          <w:rFonts w:eastAsia="PMingLiU"/>
          <w:lang w:eastAsia="zh-TW"/>
        </w:rPr>
      </w:pPr>
      <w:r>
        <w:drawing>
          <wp:inline distT="0" distB="0" distL="0" distR="0">
            <wp:extent cx="5578475" cy="3046730"/>
            <wp:effectExtent l="0" t="0" r="3175"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0"/>
                    <a:stretch>
                      <a:fillRect/>
                    </a:stretch>
                  </pic:blipFill>
                  <pic:spPr>
                    <a:xfrm>
                      <a:off x="0" y="0"/>
                      <a:ext cx="5584102" cy="3049884"/>
                    </a:xfrm>
                    <a:prstGeom prst="rect">
                      <a:avLst/>
                    </a:prstGeom>
                  </pic:spPr>
                </pic:pic>
              </a:graphicData>
            </a:graphic>
          </wp:inline>
        </w:drawing>
      </w:r>
      <w:r>
        <w:t xml:space="preserve"> </w:t>
      </w:r>
    </w:p>
    <w:p>
      <w:pPr>
        <w:rPr>
          <w:rFonts w:eastAsia="PMingLiU"/>
          <w:lang w:eastAsia="zh-TW"/>
        </w:rPr>
      </w:pPr>
    </w:p>
    <w:p>
      <w:pPr>
        <w:rPr>
          <w:rFonts w:eastAsia="PMingLiU"/>
          <w:lang w:eastAsia="zh-TW"/>
        </w:rPr>
      </w:pPr>
    </w:p>
    <w:p>
      <w:pPr>
        <w:pStyle w:val="4"/>
      </w:pPr>
      <w:r>
        <w:rPr>
          <w:rFonts w:eastAsia="PMingLiU"/>
          <w:lang w:val="zh-TW" w:eastAsia="zh-TW"/>
        </w:rPr>
        <w:tab/>
      </w:r>
      <w:bookmarkStart w:id="39" w:name="_Toc29471"/>
      <w:bookmarkStart w:id="40" w:name="_Toc116147687"/>
      <w:r>
        <w:t>5.1</w:t>
      </w:r>
      <w:r>
        <w:rPr>
          <w:rFonts w:hint="eastAsia"/>
        </w:rPr>
        <w:t>.2</w:t>
      </w:r>
      <w:r>
        <w:rPr>
          <w:rFonts w:hint="eastAsia"/>
          <w:lang w:val="zh-TW" w:eastAsia="zh-TW"/>
        </w:rPr>
        <w:t>、</w:t>
      </w:r>
      <w:r>
        <w:rPr>
          <w:rFonts w:hint="eastAsia"/>
        </w:rPr>
        <w:t>删除计算模型</w:t>
      </w:r>
      <w:bookmarkEnd w:id="39"/>
      <w:bookmarkEnd w:id="40"/>
    </w:p>
    <w:p/>
    <w:p>
      <w:pPr>
        <w:pStyle w:val="13"/>
        <w:spacing w:line="360" w:lineRule="auto"/>
        <w:rPr>
          <w:rFonts w:asciiTheme="minorEastAsia" w:hAnsiTheme="minorEastAsia" w:eastAsiaTheme="minorEastAsia" w:cstheme="minorEastAsia"/>
          <w:sz w:val="24"/>
          <w:szCs w:val="24"/>
          <w:lang w:val="zh-TW" w:eastAsia="zh-TW"/>
        </w:rPr>
      </w:pPr>
      <w:r>
        <w:rPr>
          <w:rFonts w:hint="eastAsia" w:asciiTheme="minorEastAsia" w:hAnsiTheme="minorEastAsia" w:eastAsiaTheme="minorEastAsia" w:cstheme="minorEastAsia"/>
          <w:sz w:val="24"/>
          <w:szCs w:val="24"/>
          <w:lang w:val="zh-TW" w:eastAsia="zh-TW"/>
        </w:rPr>
        <w:t>选中想要删除的计算模型数据，点击删除按钮，点击确定，删除本条数据。</w:t>
      </w:r>
    </w:p>
    <w:p>
      <w:pPr>
        <w:pStyle w:val="13"/>
        <w:spacing w:line="360" w:lineRule="auto"/>
        <w:rPr>
          <w:rFonts w:asciiTheme="minorEastAsia" w:hAnsiTheme="minorEastAsia" w:eastAsiaTheme="minorEastAsia" w:cstheme="minorEastAsia"/>
          <w:sz w:val="24"/>
          <w:szCs w:val="24"/>
          <w:lang w:val="zh-TW" w:eastAsia="zh-TW"/>
        </w:rPr>
      </w:pPr>
    </w:p>
    <w:p>
      <w:r>
        <w:drawing>
          <wp:inline distT="0" distB="0" distL="0" distR="0">
            <wp:extent cx="5563870" cy="303847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1"/>
                    <a:stretch>
                      <a:fillRect/>
                    </a:stretch>
                  </pic:blipFill>
                  <pic:spPr>
                    <a:xfrm>
                      <a:off x="0" y="0"/>
                      <a:ext cx="5573829" cy="3044274"/>
                    </a:xfrm>
                    <a:prstGeom prst="rect">
                      <a:avLst/>
                    </a:prstGeom>
                  </pic:spPr>
                </pic:pic>
              </a:graphicData>
            </a:graphic>
          </wp:inline>
        </w:drawing>
      </w:r>
      <w:r>
        <w:t xml:space="preserve"> </w:t>
      </w:r>
    </w:p>
    <w:p/>
    <w:p/>
    <w:p/>
    <w:p>
      <w:pPr>
        <w:pStyle w:val="4"/>
      </w:pPr>
      <w:r>
        <w:rPr>
          <w:rFonts w:eastAsia="PMingLiU"/>
          <w:lang w:val="zh-TW" w:eastAsia="zh-TW"/>
        </w:rPr>
        <w:tab/>
      </w:r>
      <w:bookmarkStart w:id="41" w:name="_Toc9649"/>
      <w:bookmarkStart w:id="42" w:name="_Toc116147688"/>
      <w:r>
        <w:t>5.1</w:t>
      </w:r>
      <w:r>
        <w:rPr>
          <w:rFonts w:hint="eastAsia"/>
        </w:rPr>
        <w:t>.3</w:t>
      </w:r>
      <w:r>
        <w:rPr>
          <w:rFonts w:hint="eastAsia"/>
          <w:lang w:val="zh-TW" w:eastAsia="zh-TW"/>
        </w:rPr>
        <w:t>、</w:t>
      </w:r>
      <w:r>
        <w:rPr>
          <w:rFonts w:hint="eastAsia"/>
        </w:rPr>
        <w:t>导出计算模型数据</w:t>
      </w:r>
      <w:bookmarkEnd w:id="41"/>
      <w:bookmarkEnd w:id="42"/>
    </w:p>
    <w:p>
      <w:pPr>
        <w:pStyle w:val="13"/>
        <w:spacing w:line="360" w:lineRule="auto"/>
        <w:rPr>
          <w:rFonts w:asciiTheme="minorEastAsia" w:hAnsiTheme="minorEastAsia" w:eastAsiaTheme="minorEastAsia" w:cstheme="minorEastAsia"/>
          <w:sz w:val="24"/>
          <w:szCs w:val="24"/>
          <w:lang w:val="zh-TW" w:eastAsia="zh-TW"/>
        </w:rPr>
      </w:pPr>
      <w:r>
        <w:rPr>
          <w:rFonts w:hint="eastAsia" w:asciiTheme="minorEastAsia" w:hAnsiTheme="minorEastAsia" w:eastAsiaTheme="minorEastAsia" w:cstheme="minorEastAsia"/>
          <w:sz w:val="24"/>
          <w:szCs w:val="24"/>
          <w:lang w:val="zh-TW" w:eastAsia="zh-TW"/>
        </w:rPr>
        <w:t>点击导出按钮，导出计算模型数据（Excel）</w:t>
      </w:r>
    </w:p>
    <w:p>
      <w:r>
        <w:drawing>
          <wp:inline distT="0" distB="0" distL="0" distR="0">
            <wp:extent cx="5370830" cy="3072765"/>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2"/>
                    <a:srcRect l="3367"/>
                    <a:stretch>
                      <a:fillRect/>
                    </a:stretch>
                  </pic:blipFill>
                  <pic:spPr>
                    <a:xfrm>
                      <a:off x="0" y="0"/>
                      <a:ext cx="5380243" cy="3078621"/>
                    </a:xfrm>
                    <a:prstGeom prst="rect">
                      <a:avLst/>
                    </a:prstGeom>
                    <a:ln>
                      <a:noFill/>
                    </a:ln>
                  </pic:spPr>
                </pic:pic>
              </a:graphicData>
            </a:graphic>
          </wp:inline>
        </w:drawing>
      </w:r>
      <w:r>
        <w:t xml:space="preserve"> </w:t>
      </w:r>
    </w:p>
    <w:p>
      <w:pPr>
        <w:pStyle w:val="4"/>
      </w:pPr>
      <w:r>
        <w:rPr>
          <w:rFonts w:eastAsia="PMingLiU"/>
          <w:lang w:val="zh-TW" w:eastAsia="zh-TW"/>
        </w:rPr>
        <w:tab/>
      </w:r>
      <w:bookmarkStart w:id="43" w:name="_Toc6667"/>
      <w:bookmarkStart w:id="44" w:name="_Toc116147689"/>
      <w:r>
        <w:t>5.1</w:t>
      </w:r>
      <w:r>
        <w:rPr>
          <w:rFonts w:hint="eastAsia"/>
        </w:rPr>
        <w:t>.4</w:t>
      </w:r>
      <w:r>
        <w:rPr>
          <w:rFonts w:hint="eastAsia"/>
          <w:lang w:val="zh-TW" w:eastAsia="zh-TW"/>
        </w:rPr>
        <w:t>、</w:t>
      </w:r>
      <w:bookmarkEnd w:id="43"/>
      <w:r>
        <w:rPr>
          <w:rFonts w:hint="eastAsia"/>
        </w:rPr>
        <w:t>导出计算模型数据（单行）</w:t>
      </w:r>
      <w:bookmarkEnd w:id="44"/>
    </w:p>
    <w:p>
      <w:pPr>
        <w:pStyle w:val="13"/>
        <w:spacing w:line="360" w:lineRule="auto"/>
        <w:rPr>
          <w:rFonts w:asciiTheme="minorEastAsia" w:hAnsiTheme="minorEastAsia" w:eastAsiaTheme="minorEastAsia" w:cstheme="minorEastAsia"/>
          <w:sz w:val="24"/>
          <w:szCs w:val="24"/>
          <w:lang w:val="zh-TW" w:eastAsia="zh-TW"/>
        </w:rPr>
      </w:pPr>
      <w:r>
        <w:rPr>
          <w:rFonts w:hint="eastAsia" w:asciiTheme="minorEastAsia" w:hAnsiTheme="minorEastAsia" w:eastAsiaTheme="minorEastAsia" w:cstheme="minorEastAsia"/>
          <w:sz w:val="24"/>
          <w:szCs w:val="24"/>
          <w:lang w:val="zh-TW" w:eastAsia="zh-TW"/>
        </w:rPr>
        <w:t>鼠标点击右侧操作栏中需要导出的计算模型数据，点击导出按钮，出现导出Excel浮窗，可以选择：指定行数导出、直接导出。</w:t>
      </w:r>
    </w:p>
    <w:p>
      <w:pPr>
        <w:rPr>
          <w:rFonts w:asciiTheme="minorEastAsia" w:hAnsiTheme="minorEastAsia" w:eastAsiaTheme="minorEastAsia" w:cstheme="minorEastAsia"/>
        </w:rPr>
      </w:pPr>
      <w:r>
        <w:drawing>
          <wp:inline distT="0" distB="0" distL="0" distR="0">
            <wp:extent cx="5408295" cy="2952115"/>
            <wp:effectExtent l="0" t="0" r="190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3"/>
                    <a:stretch>
                      <a:fillRect/>
                    </a:stretch>
                  </pic:blipFill>
                  <pic:spPr>
                    <a:xfrm>
                      <a:off x="0" y="0"/>
                      <a:ext cx="5415931" cy="2956367"/>
                    </a:xfrm>
                    <a:prstGeom prst="rect">
                      <a:avLst/>
                    </a:prstGeom>
                  </pic:spPr>
                </pic:pic>
              </a:graphicData>
            </a:graphic>
          </wp:inline>
        </w:drawing>
      </w:r>
      <w:r>
        <w:rPr>
          <w:rFonts w:asciiTheme="minorEastAsia" w:hAnsiTheme="minorEastAsia" w:eastAsiaTheme="minorEastAsia" w:cstheme="minorEastAsia"/>
        </w:rPr>
        <w:t xml:space="preserve"> </w:t>
      </w:r>
    </w:p>
    <w:p>
      <w:pPr>
        <w:pStyle w:val="13"/>
        <w:spacing w:line="360" w:lineRule="auto"/>
        <w:rPr>
          <w:rFonts w:asciiTheme="minorEastAsia" w:hAnsiTheme="minorEastAsia" w:eastAsiaTheme="minorEastAsia" w:cstheme="minorEastAsia"/>
          <w:sz w:val="24"/>
          <w:szCs w:val="24"/>
          <w:lang w:val="zh-TW" w:eastAsia="zh-TW"/>
        </w:rPr>
      </w:pPr>
      <w:r>
        <w:rPr>
          <w:rFonts w:hint="eastAsia" w:asciiTheme="minorEastAsia" w:hAnsiTheme="minorEastAsia" w:eastAsiaTheme="minorEastAsia" w:cstheme="minorEastAsia"/>
          <w:sz w:val="24"/>
          <w:szCs w:val="24"/>
          <w:lang w:val="zh-TW" w:eastAsia="zh-TW"/>
        </w:rPr>
        <w:t>点击直接导出，导出该计算模型所有数据。</w:t>
      </w:r>
    </w:p>
    <w:p>
      <w:pPr>
        <w:rPr>
          <w:rFonts w:asciiTheme="minorEastAsia" w:hAnsiTheme="minorEastAsia" w:eastAsiaTheme="minorEastAsia" w:cstheme="minorEastAsia"/>
        </w:rPr>
      </w:pPr>
      <w:r>
        <w:drawing>
          <wp:inline distT="0" distB="0" distL="0" distR="0">
            <wp:extent cx="5383530" cy="2947035"/>
            <wp:effectExtent l="0" t="0" r="762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4"/>
                    <a:stretch>
                      <a:fillRect/>
                    </a:stretch>
                  </pic:blipFill>
                  <pic:spPr>
                    <a:xfrm>
                      <a:off x="0" y="0"/>
                      <a:ext cx="5396238" cy="2953922"/>
                    </a:xfrm>
                    <a:prstGeom prst="rect">
                      <a:avLst/>
                    </a:prstGeom>
                  </pic:spPr>
                </pic:pic>
              </a:graphicData>
            </a:graphic>
          </wp:inline>
        </w:drawing>
      </w: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pStyle w:val="13"/>
        <w:spacing w:line="360" w:lineRule="auto"/>
        <w:rPr>
          <w:rFonts w:asciiTheme="minorEastAsia" w:hAnsiTheme="minorEastAsia" w:eastAsiaTheme="minorEastAsia" w:cstheme="minorEastAsia"/>
          <w:sz w:val="24"/>
          <w:szCs w:val="24"/>
          <w:lang w:val="zh-TW" w:eastAsia="zh-TW"/>
        </w:rPr>
      </w:pPr>
      <w:r>
        <w:rPr>
          <w:rFonts w:hint="eastAsia" w:asciiTheme="minorEastAsia" w:hAnsiTheme="minorEastAsia" w:eastAsiaTheme="minorEastAsia" w:cstheme="minorEastAsia"/>
          <w:sz w:val="24"/>
          <w:szCs w:val="24"/>
          <w:lang w:val="zh-TW" w:eastAsia="zh-TW"/>
        </w:rPr>
        <w:t>点击指定行数导出，弹出导出Excel行数输入框（默认4</w:t>
      </w:r>
      <w:r>
        <w:rPr>
          <w:rFonts w:asciiTheme="minorEastAsia" w:hAnsiTheme="minorEastAsia" w:eastAsiaTheme="minorEastAsia" w:cstheme="minorEastAsia"/>
          <w:sz w:val="24"/>
          <w:szCs w:val="24"/>
          <w:lang w:val="zh-TW" w:eastAsia="zh-TW"/>
        </w:rPr>
        <w:t>0</w:t>
      </w:r>
      <w:r>
        <w:rPr>
          <w:rFonts w:hint="eastAsia" w:asciiTheme="minorEastAsia" w:hAnsiTheme="minorEastAsia" w:eastAsiaTheme="minorEastAsia" w:cstheme="minorEastAsia"/>
          <w:sz w:val="24"/>
          <w:szCs w:val="24"/>
          <w:lang w:val="zh-TW" w:eastAsia="zh-TW"/>
        </w:rPr>
        <w:t>行，最高不超过1</w:t>
      </w:r>
      <w:r>
        <w:rPr>
          <w:rFonts w:asciiTheme="minorEastAsia" w:hAnsiTheme="minorEastAsia" w:eastAsiaTheme="minorEastAsia" w:cstheme="minorEastAsia"/>
          <w:sz w:val="24"/>
          <w:szCs w:val="24"/>
          <w:lang w:val="zh-TW" w:eastAsia="zh-TW"/>
        </w:rPr>
        <w:t>50</w:t>
      </w:r>
      <w:r>
        <w:rPr>
          <w:rFonts w:hint="eastAsia" w:asciiTheme="minorEastAsia" w:hAnsiTheme="minorEastAsia" w:eastAsiaTheme="minorEastAsia" w:cstheme="minorEastAsia"/>
          <w:sz w:val="24"/>
          <w:szCs w:val="24"/>
          <w:lang w:val="zh-TW" w:eastAsia="zh-TW"/>
        </w:rPr>
        <w:t>行）；输入完成后，点击右下角确定按钮，导出对应行数的Excel数据。</w:t>
      </w:r>
    </w:p>
    <w:p>
      <w:pPr>
        <w:rPr>
          <w:rFonts w:asciiTheme="minorEastAsia" w:hAnsiTheme="minorEastAsia" w:eastAsiaTheme="minorEastAsia" w:cstheme="minorEastAsia"/>
        </w:rPr>
      </w:pPr>
    </w:p>
    <w:p>
      <w:pPr>
        <w:rPr>
          <w:rFonts w:asciiTheme="minorEastAsia" w:hAnsiTheme="minorEastAsia" w:eastAsiaTheme="minorEastAsia" w:cstheme="minorEastAsia"/>
        </w:rPr>
      </w:pPr>
      <w:r>
        <w:drawing>
          <wp:inline distT="0" distB="0" distL="0" distR="0">
            <wp:extent cx="5355590" cy="2948940"/>
            <wp:effectExtent l="0" t="0" r="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5"/>
                    <a:stretch>
                      <a:fillRect/>
                    </a:stretch>
                  </pic:blipFill>
                  <pic:spPr>
                    <a:xfrm>
                      <a:off x="0" y="0"/>
                      <a:ext cx="5360734" cy="2952088"/>
                    </a:xfrm>
                    <a:prstGeom prst="rect">
                      <a:avLst/>
                    </a:prstGeom>
                  </pic:spPr>
                </pic:pic>
              </a:graphicData>
            </a:graphic>
          </wp:inline>
        </w:drawing>
      </w: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pStyle w:val="4"/>
      </w:pPr>
      <w:r>
        <w:rPr>
          <w:rFonts w:eastAsia="PMingLiU"/>
          <w:lang w:val="zh-TW" w:eastAsia="zh-TW"/>
        </w:rPr>
        <w:tab/>
      </w:r>
      <w:bookmarkStart w:id="45" w:name="_Toc24062"/>
      <w:bookmarkStart w:id="46" w:name="_Toc116147690"/>
      <w:r>
        <w:t>5.1</w:t>
      </w:r>
      <w:r>
        <w:rPr>
          <w:rFonts w:hint="eastAsia"/>
        </w:rPr>
        <w:t>.5</w:t>
      </w:r>
      <w:r>
        <w:rPr>
          <w:rFonts w:hint="eastAsia"/>
          <w:lang w:val="zh-TW" w:eastAsia="zh-TW"/>
        </w:rPr>
        <w:t>、</w:t>
      </w:r>
      <w:r>
        <w:rPr>
          <w:rFonts w:hint="eastAsia"/>
        </w:rPr>
        <w:t>计算工厂碳排放、产品碳排放、总加工量、总产出量</w:t>
      </w:r>
      <w:bookmarkEnd w:id="45"/>
      <w:bookmarkEnd w:id="46"/>
    </w:p>
    <w:p>
      <w:pPr>
        <w:pStyle w:val="13"/>
        <w:spacing w:line="360" w:lineRule="auto"/>
        <w:rPr>
          <w:rFonts w:asciiTheme="minorEastAsia" w:hAnsiTheme="minorEastAsia" w:eastAsiaTheme="minorEastAsia" w:cstheme="minorEastAsia"/>
          <w:sz w:val="24"/>
          <w:szCs w:val="24"/>
          <w:lang w:val="zh-TW" w:eastAsia="zh-TW"/>
        </w:rPr>
      </w:pPr>
      <w:r>
        <w:rPr>
          <w:rFonts w:hint="eastAsia" w:asciiTheme="minorEastAsia" w:hAnsiTheme="minorEastAsia" w:eastAsiaTheme="minorEastAsia" w:cstheme="minorEastAsia"/>
          <w:sz w:val="24"/>
          <w:szCs w:val="24"/>
          <w:lang w:val="zh-TW" w:eastAsia="zh-TW"/>
        </w:rPr>
        <w:t>新增模型点击数据项右侧计算按钮，自动计算出工厂碳排放、产品碳排放、总加工量、总产出量</w:t>
      </w:r>
    </w:p>
    <w:p>
      <w:r>
        <w:drawing>
          <wp:inline distT="0" distB="0" distL="0" distR="0">
            <wp:extent cx="5959475" cy="3267075"/>
            <wp:effectExtent l="0" t="0" r="317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6"/>
                    <a:stretch>
                      <a:fillRect/>
                    </a:stretch>
                  </pic:blipFill>
                  <pic:spPr>
                    <a:xfrm>
                      <a:off x="0" y="0"/>
                      <a:ext cx="5963087" cy="3269113"/>
                    </a:xfrm>
                    <a:prstGeom prst="rect">
                      <a:avLst/>
                    </a:prstGeom>
                  </pic:spPr>
                </pic:pic>
              </a:graphicData>
            </a:graphic>
          </wp:inline>
        </w:drawing>
      </w:r>
      <w:r>
        <w:t xml:space="preserve"> </w:t>
      </w:r>
    </w:p>
    <w:p/>
    <w:p/>
    <w:p>
      <w:pPr>
        <w:pStyle w:val="4"/>
      </w:pPr>
      <w:r>
        <w:rPr>
          <w:rFonts w:eastAsia="PMingLiU"/>
          <w:lang w:val="zh-TW" w:eastAsia="zh-TW"/>
        </w:rPr>
        <w:tab/>
      </w:r>
      <w:bookmarkStart w:id="47" w:name="_Toc8082"/>
      <w:bookmarkStart w:id="48" w:name="_Toc116147691"/>
      <w:r>
        <w:t>5.1</w:t>
      </w:r>
      <w:r>
        <w:rPr>
          <w:rFonts w:hint="eastAsia"/>
        </w:rPr>
        <w:t>.6</w:t>
      </w:r>
      <w:r>
        <w:rPr>
          <w:rFonts w:hint="eastAsia"/>
          <w:lang w:val="zh-TW" w:eastAsia="zh-TW"/>
        </w:rPr>
        <w:t>、</w:t>
      </w:r>
      <w:bookmarkEnd w:id="47"/>
      <w:r>
        <w:rPr>
          <w:rFonts w:hint="eastAsia"/>
        </w:rPr>
        <w:t>模型数据图形化展示</w:t>
      </w:r>
      <w:bookmarkEnd w:id="48"/>
    </w:p>
    <w:p>
      <w:pPr>
        <w:pStyle w:val="13"/>
        <w:spacing w:line="360" w:lineRule="auto"/>
        <w:rPr>
          <w:rFonts w:asciiTheme="minorEastAsia" w:hAnsiTheme="minorEastAsia" w:eastAsiaTheme="minorEastAsia" w:cstheme="minorEastAsia"/>
          <w:sz w:val="24"/>
          <w:szCs w:val="24"/>
          <w:lang w:val="zh-TW" w:eastAsia="zh-TW"/>
        </w:rPr>
      </w:pPr>
      <w:r>
        <w:rPr>
          <w:rFonts w:hint="eastAsia" w:asciiTheme="minorEastAsia" w:hAnsiTheme="minorEastAsia" w:eastAsiaTheme="minorEastAsia" w:cstheme="minorEastAsia"/>
          <w:sz w:val="24"/>
          <w:szCs w:val="24"/>
          <w:lang w:val="zh-TW" w:eastAsia="zh-TW"/>
        </w:rPr>
        <w:t>鼠标点击右侧操作栏‘不去罐’、‘去罐’按钮，页面跳转至模型图界面，展示对应工厂碳排放数据、产品碳排放数据等等。</w:t>
      </w:r>
    </w:p>
    <w:p>
      <w:r>
        <w:drawing>
          <wp:inline distT="0" distB="0" distL="0" distR="0">
            <wp:extent cx="5980430" cy="3086100"/>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7"/>
                    <a:stretch>
                      <a:fillRect/>
                    </a:stretch>
                  </pic:blipFill>
                  <pic:spPr>
                    <a:xfrm>
                      <a:off x="0" y="0"/>
                      <a:ext cx="5983035" cy="3087899"/>
                    </a:xfrm>
                    <a:prstGeom prst="rect">
                      <a:avLst/>
                    </a:prstGeom>
                  </pic:spPr>
                </pic:pic>
              </a:graphicData>
            </a:graphic>
          </wp:inline>
        </w:drawing>
      </w:r>
    </w:p>
    <w:p/>
    <w:p/>
    <w:p/>
    <w:p>
      <w:r>
        <w:rPr>
          <w:rFonts w:hint="eastAsia"/>
        </w:rPr>
        <w:drawing>
          <wp:inline distT="0" distB="0" distL="114300" distR="114300">
            <wp:extent cx="6185535" cy="2905760"/>
            <wp:effectExtent l="0" t="0" r="5715" b="8890"/>
            <wp:docPr id="1" name="图片 1" descr="74f6a89302854e6f9db6137e5a9d1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4f6a89302854e6f9db6137e5a9d1f2"/>
                    <pic:cNvPicPr>
                      <a:picLocks noChangeAspect="1"/>
                    </pic:cNvPicPr>
                  </pic:nvPicPr>
                  <pic:blipFill>
                    <a:blip r:embed="rId18"/>
                    <a:srcRect t="6910"/>
                    <a:stretch>
                      <a:fillRect/>
                    </a:stretch>
                  </pic:blipFill>
                  <pic:spPr>
                    <a:xfrm>
                      <a:off x="0" y="0"/>
                      <a:ext cx="6185535" cy="2905955"/>
                    </a:xfrm>
                    <a:prstGeom prst="rect">
                      <a:avLst/>
                    </a:prstGeom>
                    <a:ln>
                      <a:noFill/>
                    </a:ln>
                  </pic:spPr>
                </pic:pic>
              </a:graphicData>
            </a:graphic>
          </wp:inline>
        </w:drawing>
      </w:r>
    </w:p>
    <w:p>
      <w:pPr>
        <w:pStyle w:val="4"/>
      </w:pPr>
      <w:r>
        <w:rPr>
          <w:rFonts w:eastAsia="PMingLiU"/>
          <w:lang w:val="zh-TW" w:eastAsia="zh-TW"/>
        </w:rPr>
        <w:tab/>
      </w:r>
      <w:bookmarkStart w:id="49" w:name="_Toc116147692"/>
      <w:bookmarkStart w:id="50" w:name="_Toc8514"/>
      <w:r>
        <w:t>5.1</w:t>
      </w:r>
      <w:r>
        <w:rPr>
          <w:rFonts w:hint="eastAsia"/>
        </w:rPr>
        <w:t>.6.1</w:t>
      </w:r>
      <w:r>
        <w:rPr>
          <w:rFonts w:hint="eastAsia"/>
          <w:lang w:val="zh-TW" w:eastAsia="zh-TW"/>
        </w:rPr>
        <w:t>、工具栏</w:t>
      </w:r>
      <w:r>
        <w:rPr>
          <w:rFonts w:hint="eastAsia"/>
          <w:lang w:val="zh-TW"/>
        </w:rPr>
        <w:t>-</w:t>
      </w:r>
      <w:r>
        <w:rPr>
          <w:rFonts w:eastAsia="PMingLiU"/>
          <w:lang w:val="zh-TW" w:eastAsia="zh-TW"/>
        </w:rPr>
        <w:t>-</w:t>
      </w:r>
      <w:r>
        <w:rPr>
          <w:rFonts w:hint="eastAsia"/>
        </w:rPr>
        <w:t>计算</w:t>
      </w:r>
      <w:bookmarkEnd w:id="49"/>
      <w:bookmarkEnd w:id="50"/>
    </w:p>
    <w:p>
      <w:pPr>
        <w:pStyle w:val="13"/>
        <w:spacing w:line="360" w:lineRule="auto"/>
        <w:rPr>
          <w:rFonts w:asciiTheme="minorEastAsia" w:hAnsiTheme="minorEastAsia" w:eastAsiaTheme="minorEastAsia" w:cstheme="minorEastAsia"/>
          <w:sz w:val="24"/>
          <w:szCs w:val="24"/>
          <w:lang w:val="zh-TW" w:eastAsia="zh-TW"/>
        </w:rPr>
      </w:pPr>
      <w:r>
        <w:rPr>
          <w:rFonts w:hint="eastAsia" w:asciiTheme="minorEastAsia" w:hAnsiTheme="minorEastAsia" w:eastAsiaTheme="minorEastAsia" w:cstheme="minorEastAsia"/>
          <w:sz w:val="24"/>
          <w:szCs w:val="24"/>
          <w:lang w:val="zh-TW" w:eastAsia="zh-TW"/>
        </w:rPr>
        <w:t>修改模型图中数据后，鼠标左键计算按钮，则重新计算碳排放数据。</w:t>
      </w:r>
    </w:p>
    <w:p/>
    <w:p>
      <w:r>
        <w:rPr>
          <w:rFonts w:hint="eastAsia"/>
        </w:rPr>
        <w:drawing>
          <wp:inline distT="0" distB="0" distL="114300" distR="114300">
            <wp:extent cx="6185535" cy="2929255"/>
            <wp:effectExtent l="0" t="0" r="5715" b="4445"/>
            <wp:docPr id="3" name="图片 3" descr="f588ce8cacafb57dc0d18356d8c9a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588ce8cacafb57dc0d18356d8c9a22"/>
                    <pic:cNvPicPr>
                      <a:picLocks noChangeAspect="1"/>
                    </pic:cNvPicPr>
                  </pic:nvPicPr>
                  <pic:blipFill>
                    <a:blip r:embed="rId19"/>
                    <a:srcRect t="6159"/>
                    <a:stretch>
                      <a:fillRect/>
                    </a:stretch>
                  </pic:blipFill>
                  <pic:spPr>
                    <a:xfrm>
                      <a:off x="0" y="0"/>
                      <a:ext cx="6185535" cy="2929401"/>
                    </a:xfrm>
                    <a:prstGeom prst="rect">
                      <a:avLst/>
                    </a:prstGeom>
                    <a:ln>
                      <a:noFill/>
                    </a:ln>
                  </pic:spPr>
                </pic:pic>
              </a:graphicData>
            </a:graphic>
          </wp:inline>
        </w:drawing>
      </w:r>
    </w:p>
    <w:p>
      <w:pPr>
        <w:pStyle w:val="4"/>
      </w:pPr>
      <w:r>
        <w:rPr>
          <w:rFonts w:eastAsia="PMingLiU"/>
          <w:lang w:val="zh-TW" w:eastAsia="zh-TW"/>
        </w:rPr>
        <w:tab/>
      </w:r>
      <w:bookmarkStart w:id="51" w:name="_Toc15579"/>
      <w:bookmarkStart w:id="52" w:name="_Toc116147693"/>
      <w:r>
        <w:t>5.1</w:t>
      </w:r>
      <w:r>
        <w:rPr>
          <w:rFonts w:hint="eastAsia"/>
        </w:rPr>
        <w:t>.6.2</w:t>
      </w:r>
      <w:r>
        <w:rPr>
          <w:rFonts w:hint="eastAsia"/>
          <w:lang w:val="zh-TW" w:eastAsia="zh-TW"/>
        </w:rPr>
        <w:t>、</w:t>
      </w:r>
      <w:r>
        <w:rPr>
          <w:rFonts w:hint="eastAsia"/>
        </w:rPr>
        <w:t>查看</w:t>
      </w:r>
      <w:bookmarkEnd w:id="51"/>
      <w:r>
        <w:rPr>
          <w:rFonts w:hint="eastAsia"/>
        </w:rPr>
        <w:t>炼厂产品装置</w:t>
      </w:r>
      <w:bookmarkEnd w:id="52"/>
    </w:p>
    <w:p>
      <w:pPr>
        <w:pStyle w:val="13"/>
        <w:spacing w:line="360" w:lineRule="auto"/>
        <w:rPr>
          <w:rFonts w:asciiTheme="minorEastAsia" w:hAnsiTheme="minorEastAsia" w:eastAsiaTheme="minorEastAsia" w:cstheme="minorEastAsia"/>
          <w:sz w:val="24"/>
          <w:szCs w:val="24"/>
          <w:lang w:val="zh-TW" w:eastAsia="zh-TW"/>
        </w:rPr>
      </w:pPr>
      <w:r>
        <w:rPr>
          <w:rFonts w:hint="eastAsia" w:asciiTheme="minorEastAsia" w:hAnsiTheme="minorEastAsia" w:eastAsiaTheme="minorEastAsia" w:cstheme="minorEastAsia"/>
          <w:sz w:val="24"/>
          <w:szCs w:val="24"/>
          <w:lang w:val="zh-TW" w:eastAsia="zh-TW"/>
        </w:rPr>
        <w:t>鼠标移到相应的装置矩形上放，双击此矩形，弹出装置信息展示框。</w:t>
      </w:r>
    </w:p>
    <w:p/>
    <w:p>
      <w:r>
        <w:drawing>
          <wp:inline distT="0" distB="0" distL="0" distR="0">
            <wp:extent cx="6188710" cy="32010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rcRect t="6441"/>
                    <a:stretch>
                      <a:fillRect/>
                    </a:stretch>
                  </pic:blipFill>
                  <pic:spPr>
                    <a:xfrm>
                      <a:off x="0" y="0"/>
                      <a:ext cx="6188710" cy="3201621"/>
                    </a:xfrm>
                    <a:prstGeom prst="rect">
                      <a:avLst/>
                    </a:prstGeom>
                    <a:ln>
                      <a:noFill/>
                    </a:ln>
                  </pic:spPr>
                </pic:pic>
              </a:graphicData>
            </a:graphic>
          </wp:inline>
        </w:drawing>
      </w:r>
    </w:p>
    <w:p>
      <w:pPr>
        <w:pStyle w:val="13"/>
        <w:spacing w:line="360" w:lineRule="auto"/>
        <w:rPr>
          <w:rFonts w:asciiTheme="minorEastAsia" w:hAnsiTheme="minorEastAsia" w:eastAsiaTheme="minorEastAsia" w:cstheme="minorEastAsia"/>
          <w:sz w:val="24"/>
          <w:szCs w:val="24"/>
          <w:lang w:val="zh-TW" w:eastAsia="zh-TW"/>
        </w:rPr>
      </w:pPr>
      <w:r>
        <w:rPr>
          <w:rFonts w:hint="eastAsia" w:asciiTheme="minorEastAsia" w:hAnsiTheme="minorEastAsia" w:eastAsiaTheme="minorEastAsia" w:cstheme="minorEastAsia"/>
          <w:sz w:val="24"/>
          <w:szCs w:val="24"/>
          <w:lang w:val="zh-TW" w:eastAsia="zh-TW"/>
        </w:rPr>
        <w:t>表头为“消耗量（万吨）”，单元格为输入框的数据可以修改，确认修改无误后，点击右下角确定按钮，保存成功。并且弹出“是否重新计算碳”浮窗。</w:t>
      </w:r>
    </w:p>
    <w:p/>
    <w:p>
      <w:r>
        <w:drawing>
          <wp:inline distT="0" distB="0" distL="0" distR="0">
            <wp:extent cx="6188710" cy="319214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rcRect t="6715"/>
                    <a:stretch>
                      <a:fillRect/>
                    </a:stretch>
                  </pic:blipFill>
                  <pic:spPr>
                    <a:xfrm>
                      <a:off x="0" y="0"/>
                      <a:ext cx="6188710" cy="3192242"/>
                    </a:xfrm>
                    <a:prstGeom prst="rect">
                      <a:avLst/>
                    </a:prstGeom>
                    <a:ln>
                      <a:noFill/>
                    </a:ln>
                  </pic:spPr>
                </pic:pic>
              </a:graphicData>
            </a:graphic>
          </wp:inline>
        </w:drawing>
      </w:r>
    </w:p>
    <w:p>
      <w:pPr>
        <w:pStyle w:val="13"/>
        <w:spacing w:line="360" w:lineRule="auto"/>
      </w:pPr>
      <w:r>
        <w:rPr>
          <w:rFonts w:hint="eastAsia" w:asciiTheme="minorEastAsia" w:hAnsiTheme="minorEastAsia" w:eastAsiaTheme="minorEastAsia" w:cstheme="minorEastAsia"/>
          <w:sz w:val="24"/>
          <w:szCs w:val="24"/>
          <w:lang w:val="zh-TW" w:eastAsia="zh-TW"/>
        </w:rPr>
        <w:t>选择是否要重新计算碳，在相应单选框位置点击，‘是’则重新计算，‘否’则直接保存。</w:t>
      </w:r>
    </w:p>
    <w:p>
      <w:pPr>
        <w:pStyle w:val="4"/>
      </w:pPr>
      <w:r>
        <w:rPr>
          <w:rFonts w:eastAsia="PMingLiU"/>
          <w:lang w:val="zh-TW" w:eastAsia="zh-TW"/>
        </w:rPr>
        <w:tab/>
      </w:r>
      <w:bookmarkStart w:id="53" w:name="_Toc27710"/>
      <w:bookmarkStart w:id="54" w:name="_Toc116147694"/>
      <w:r>
        <w:t>5.1</w:t>
      </w:r>
      <w:r>
        <w:rPr>
          <w:rFonts w:hint="eastAsia"/>
        </w:rPr>
        <w:t>.6.3</w:t>
      </w:r>
      <w:r>
        <w:rPr>
          <w:rFonts w:hint="eastAsia"/>
          <w:lang w:val="zh-TW" w:eastAsia="zh-TW"/>
        </w:rPr>
        <w:t>、</w:t>
      </w:r>
      <w:r>
        <w:rPr>
          <w:rFonts w:hint="eastAsia"/>
        </w:rPr>
        <w:t>分配装置物料</w:t>
      </w:r>
      <w:bookmarkEnd w:id="53"/>
      <w:bookmarkEnd w:id="54"/>
    </w:p>
    <w:p>
      <w:pPr>
        <w:pStyle w:val="13"/>
        <w:spacing w:line="360" w:lineRule="auto"/>
        <w:rPr>
          <w:rFonts w:asciiTheme="minorEastAsia" w:hAnsiTheme="minorEastAsia" w:eastAsiaTheme="minorEastAsia" w:cstheme="minorEastAsia"/>
          <w:sz w:val="24"/>
          <w:szCs w:val="24"/>
          <w:lang w:val="zh-TW" w:eastAsia="zh-TW"/>
        </w:rPr>
      </w:pPr>
      <w:r>
        <w:rPr>
          <w:rFonts w:hint="eastAsia" w:asciiTheme="minorEastAsia" w:hAnsiTheme="minorEastAsia" w:eastAsiaTheme="minorEastAsia" w:cstheme="minorEastAsia"/>
          <w:sz w:val="24"/>
          <w:szCs w:val="24"/>
          <w:lang w:val="zh-TW" w:eastAsia="zh-TW"/>
        </w:rPr>
        <w:t>鼠标右键想要配置的物料所在的装置，或者直接右键点击装置上的物料（鼠标移入装置显示的小圆点），点击列表项‘配置物料’，弹出配置物料浮窗，通过单选项控制物料是否重新计算碳。</w:t>
      </w:r>
      <w:r>
        <w:rPr>
          <w:rFonts w:asciiTheme="minorEastAsia" w:hAnsiTheme="minorEastAsia" w:eastAsiaTheme="minorEastAsia" w:cstheme="minorEastAsia"/>
          <w:sz w:val="24"/>
          <w:szCs w:val="24"/>
          <w:lang w:val="zh-TW" w:eastAsia="zh-TW"/>
        </w:rPr>
        <w:t xml:space="preserve"> </w:t>
      </w:r>
    </w:p>
    <w:p/>
    <w:p>
      <w:r>
        <w:rPr>
          <w:rFonts w:hint="eastAsia"/>
        </w:rPr>
        <w:drawing>
          <wp:inline distT="0" distB="0" distL="114300" distR="114300">
            <wp:extent cx="6185535" cy="2905760"/>
            <wp:effectExtent l="0" t="0" r="5715" b="8890"/>
            <wp:docPr id="7" name="图片 7" descr="ff10443d389fc443347c0de4832a7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f10443d389fc443347c0de4832a7cd"/>
                    <pic:cNvPicPr>
                      <a:picLocks noChangeAspect="1"/>
                    </pic:cNvPicPr>
                  </pic:nvPicPr>
                  <pic:blipFill>
                    <a:blip r:embed="rId22"/>
                    <a:srcRect t="6910"/>
                    <a:stretch>
                      <a:fillRect/>
                    </a:stretch>
                  </pic:blipFill>
                  <pic:spPr>
                    <a:xfrm>
                      <a:off x="0" y="0"/>
                      <a:ext cx="6185535" cy="2905956"/>
                    </a:xfrm>
                    <a:prstGeom prst="rect">
                      <a:avLst/>
                    </a:prstGeom>
                    <a:ln>
                      <a:noFill/>
                    </a:ln>
                  </pic:spPr>
                </pic:pic>
              </a:graphicData>
            </a:graphic>
          </wp:inline>
        </w:drawing>
      </w:r>
    </w:p>
    <w:p>
      <w:pPr>
        <w:pStyle w:val="13"/>
        <w:spacing w:line="360" w:lineRule="auto"/>
      </w:pPr>
      <w:r>
        <w:rPr>
          <w:rFonts w:hint="eastAsia" w:asciiTheme="minorEastAsia" w:hAnsiTheme="minorEastAsia" w:eastAsiaTheme="minorEastAsia" w:cstheme="minorEastAsia"/>
          <w:sz w:val="24"/>
          <w:szCs w:val="24"/>
          <w:lang w:val="zh-TW" w:eastAsia="zh-TW"/>
        </w:rPr>
        <w:t>选择成功以后，鼠标点击右下角确定按钮，配置物料保存成功。</w:t>
      </w:r>
    </w:p>
    <w:p>
      <w:pPr>
        <w:pStyle w:val="13"/>
        <w:rPr>
          <w:rFonts w:eastAsia="宋体"/>
        </w:rPr>
      </w:pPr>
    </w:p>
    <w:p>
      <w:pPr>
        <w:pStyle w:val="4"/>
      </w:pPr>
      <w:bookmarkStart w:id="55" w:name="_Toc116147695"/>
      <w:bookmarkStart w:id="56" w:name="_Toc30685"/>
      <w:r>
        <w:t>5.</w:t>
      </w:r>
      <w:r>
        <w:rPr>
          <w:rFonts w:hint="eastAsia"/>
        </w:rPr>
        <w:t>1.7</w:t>
      </w:r>
      <w:r>
        <w:rPr>
          <w:rFonts w:hint="eastAsia"/>
          <w:lang w:val="zh-TW" w:eastAsia="zh-TW"/>
        </w:rPr>
        <w:t>、</w:t>
      </w:r>
      <w:r>
        <w:rPr>
          <w:rFonts w:hint="eastAsia"/>
        </w:rPr>
        <w:t>模型数据右侧删除</w:t>
      </w:r>
      <w:bookmarkEnd w:id="55"/>
      <w:bookmarkEnd w:id="56"/>
    </w:p>
    <w:p>
      <w:pPr>
        <w:pStyle w:val="13"/>
        <w:spacing w:line="360" w:lineRule="auto"/>
        <w:rPr>
          <w:rFonts w:asciiTheme="minorEastAsia" w:hAnsiTheme="minorEastAsia" w:eastAsiaTheme="minorEastAsia" w:cstheme="minorEastAsia"/>
          <w:sz w:val="24"/>
          <w:szCs w:val="24"/>
          <w:lang w:val="zh-TW" w:eastAsia="zh-TW"/>
        </w:rPr>
      </w:pPr>
      <w:r>
        <w:rPr>
          <w:rFonts w:hint="eastAsia" w:asciiTheme="minorEastAsia" w:hAnsiTheme="minorEastAsia" w:eastAsiaTheme="minorEastAsia" w:cstheme="minorEastAsia"/>
          <w:sz w:val="24"/>
          <w:szCs w:val="24"/>
          <w:lang w:val="zh-TW" w:eastAsia="zh-TW"/>
        </w:rPr>
        <w:t>点击模型数据右侧删除按钮，弹出系统提示‘是否确认删除’</w:t>
      </w:r>
    </w:p>
    <w:p>
      <w:r>
        <w:drawing>
          <wp:inline distT="0" distB="0" distL="0" distR="0">
            <wp:extent cx="5447030" cy="2799715"/>
            <wp:effectExtent l="0" t="0" r="127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3"/>
                    <a:stretch>
                      <a:fillRect/>
                    </a:stretch>
                  </pic:blipFill>
                  <pic:spPr>
                    <a:xfrm>
                      <a:off x="0" y="0"/>
                      <a:ext cx="5449601" cy="2800847"/>
                    </a:xfrm>
                    <a:prstGeom prst="rect">
                      <a:avLst/>
                    </a:prstGeom>
                  </pic:spPr>
                </pic:pic>
              </a:graphicData>
            </a:graphic>
          </wp:inline>
        </w:drawing>
      </w:r>
    </w:p>
    <w:p>
      <w:r>
        <w:drawing>
          <wp:inline distT="0" distB="0" distL="0" distR="0">
            <wp:extent cx="5456555" cy="282067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4"/>
                    <a:stretch>
                      <a:fillRect/>
                    </a:stretch>
                  </pic:blipFill>
                  <pic:spPr>
                    <a:xfrm>
                      <a:off x="0" y="0"/>
                      <a:ext cx="5469073" cy="2827128"/>
                    </a:xfrm>
                    <a:prstGeom prst="rect">
                      <a:avLst/>
                    </a:prstGeom>
                  </pic:spPr>
                </pic:pic>
              </a:graphicData>
            </a:graphic>
          </wp:inline>
        </w:drawing>
      </w:r>
    </w:p>
    <w:p>
      <w:pPr>
        <w:spacing w:line="360" w:lineRule="auto"/>
        <w:rPr>
          <w:rFonts w:asciiTheme="minorEastAsia" w:hAnsiTheme="minorEastAsia" w:eastAsiaTheme="minorEastAsia" w:cstheme="minorEastAsia"/>
          <w:color w:val="000000"/>
          <w:sz w:val="24"/>
          <w:szCs w:val="24"/>
          <w:u w:color="000000"/>
          <w:lang w:val="zh-TW" w:eastAsia="zh-TW"/>
        </w:rPr>
      </w:pPr>
      <w:r>
        <w:rPr>
          <w:rFonts w:hint="eastAsia" w:asciiTheme="minorEastAsia" w:hAnsiTheme="minorEastAsia" w:eastAsiaTheme="minorEastAsia" w:cstheme="minorEastAsia"/>
          <w:color w:val="000000"/>
          <w:sz w:val="24"/>
          <w:szCs w:val="24"/>
          <w:u w:color="000000"/>
          <w:lang w:val="zh-TW" w:eastAsia="zh-TW"/>
        </w:rPr>
        <w:t>鼠标点击右下角确定按钮，删除当初数据；取消则关闭弹框。</w:t>
      </w:r>
    </w:p>
    <w:p/>
    <w:p/>
    <w:p/>
    <w:p>
      <w:pPr>
        <w:pStyle w:val="4"/>
      </w:pPr>
      <w:bookmarkStart w:id="57" w:name="_Toc116147696"/>
      <w:r>
        <w:t>5.</w:t>
      </w:r>
      <w:r>
        <w:rPr>
          <w:rFonts w:hint="eastAsia"/>
        </w:rPr>
        <w:t>1.7</w:t>
      </w:r>
      <w:r>
        <w:rPr>
          <w:rFonts w:hint="eastAsia"/>
          <w:lang w:val="zh-TW" w:eastAsia="zh-TW"/>
        </w:rPr>
        <w:t>、</w:t>
      </w:r>
      <w:r>
        <w:rPr>
          <w:rFonts w:hint="eastAsia"/>
        </w:rPr>
        <w:t>模型计算（单行）</w:t>
      </w:r>
      <w:bookmarkEnd w:id="57"/>
    </w:p>
    <w:p>
      <w:pPr>
        <w:spacing w:line="360" w:lineRule="auto"/>
        <w:rPr>
          <w:rFonts w:asciiTheme="minorEastAsia" w:hAnsiTheme="minorEastAsia" w:eastAsiaTheme="minorEastAsia" w:cstheme="minorEastAsia"/>
          <w:color w:val="000000"/>
          <w:sz w:val="24"/>
          <w:szCs w:val="24"/>
          <w:u w:color="000000"/>
          <w:lang w:val="zh-TW" w:eastAsia="zh-TW"/>
        </w:rPr>
      </w:pPr>
      <w:r>
        <w:rPr>
          <w:rFonts w:hint="eastAsia" w:asciiTheme="minorEastAsia" w:hAnsiTheme="minorEastAsia" w:eastAsiaTheme="minorEastAsia" w:cstheme="minorEastAsia"/>
          <w:color w:val="000000"/>
          <w:sz w:val="24"/>
          <w:szCs w:val="24"/>
          <w:u w:color="000000"/>
          <w:lang w:val="zh-TW" w:eastAsia="zh-TW"/>
        </w:rPr>
        <w:t>鼠标点击表格右侧操作栏中的‘计算’按钮，计算此炼厂的碳排放量。</w:t>
      </w:r>
    </w:p>
    <w:p>
      <w:r>
        <w:drawing>
          <wp:inline distT="0" distB="0" distL="0" distR="0">
            <wp:extent cx="5422265" cy="2959100"/>
            <wp:effectExtent l="0" t="0" r="698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5"/>
                    <a:stretch>
                      <a:fillRect/>
                    </a:stretch>
                  </pic:blipFill>
                  <pic:spPr>
                    <a:xfrm>
                      <a:off x="0" y="0"/>
                      <a:ext cx="5429654" cy="2963301"/>
                    </a:xfrm>
                    <a:prstGeom prst="rect">
                      <a:avLst/>
                    </a:prstGeom>
                  </pic:spPr>
                </pic:pic>
              </a:graphicData>
            </a:graphic>
          </wp:inline>
        </w:drawing>
      </w:r>
    </w:p>
    <w:p/>
    <w:p/>
    <w:p>
      <w:pPr>
        <w:pStyle w:val="4"/>
      </w:pPr>
      <w:bookmarkStart w:id="58" w:name="_Toc116147697"/>
      <w:r>
        <w:t>5.</w:t>
      </w:r>
      <w:r>
        <w:rPr>
          <w:rFonts w:hint="eastAsia"/>
        </w:rPr>
        <w:t>1.8</w:t>
      </w:r>
      <w:r>
        <w:rPr>
          <w:rFonts w:hint="eastAsia"/>
          <w:lang w:val="zh-TW" w:eastAsia="zh-TW"/>
        </w:rPr>
        <w:t>、</w:t>
      </w:r>
      <w:r>
        <w:rPr>
          <w:rFonts w:hint="eastAsia"/>
          <w:lang w:val="zh-TW"/>
        </w:rPr>
        <w:t>M</w:t>
      </w:r>
      <w:r>
        <w:rPr>
          <w:rFonts w:eastAsia="PMingLiU"/>
          <w:lang w:val="zh-TW" w:eastAsia="zh-TW"/>
        </w:rPr>
        <w:t>es</w:t>
      </w:r>
      <w:r>
        <w:rPr>
          <w:rFonts w:hint="eastAsia"/>
        </w:rPr>
        <w:t>模型计算</w:t>
      </w:r>
      <w:bookmarkEnd w:id="58"/>
    </w:p>
    <w:p>
      <w:pPr>
        <w:spacing w:line="360" w:lineRule="auto"/>
        <w:rPr>
          <w:rFonts w:asciiTheme="minorEastAsia" w:hAnsiTheme="minorEastAsia" w:eastAsiaTheme="minorEastAsia" w:cstheme="minorEastAsia"/>
          <w:color w:val="000000"/>
          <w:sz w:val="24"/>
          <w:szCs w:val="24"/>
          <w:u w:color="000000"/>
          <w:lang w:val="zh-TW" w:eastAsia="zh-TW"/>
        </w:rPr>
      </w:pPr>
      <w:r>
        <w:rPr>
          <w:rFonts w:hint="eastAsia" w:asciiTheme="minorEastAsia" w:hAnsiTheme="minorEastAsia" w:eastAsiaTheme="minorEastAsia" w:cstheme="minorEastAsia"/>
          <w:color w:val="000000"/>
          <w:sz w:val="24"/>
          <w:szCs w:val="24"/>
          <w:u w:color="000000"/>
          <w:lang w:val="zh-TW" w:eastAsia="zh-TW"/>
        </w:rPr>
        <w:t>鼠标点击表格右侧操作栏中的‘m</w:t>
      </w:r>
      <w:r>
        <w:rPr>
          <w:rFonts w:asciiTheme="minorEastAsia" w:hAnsiTheme="minorEastAsia" w:eastAsiaTheme="minorEastAsia" w:cstheme="minorEastAsia"/>
          <w:color w:val="000000"/>
          <w:sz w:val="24"/>
          <w:szCs w:val="24"/>
          <w:u w:color="000000"/>
          <w:lang w:val="zh-TW" w:eastAsia="zh-TW"/>
        </w:rPr>
        <w:t>es</w:t>
      </w:r>
      <w:r>
        <w:rPr>
          <w:rFonts w:hint="eastAsia" w:asciiTheme="minorEastAsia" w:hAnsiTheme="minorEastAsia" w:eastAsiaTheme="minorEastAsia" w:cstheme="minorEastAsia"/>
          <w:color w:val="000000"/>
          <w:sz w:val="24"/>
          <w:szCs w:val="24"/>
          <w:u w:color="000000"/>
          <w:lang w:val="zh-TW" w:eastAsia="zh-TW"/>
        </w:rPr>
        <w:t xml:space="preserve">计算’按钮，计算炼厂mes数据。 </w:t>
      </w:r>
    </w:p>
    <w:p>
      <w:r>
        <w:drawing>
          <wp:inline distT="0" distB="0" distL="0" distR="0">
            <wp:extent cx="5390515" cy="2946400"/>
            <wp:effectExtent l="0" t="0" r="635"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6"/>
                    <a:stretch>
                      <a:fillRect/>
                    </a:stretch>
                  </pic:blipFill>
                  <pic:spPr>
                    <a:xfrm>
                      <a:off x="0" y="0"/>
                      <a:ext cx="5400042" cy="2951572"/>
                    </a:xfrm>
                    <a:prstGeom prst="rect">
                      <a:avLst/>
                    </a:prstGeom>
                  </pic:spPr>
                </pic:pic>
              </a:graphicData>
            </a:graphic>
          </wp:inline>
        </w:drawing>
      </w:r>
    </w:p>
    <w:p/>
    <w:p>
      <w:r>
        <w:drawing>
          <wp:inline distT="0" distB="0" distL="0" distR="0">
            <wp:extent cx="5401310" cy="2986405"/>
            <wp:effectExtent l="0" t="0" r="889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7"/>
                    <a:stretch>
                      <a:fillRect/>
                    </a:stretch>
                  </pic:blipFill>
                  <pic:spPr>
                    <a:xfrm>
                      <a:off x="0" y="0"/>
                      <a:ext cx="5413098" cy="2993145"/>
                    </a:xfrm>
                    <a:prstGeom prst="rect">
                      <a:avLst/>
                    </a:prstGeom>
                  </pic:spPr>
                </pic:pic>
              </a:graphicData>
            </a:graphic>
          </wp:inline>
        </w:drawing>
      </w:r>
    </w:p>
    <w:p/>
    <w:p>
      <w:pPr>
        <w:spacing w:line="360" w:lineRule="auto"/>
        <w:rPr>
          <w:rFonts w:asciiTheme="minorEastAsia" w:hAnsiTheme="minorEastAsia" w:eastAsiaTheme="minorEastAsia" w:cstheme="minorEastAsia"/>
          <w:color w:val="000000"/>
          <w:sz w:val="24"/>
          <w:szCs w:val="24"/>
          <w:u w:color="000000"/>
          <w:lang w:val="zh-TW" w:eastAsia="zh-TW"/>
        </w:rPr>
      </w:pPr>
      <w:r>
        <w:rPr>
          <w:rFonts w:hint="eastAsia" w:asciiTheme="minorEastAsia" w:hAnsiTheme="minorEastAsia" w:eastAsiaTheme="minorEastAsia" w:cstheme="minorEastAsia"/>
          <w:color w:val="000000"/>
          <w:sz w:val="24"/>
          <w:szCs w:val="24"/>
          <w:u w:color="000000"/>
          <w:lang w:val="zh-TW" w:eastAsia="zh-TW"/>
        </w:rPr>
        <w:t>计算完成后操作成功。</w:t>
      </w:r>
    </w:p>
    <w:p/>
    <w:p>
      <w:pPr>
        <w:pStyle w:val="4"/>
      </w:pPr>
      <w:bookmarkStart w:id="59" w:name="_Toc116147698"/>
      <w:bookmarkStart w:id="60" w:name="_Toc25812"/>
      <w:r>
        <w:t>5</w:t>
      </w:r>
      <w:r>
        <w:rPr>
          <w:rFonts w:hint="eastAsia"/>
        </w:rPr>
        <w:t>.2</w:t>
      </w:r>
      <w:r>
        <w:rPr>
          <w:rFonts w:hint="eastAsia"/>
          <w:lang w:val="zh-TW" w:eastAsia="zh-TW"/>
        </w:rPr>
        <w:t>、</w:t>
      </w:r>
      <w:r>
        <w:rPr>
          <w:rFonts w:hint="eastAsia"/>
        </w:rPr>
        <w:t>模型配置</w:t>
      </w:r>
      <w:bookmarkEnd w:id="59"/>
      <w:bookmarkEnd w:id="60"/>
    </w:p>
    <w:p>
      <w:pPr>
        <w:spacing w:line="360" w:lineRule="auto"/>
        <w:rPr>
          <w:rFonts w:asciiTheme="minorEastAsia" w:hAnsiTheme="minorEastAsia" w:eastAsiaTheme="minorEastAsia" w:cstheme="minorEastAsia"/>
          <w:color w:val="000000"/>
          <w:sz w:val="24"/>
          <w:szCs w:val="24"/>
          <w:u w:color="000000"/>
          <w:lang w:val="zh-TW" w:eastAsia="zh-TW"/>
        </w:rPr>
      </w:pPr>
      <w:r>
        <w:rPr>
          <w:rFonts w:hint="eastAsia" w:asciiTheme="minorEastAsia" w:hAnsiTheme="minorEastAsia" w:eastAsiaTheme="minorEastAsia" w:cstheme="minorEastAsia"/>
          <w:color w:val="000000"/>
          <w:sz w:val="24"/>
          <w:szCs w:val="24"/>
          <w:u w:color="000000"/>
          <w:lang w:val="zh-TW" w:eastAsia="zh-TW"/>
        </w:rPr>
        <w:t>鼠标点击菜单栏中模型配置，进入模型配置页面，页面展示工厂模型数据表格。</w:t>
      </w:r>
    </w:p>
    <w:p>
      <w:pPr>
        <w:rPr>
          <w:lang w:eastAsia="zh-TW"/>
        </w:rPr>
      </w:pPr>
      <w:r>
        <w:drawing>
          <wp:inline distT="0" distB="0" distL="114300" distR="114300">
            <wp:extent cx="5443855" cy="3048000"/>
            <wp:effectExtent l="0" t="0" r="4445" b="0"/>
            <wp:docPr id="12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30"/>
                    <pic:cNvPicPr>
                      <a:picLocks noChangeAspect="1"/>
                    </pic:cNvPicPr>
                  </pic:nvPicPr>
                  <pic:blipFill>
                    <a:blip r:embed="rId28"/>
                    <a:srcRect l="10592"/>
                    <a:stretch>
                      <a:fillRect/>
                    </a:stretch>
                  </pic:blipFill>
                  <pic:spPr>
                    <a:xfrm>
                      <a:off x="0" y="0"/>
                      <a:ext cx="5449682" cy="3051396"/>
                    </a:xfrm>
                    <a:prstGeom prst="rect">
                      <a:avLst/>
                    </a:prstGeom>
                    <a:noFill/>
                    <a:ln>
                      <a:noFill/>
                    </a:ln>
                  </pic:spPr>
                </pic:pic>
              </a:graphicData>
            </a:graphic>
          </wp:inline>
        </w:drawing>
      </w:r>
    </w:p>
    <w:p>
      <w:pPr>
        <w:pStyle w:val="4"/>
      </w:pPr>
      <w:r>
        <w:rPr>
          <w:rFonts w:eastAsia="PMingLiU"/>
          <w:lang w:val="zh-TW" w:eastAsia="zh-TW"/>
        </w:rPr>
        <w:tab/>
      </w:r>
      <w:bookmarkStart w:id="61" w:name="_Toc24411"/>
      <w:bookmarkStart w:id="62" w:name="_Toc116147699"/>
      <w:r>
        <w:t>5.</w:t>
      </w:r>
      <w:r>
        <w:rPr>
          <w:rFonts w:hint="eastAsia"/>
        </w:rPr>
        <w:t>2.</w:t>
      </w:r>
      <w:r>
        <w:t>1</w:t>
      </w:r>
      <w:r>
        <w:rPr>
          <w:rFonts w:hint="eastAsia"/>
          <w:lang w:val="zh-TW" w:eastAsia="zh-TW"/>
        </w:rPr>
        <w:t>、</w:t>
      </w:r>
      <w:r>
        <w:rPr>
          <w:rFonts w:hint="eastAsia"/>
        </w:rPr>
        <w:t>配置物料编码</w:t>
      </w:r>
      <w:bookmarkEnd w:id="61"/>
      <w:bookmarkEnd w:id="62"/>
    </w:p>
    <w:p>
      <w:pPr>
        <w:spacing w:line="360" w:lineRule="auto"/>
      </w:pPr>
      <w:r>
        <w:rPr>
          <w:rFonts w:hint="eastAsia" w:asciiTheme="minorEastAsia" w:hAnsiTheme="minorEastAsia" w:eastAsiaTheme="minorEastAsia" w:cstheme="minorEastAsia"/>
          <w:color w:val="000000"/>
          <w:sz w:val="24"/>
          <w:szCs w:val="24"/>
          <w:u w:color="000000"/>
          <w:lang w:val="zh-TW" w:eastAsia="zh-TW"/>
        </w:rPr>
        <w:t>点击模型右侧配置物料编码按钮，页面跳转至配置工厂物料编码页</w:t>
      </w:r>
    </w:p>
    <w:p>
      <w:r>
        <w:drawing>
          <wp:inline distT="0" distB="0" distL="0" distR="0">
            <wp:extent cx="5303520" cy="3046095"/>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9"/>
                    <a:srcRect l="3717"/>
                    <a:stretch>
                      <a:fillRect/>
                    </a:stretch>
                  </pic:blipFill>
                  <pic:spPr>
                    <a:xfrm>
                      <a:off x="0" y="0"/>
                      <a:ext cx="5325795" cy="3058560"/>
                    </a:xfrm>
                    <a:prstGeom prst="rect">
                      <a:avLst/>
                    </a:prstGeom>
                    <a:ln>
                      <a:noFill/>
                    </a:ln>
                  </pic:spPr>
                </pic:pic>
              </a:graphicData>
            </a:graphic>
          </wp:inline>
        </w:drawing>
      </w:r>
    </w:p>
    <w:p>
      <w:r>
        <w:drawing>
          <wp:inline distT="0" distB="0" distL="0" distR="0">
            <wp:extent cx="5329555" cy="3048635"/>
            <wp:effectExtent l="0" t="0" r="444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srcRect l="3329"/>
                    <a:stretch>
                      <a:fillRect/>
                    </a:stretch>
                  </pic:blipFill>
                  <pic:spPr>
                    <a:xfrm>
                      <a:off x="0" y="0"/>
                      <a:ext cx="5337871" cy="3053213"/>
                    </a:xfrm>
                    <a:prstGeom prst="rect">
                      <a:avLst/>
                    </a:prstGeom>
                    <a:ln>
                      <a:noFill/>
                    </a:ln>
                  </pic:spPr>
                </pic:pic>
              </a:graphicData>
            </a:graphic>
          </wp:inline>
        </w:drawing>
      </w:r>
    </w:p>
    <w:p>
      <w:pPr>
        <w:spacing w:line="360" w:lineRule="auto"/>
        <w:rPr>
          <w:rFonts w:asciiTheme="minorEastAsia" w:hAnsiTheme="minorEastAsia" w:eastAsiaTheme="minorEastAsia" w:cstheme="minorEastAsia"/>
          <w:color w:val="000000"/>
          <w:sz w:val="24"/>
          <w:szCs w:val="24"/>
          <w:u w:color="000000"/>
          <w:lang w:val="zh-TW" w:eastAsia="zh-TW"/>
        </w:rPr>
      </w:pPr>
      <w:r>
        <w:rPr>
          <w:rFonts w:hint="eastAsia" w:asciiTheme="minorEastAsia" w:hAnsiTheme="minorEastAsia" w:eastAsiaTheme="minorEastAsia" w:cstheme="minorEastAsia"/>
          <w:color w:val="000000"/>
          <w:sz w:val="24"/>
          <w:szCs w:val="24"/>
          <w:u w:color="000000"/>
          <w:lang w:val="zh-TW" w:eastAsia="zh-TW"/>
        </w:rPr>
        <w:t xml:space="preserve">其中表头‘标准物料名称’和‘标准物料编码’为下拉框数据，并且互为联动效果，即选择标准物料名称，则无需下拉，自动显示对应的标准物料编码，反之同理。 </w:t>
      </w:r>
    </w:p>
    <w:p>
      <w:pPr>
        <w:rPr>
          <w:rFonts w:eastAsia="PMingLiU"/>
          <w:lang w:eastAsia="zh-TW"/>
        </w:rPr>
      </w:pPr>
      <w:r>
        <w:drawing>
          <wp:inline distT="0" distB="0" distL="0" distR="0">
            <wp:extent cx="5360035" cy="307276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1"/>
                    <a:srcRect l="3557"/>
                    <a:stretch>
                      <a:fillRect/>
                    </a:stretch>
                  </pic:blipFill>
                  <pic:spPr>
                    <a:xfrm>
                      <a:off x="0" y="0"/>
                      <a:ext cx="5364056" cy="3075422"/>
                    </a:xfrm>
                    <a:prstGeom prst="rect">
                      <a:avLst/>
                    </a:prstGeom>
                    <a:ln>
                      <a:noFill/>
                    </a:ln>
                  </pic:spPr>
                </pic:pic>
              </a:graphicData>
            </a:graphic>
          </wp:inline>
        </w:drawing>
      </w:r>
    </w:p>
    <w:p>
      <w:pPr>
        <w:spacing w:line="360" w:lineRule="auto"/>
        <w:rPr>
          <w:rFonts w:asciiTheme="minorEastAsia" w:hAnsiTheme="minorEastAsia" w:eastAsiaTheme="minorEastAsia" w:cstheme="minorEastAsia"/>
          <w:color w:val="000000"/>
          <w:sz w:val="24"/>
          <w:szCs w:val="24"/>
          <w:u w:color="000000"/>
          <w:lang w:val="zh-TW" w:eastAsia="zh-TW"/>
        </w:rPr>
      </w:pPr>
      <w:r>
        <w:rPr>
          <w:rFonts w:hint="eastAsia" w:asciiTheme="minorEastAsia" w:hAnsiTheme="minorEastAsia" w:eastAsiaTheme="minorEastAsia" w:cstheme="minorEastAsia"/>
          <w:color w:val="000000"/>
          <w:sz w:val="24"/>
          <w:szCs w:val="24"/>
          <w:u w:color="000000"/>
          <w:lang w:val="zh-TW" w:eastAsia="zh-TW"/>
        </w:rPr>
        <w:t>表头‘物料类型’、‘物料属性1’、‘物料属性2’、‘物料属性3’，在没有选择标准物料名称或者标准物料编码之前不显示，在选择好下拉数据之后，显示对应的物料类型和物料属性。</w:t>
      </w:r>
    </w:p>
    <w:p>
      <w:pPr>
        <w:rPr>
          <w:rFonts w:eastAsiaTheme="minorEastAsia"/>
        </w:rPr>
      </w:pPr>
      <w:r>
        <w:drawing>
          <wp:inline distT="0" distB="0" distL="0" distR="0">
            <wp:extent cx="5351145" cy="3064510"/>
            <wp:effectExtent l="0" t="0" r="1905"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2"/>
                    <a:srcRect l="3439"/>
                    <a:stretch>
                      <a:fillRect/>
                    </a:stretch>
                  </pic:blipFill>
                  <pic:spPr>
                    <a:xfrm>
                      <a:off x="0" y="0"/>
                      <a:ext cx="5356046" cy="3067104"/>
                    </a:xfrm>
                    <a:prstGeom prst="rect">
                      <a:avLst/>
                    </a:prstGeom>
                    <a:ln>
                      <a:noFill/>
                    </a:ln>
                  </pic:spPr>
                </pic:pic>
              </a:graphicData>
            </a:graphic>
          </wp:inline>
        </w:drawing>
      </w:r>
    </w:p>
    <w:p>
      <w:pPr>
        <w:pStyle w:val="4"/>
        <w:ind w:firstLine="241" w:firstLineChars="100"/>
      </w:pPr>
      <w:r>
        <w:rPr>
          <w:rFonts w:hint="eastAsia" w:asciiTheme="minorEastAsia" w:hAnsiTheme="minorEastAsia" w:eastAsiaTheme="minorEastAsia" w:cstheme="minorEastAsia"/>
          <w:color w:val="000000"/>
          <w:sz w:val="24"/>
          <w:szCs w:val="24"/>
          <w:u w:color="000000"/>
          <w:lang w:val="zh-TW"/>
        </w:rPr>
        <w:t xml:space="preserve"> </w:t>
      </w:r>
      <w:bookmarkStart w:id="63" w:name="_Toc116147700"/>
      <w:r>
        <w:t>5.</w:t>
      </w:r>
      <w:r>
        <w:rPr>
          <w:rFonts w:hint="eastAsia"/>
        </w:rPr>
        <w:t>2.</w:t>
      </w:r>
      <w:r>
        <w:t>1.1</w:t>
      </w:r>
      <w:r>
        <w:rPr>
          <w:rFonts w:hint="eastAsia"/>
          <w:lang w:val="zh-TW" w:eastAsia="zh-TW"/>
        </w:rPr>
        <w:t>、</w:t>
      </w:r>
      <w:r>
        <w:rPr>
          <w:rFonts w:hint="eastAsia"/>
        </w:rPr>
        <w:t>新增物料</w:t>
      </w:r>
      <w:bookmarkEnd w:id="63"/>
    </w:p>
    <w:p>
      <w:pPr>
        <w:spacing w:line="360" w:lineRule="auto"/>
        <w:rPr>
          <w:rFonts w:asciiTheme="minorEastAsia" w:hAnsiTheme="minorEastAsia" w:eastAsiaTheme="minorEastAsia" w:cstheme="minorEastAsia"/>
          <w:color w:val="000000"/>
          <w:sz w:val="24"/>
          <w:szCs w:val="24"/>
          <w:u w:color="000000"/>
          <w:lang w:val="zh-TW" w:eastAsia="zh-TW"/>
        </w:rPr>
      </w:pPr>
      <w:r>
        <w:rPr>
          <w:rFonts w:hint="eastAsia" w:asciiTheme="minorEastAsia" w:hAnsiTheme="minorEastAsia" w:eastAsiaTheme="minorEastAsia" w:cstheme="minorEastAsia"/>
          <w:color w:val="000000"/>
          <w:sz w:val="24"/>
          <w:szCs w:val="24"/>
          <w:u w:color="000000"/>
          <w:lang w:val="zh-TW" w:eastAsia="zh-TW"/>
        </w:rPr>
        <w:t>鼠标点击表格左上方新增按钮，弹出新增物料浮窗。</w:t>
      </w:r>
    </w:p>
    <w:p>
      <w:r>
        <w:drawing>
          <wp:inline distT="0" distB="0" distL="0" distR="0">
            <wp:extent cx="5391150" cy="309435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3"/>
                    <a:srcRect l="3659"/>
                    <a:stretch>
                      <a:fillRect/>
                    </a:stretch>
                  </pic:blipFill>
                  <pic:spPr>
                    <a:xfrm>
                      <a:off x="0" y="0"/>
                      <a:ext cx="5395531" cy="3096744"/>
                    </a:xfrm>
                    <a:prstGeom prst="rect">
                      <a:avLst/>
                    </a:prstGeom>
                    <a:ln>
                      <a:noFill/>
                    </a:ln>
                  </pic:spPr>
                </pic:pic>
              </a:graphicData>
            </a:graphic>
          </wp:inline>
        </w:drawing>
      </w:r>
    </w:p>
    <w:p/>
    <w:p>
      <w:pPr>
        <w:spacing w:line="360" w:lineRule="auto"/>
        <w:rPr>
          <w:rFonts w:asciiTheme="minorEastAsia" w:hAnsiTheme="minorEastAsia" w:eastAsiaTheme="minorEastAsia" w:cstheme="minorEastAsia"/>
          <w:color w:val="000000"/>
          <w:sz w:val="24"/>
          <w:szCs w:val="24"/>
          <w:u w:color="000000"/>
          <w:lang w:val="zh-TW" w:eastAsia="zh-TW"/>
        </w:rPr>
      </w:pPr>
      <w:r>
        <w:rPr>
          <w:rFonts w:hint="eastAsia" w:asciiTheme="minorEastAsia" w:hAnsiTheme="minorEastAsia" w:eastAsiaTheme="minorEastAsia" w:cstheme="minorEastAsia"/>
          <w:color w:val="000000"/>
          <w:sz w:val="24"/>
          <w:szCs w:val="24"/>
          <w:u w:color="000000"/>
          <w:lang w:val="zh-TW" w:eastAsia="zh-TW"/>
        </w:rPr>
        <w:t>其中‘工厂物料名称’、‘工厂物料编码’、‘物料类型’、‘物料属性1’、‘物料属性</w:t>
      </w:r>
      <w:r>
        <w:rPr>
          <w:rFonts w:asciiTheme="minorEastAsia" w:hAnsiTheme="minorEastAsia" w:eastAsiaTheme="minorEastAsia" w:cstheme="minorEastAsia"/>
          <w:color w:val="000000"/>
          <w:sz w:val="24"/>
          <w:szCs w:val="24"/>
          <w:u w:color="000000"/>
          <w:lang w:val="zh-TW" w:eastAsia="zh-TW"/>
        </w:rPr>
        <w:t>2</w:t>
      </w:r>
      <w:r>
        <w:rPr>
          <w:rFonts w:hint="eastAsia" w:asciiTheme="minorEastAsia" w:hAnsiTheme="minorEastAsia" w:eastAsiaTheme="minorEastAsia" w:cstheme="minorEastAsia"/>
          <w:color w:val="000000"/>
          <w:sz w:val="24"/>
          <w:szCs w:val="24"/>
          <w:u w:color="000000"/>
          <w:lang w:val="zh-TW" w:eastAsia="zh-TW"/>
        </w:rPr>
        <w:t>’、‘物料属性</w:t>
      </w:r>
      <w:r>
        <w:rPr>
          <w:rFonts w:asciiTheme="minorEastAsia" w:hAnsiTheme="minorEastAsia" w:eastAsiaTheme="minorEastAsia" w:cstheme="minorEastAsia"/>
          <w:color w:val="000000"/>
          <w:sz w:val="24"/>
          <w:szCs w:val="24"/>
          <w:u w:color="000000"/>
          <w:lang w:val="zh-TW" w:eastAsia="zh-TW"/>
        </w:rPr>
        <w:t>3</w:t>
      </w:r>
      <w:r>
        <w:rPr>
          <w:rFonts w:hint="eastAsia" w:asciiTheme="minorEastAsia" w:hAnsiTheme="minorEastAsia" w:eastAsiaTheme="minorEastAsia" w:cstheme="minorEastAsia"/>
          <w:color w:val="000000"/>
          <w:sz w:val="24"/>
          <w:szCs w:val="24"/>
          <w:u w:color="000000"/>
          <w:lang w:val="zh-TW" w:eastAsia="zh-TW"/>
        </w:rPr>
        <w:t>’为下拉框数据，‘标准物料名称’、‘标准物料编码’需要手动输入；</w:t>
      </w:r>
    </w:p>
    <w:p>
      <w:pPr>
        <w:spacing w:line="360" w:lineRule="auto"/>
        <w:rPr>
          <w:rFonts w:asciiTheme="minorEastAsia" w:hAnsiTheme="minorEastAsia" w:eastAsiaTheme="minorEastAsia" w:cstheme="minorEastAsia"/>
          <w:color w:val="000000"/>
          <w:sz w:val="24"/>
          <w:szCs w:val="24"/>
          <w:u w:color="000000"/>
          <w:lang w:val="zh-TW" w:eastAsia="zh-TW"/>
        </w:rPr>
      </w:pPr>
      <w:r>
        <w:rPr>
          <w:rFonts w:hint="eastAsia" w:asciiTheme="minorEastAsia" w:hAnsiTheme="minorEastAsia" w:eastAsiaTheme="minorEastAsia" w:cstheme="minorEastAsia"/>
          <w:color w:val="000000"/>
          <w:sz w:val="24"/>
          <w:szCs w:val="24"/>
          <w:u w:color="000000"/>
          <w:lang w:val="zh-TW" w:eastAsia="zh-TW"/>
        </w:rPr>
        <w:t>选择并且输入完成数据后，鼠标点击浮窗右下角确定按钮，保存当前物料信息，表格数据+</w:t>
      </w:r>
      <w:r>
        <w:rPr>
          <w:rFonts w:asciiTheme="minorEastAsia" w:hAnsiTheme="minorEastAsia" w:eastAsiaTheme="minorEastAsia" w:cstheme="minorEastAsia"/>
          <w:color w:val="000000"/>
          <w:sz w:val="24"/>
          <w:szCs w:val="24"/>
          <w:u w:color="000000"/>
          <w:lang w:val="zh-TW" w:eastAsia="zh-TW"/>
        </w:rPr>
        <w:t>1</w:t>
      </w:r>
      <w:r>
        <w:rPr>
          <w:rFonts w:hint="eastAsia" w:asciiTheme="minorEastAsia" w:hAnsiTheme="minorEastAsia" w:eastAsiaTheme="minorEastAsia" w:cstheme="minorEastAsia"/>
          <w:color w:val="000000"/>
          <w:sz w:val="24"/>
          <w:szCs w:val="24"/>
          <w:u w:color="000000"/>
          <w:lang w:val="zh-TW" w:eastAsia="zh-TW"/>
        </w:rPr>
        <w:t>。</w:t>
      </w:r>
    </w:p>
    <w:p/>
    <w:p>
      <w:r>
        <w:drawing>
          <wp:inline distT="0" distB="0" distL="0" distR="0">
            <wp:extent cx="5312410" cy="30562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4"/>
                    <a:srcRect l="3896"/>
                    <a:stretch>
                      <a:fillRect/>
                    </a:stretch>
                  </pic:blipFill>
                  <pic:spPr>
                    <a:xfrm>
                      <a:off x="0" y="0"/>
                      <a:ext cx="5319459" cy="3060596"/>
                    </a:xfrm>
                    <a:prstGeom prst="rect">
                      <a:avLst/>
                    </a:prstGeom>
                    <a:ln>
                      <a:noFill/>
                    </a:ln>
                  </pic:spPr>
                </pic:pic>
              </a:graphicData>
            </a:graphic>
          </wp:inline>
        </w:drawing>
      </w:r>
    </w:p>
    <w:p>
      <w:pPr>
        <w:rPr>
          <w:rFonts w:eastAsiaTheme="minorEastAsia"/>
        </w:rPr>
      </w:pPr>
    </w:p>
    <w:p>
      <w:pPr>
        <w:pStyle w:val="4"/>
      </w:pPr>
      <w:r>
        <w:rPr>
          <w:rFonts w:eastAsia="PMingLiU"/>
          <w:lang w:val="zh-TW" w:eastAsia="zh-TW"/>
        </w:rPr>
        <w:tab/>
      </w:r>
      <w:bookmarkStart w:id="64" w:name="_Toc1390"/>
      <w:bookmarkStart w:id="65" w:name="_Toc116147701"/>
      <w:r>
        <w:t>5.</w:t>
      </w:r>
      <w:r>
        <w:rPr>
          <w:rFonts w:hint="eastAsia"/>
        </w:rPr>
        <w:t>2.2</w:t>
      </w:r>
      <w:r>
        <w:rPr>
          <w:rFonts w:hint="eastAsia"/>
          <w:lang w:val="zh-TW" w:eastAsia="zh-TW"/>
        </w:rPr>
        <w:t>、</w:t>
      </w:r>
      <w:r>
        <w:rPr>
          <w:rFonts w:hint="eastAsia"/>
        </w:rPr>
        <w:t>配置物料价格</w:t>
      </w:r>
      <w:bookmarkEnd w:id="64"/>
      <w:bookmarkEnd w:id="65"/>
    </w:p>
    <w:p>
      <w:pPr>
        <w:rPr>
          <w:rFonts w:asciiTheme="minorEastAsia" w:hAnsiTheme="minorEastAsia" w:eastAsiaTheme="minorEastAsia" w:cstheme="minorEastAsia"/>
          <w:color w:val="000000"/>
          <w:sz w:val="24"/>
          <w:szCs w:val="24"/>
          <w:u w:color="000000"/>
          <w:lang w:val="zh-TW" w:eastAsia="zh-TW"/>
        </w:rPr>
      </w:pPr>
      <w:r>
        <w:rPr>
          <w:rFonts w:hint="eastAsia" w:asciiTheme="minorEastAsia" w:hAnsiTheme="minorEastAsia" w:eastAsiaTheme="minorEastAsia" w:cstheme="minorEastAsia"/>
          <w:color w:val="000000"/>
          <w:sz w:val="24"/>
          <w:szCs w:val="24"/>
          <w:u w:color="000000"/>
          <w:lang w:val="zh-TW" w:eastAsia="zh-TW"/>
        </w:rPr>
        <w:t>鼠标点击右侧操作栏配置物料价格按钮，弹出配置物料价格浮窗，其中物料价格可编辑。</w:t>
      </w:r>
    </w:p>
    <w:p>
      <w:r>
        <w:drawing>
          <wp:inline distT="0" distB="0" distL="114300" distR="114300">
            <wp:extent cx="5537835" cy="3094355"/>
            <wp:effectExtent l="0" t="0" r="5715" b="1270"/>
            <wp:docPr id="12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33"/>
                    <pic:cNvPicPr>
                      <a:picLocks noChangeAspect="1"/>
                    </pic:cNvPicPr>
                  </pic:nvPicPr>
                  <pic:blipFill>
                    <a:blip r:embed="rId35"/>
                    <a:srcRect l="10407"/>
                    <a:stretch>
                      <a:fillRect/>
                    </a:stretch>
                  </pic:blipFill>
                  <pic:spPr>
                    <a:xfrm>
                      <a:off x="0" y="0"/>
                      <a:ext cx="5537835" cy="3094355"/>
                    </a:xfrm>
                    <a:prstGeom prst="rect">
                      <a:avLst/>
                    </a:prstGeom>
                    <a:noFill/>
                    <a:ln>
                      <a:noFill/>
                    </a:ln>
                  </pic:spPr>
                </pic:pic>
              </a:graphicData>
            </a:graphic>
          </wp:inline>
        </w:drawing>
      </w:r>
    </w:p>
    <w:p>
      <w:pPr>
        <w:rPr>
          <w:rFonts w:asciiTheme="minorEastAsia" w:hAnsiTheme="minorEastAsia" w:eastAsiaTheme="minorEastAsia" w:cstheme="minorEastAsia"/>
          <w:color w:val="000000"/>
          <w:sz w:val="24"/>
          <w:szCs w:val="24"/>
          <w:u w:color="000000"/>
          <w:lang w:val="zh-TW" w:eastAsia="zh-TW"/>
        </w:rPr>
      </w:pPr>
      <w:r>
        <w:rPr>
          <w:rFonts w:hint="eastAsia" w:asciiTheme="minorEastAsia" w:hAnsiTheme="minorEastAsia" w:eastAsiaTheme="minorEastAsia" w:cstheme="minorEastAsia"/>
          <w:color w:val="000000"/>
          <w:sz w:val="24"/>
          <w:szCs w:val="24"/>
          <w:u w:color="000000"/>
          <w:lang w:val="zh-TW" w:eastAsia="zh-TW"/>
        </w:rPr>
        <w:t>在对应单元格内手动输入物料价格，点击确定，保存修改后的物料价格。</w:t>
      </w:r>
    </w:p>
    <w:sectPr>
      <w:headerReference r:id="rId3" w:type="default"/>
      <w:footerReference r:id="rId4" w:type="default"/>
      <w:pgSz w:w="11906" w:h="16838"/>
      <w:pgMar w:top="1440" w:right="1080" w:bottom="1440" w:left="1080"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PMingLiU">
    <w:altName w:val="Microsoft JhengHei UI"/>
    <w:panose1 w:val="02010601000101010101"/>
    <w:charset w:val="88"/>
    <w:family w:val="roman"/>
    <w:pitch w:val="default"/>
    <w:sig w:usb0="00000000" w:usb1="00000000" w:usb2="00000016" w:usb3="00000000" w:csb0="00100001" w:csb1="00000000"/>
  </w:font>
  <w:font w:name="Microsoft JhengHei UI">
    <w:panose1 w:val="020B0604030504040204"/>
    <w:charset w:val="88"/>
    <w:family w:val="auto"/>
    <w:pitch w:val="default"/>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75"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0</w:t>
                          </w:r>
                          <w:r>
                            <w:rPr>
                              <w:sz w:val="18"/>
                            </w:rPr>
                            <w:fldChar w:fldCharType="end"/>
                          </w:r>
                        </w:p>
                      </w:txbxContent>
                    </wps:txbx>
                    <wps:bodyPr vert="horz" wrap="none" lIns="0" tIns="0" rIns="0" bIns="0" anchor="t">
                      <a:spAutoFit/>
                    </wps:bodyPr>
                  </wps:wsp>
                </a:graphicData>
              </a:graphic>
            </wp:anchor>
          </w:drawing>
        </mc:Choice>
        <mc:Fallback>
          <w:pict>
            <v:shape id="文本框 1"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OqXm5zwAAAAUBAAAPAAAAAAAAAAEAIAAAACIA&#10;AABkcnMvZG93bnJldi54bWxQSwECFAAUAAAACACHTuJARyEcgNkBAACvAwAADgAAAAAAAAABACAA&#10;AAAeAQAAZHJzL2Uyb0RvYy54bWxQSwUGAAAAAAYABgBZAQAAaQUAAAAA&#10;">
              <v:fill on="f" focussize="0,0"/>
              <v:stroke on="f"/>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0</w:t>
                    </w:r>
                    <w:r>
                      <w:rPr>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720"/>
      <w:jc w:val="both"/>
    </w:pPr>
    <w:r>
      <w:rPr>
        <w:rFonts w:hint="eastAsia"/>
        <w:lang w:eastAsia="zh-TW"/>
      </w:rPr>
      <w:t>石化产品碳足迹计算系统</w:t>
    </w:r>
    <w:sdt>
      <w:sdtPr>
        <w:id w:val="589202063"/>
      </w:sdtPr>
      <w:sdtContent>
        <w:r>
          <w:rPr>
            <w:rFonts w:hint="eastAsia"/>
          </w:rPr>
          <w:t xml:space="preserve">V1.0用户手册 </w:t>
        </w:r>
        <w:r>
          <w:t xml:space="preserve">                                                            </w:t>
        </w:r>
        <w:r>
          <w:fldChar w:fldCharType="begin"/>
        </w:r>
        <w:r>
          <w:instrText xml:space="preserve">PAGE   \* MERGEFORMAT</w:instrText>
        </w:r>
        <w:r>
          <w:fldChar w:fldCharType="separate"/>
        </w:r>
        <w:r>
          <w:rPr>
            <w:lang w:val="zh-CN"/>
          </w:rPr>
          <w:t>2</w:t>
        </w:r>
        <w:r>
          <w:fldChar w:fldCharType="end"/>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1C6599"/>
    <w:multiLevelType w:val="multilevel"/>
    <w:tmpl w:val="071C6599"/>
    <w:lvl w:ilvl="0" w:tentative="0">
      <w:start w:val="1"/>
      <w:numFmt w:val="japaneseCounting"/>
      <w:lvlText w:val="%1、"/>
      <w:lvlJc w:val="left"/>
      <w:pPr>
        <w:ind w:left="613" w:hanging="613"/>
      </w:pPr>
      <w:rPr>
        <w:rFonts w:hint="default" w:eastAsia="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4831972"/>
    <w:multiLevelType w:val="multilevel"/>
    <w:tmpl w:val="1483197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1DA4DB34"/>
    <w:multiLevelType w:val="singleLevel"/>
    <w:tmpl w:val="1DA4DB34"/>
    <w:lvl w:ilvl="0" w:tentative="0">
      <w:start w:val="1"/>
      <w:numFmt w:val="decimal"/>
      <w:suff w:val="nothing"/>
      <w:lvlText w:val="（%1）"/>
      <w:lvlJc w:val="left"/>
    </w:lvl>
  </w:abstractNum>
  <w:abstractNum w:abstractNumId="3">
    <w:nsid w:val="2DD872C9"/>
    <w:multiLevelType w:val="multilevel"/>
    <w:tmpl w:val="2DD872C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A3OGM4YmUwZTI1OGY5YWVlN2M4Nzk5NzdhMmM0YzYifQ=="/>
  </w:docVars>
  <w:rsids>
    <w:rsidRoot w:val="32BF20EA"/>
    <w:rsid w:val="0002458B"/>
    <w:rsid w:val="00037484"/>
    <w:rsid w:val="00091449"/>
    <w:rsid w:val="000B1811"/>
    <w:rsid w:val="000C0FB8"/>
    <w:rsid w:val="000D61F7"/>
    <w:rsid w:val="00117444"/>
    <w:rsid w:val="00146648"/>
    <w:rsid w:val="00154DA0"/>
    <w:rsid w:val="00175A93"/>
    <w:rsid w:val="001E19C4"/>
    <w:rsid w:val="001E49D3"/>
    <w:rsid w:val="00260A77"/>
    <w:rsid w:val="0027195A"/>
    <w:rsid w:val="002B535D"/>
    <w:rsid w:val="002C1342"/>
    <w:rsid w:val="002D49EB"/>
    <w:rsid w:val="003268D6"/>
    <w:rsid w:val="0036231F"/>
    <w:rsid w:val="003672FB"/>
    <w:rsid w:val="0039539E"/>
    <w:rsid w:val="00484CA6"/>
    <w:rsid w:val="004E1DAE"/>
    <w:rsid w:val="004E6B7A"/>
    <w:rsid w:val="005134FC"/>
    <w:rsid w:val="00517769"/>
    <w:rsid w:val="0052081F"/>
    <w:rsid w:val="00530869"/>
    <w:rsid w:val="00550134"/>
    <w:rsid w:val="00564DA7"/>
    <w:rsid w:val="005B77A8"/>
    <w:rsid w:val="005F78CC"/>
    <w:rsid w:val="00601A09"/>
    <w:rsid w:val="00631D8A"/>
    <w:rsid w:val="00633365"/>
    <w:rsid w:val="00680727"/>
    <w:rsid w:val="00693153"/>
    <w:rsid w:val="006A19D5"/>
    <w:rsid w:val="006B0238"/>
    <w:rsid w:val="00743A11"/>
    <w:rsid w:val="007603C7"/>
    <w:rsid w:val="0078570B"/>
    <w:rsid w:val="007917D5"/>
    <w:rsid w:val="007B4DC7"/>
    <w:rsid w:val="0081394E"/>
    <w:rsid w:val="0083131D"/>
    <w:rsid w:val="00880398"/>
    <w:rsid w:val="008A03A4"/>
    <w:rsid w:val="008D6918"/>
    <w:rsid w:val="00901DF5"/>
    <w:rsid w:val="00904DC9"/>
    <w:rsid w:val="009219E9"/>
    <w:rsid w:val="009417EC"/>
    <w:rsid w:val="0095612A"/>
    <w:rsid w:val="00994B95"/>
    <w:rsid w:val="009C56CD"/>
    <w:rsid w:val="009D29DB"/>
    <w:rsid w:val="009D6CAE"/>
    <w:rsid w:val="00A16DDA"/>
    <w:rsid w:val="00A67D9B"/>
    <w:rsid w:val="00A9136B"/>
    <w:rsid w:val="00A9617A"/>
    <w:rsid w:val="00AD7E64"/>
    <w:rsid w:val="00B44C66"/>
    <w:rsid w:val="00B80CC1"/>
    <w:rsid w:val="00B87C17"/>
    <w:rsid w:val="00BA180B"/>
    <w:rsid w:val="00C67271"/>
    <w:rsid w:val="00C901E6"/>
    <w:rsid w:val="00C9134C"/>
    <w:rsid w:val="00CF7856"/>
    <w:rsid w:val="00D8523C"/>
    <w:rsid w:val="00D96EC8"/>
    <w:rsid w:val="00E03C64"/>
    <w:rsid w:val="00E03D13"/>
    <w:rsid w:val="00E33C8F"/>
    <w:rsid w:val="00E60951"/>
    <w:rsid w:val="00EA34E3"/>
    <w:rsid w:val="00EB55B2"/>
    <w:rsid w:val="00EC43E5"/>
    <w:rsid w:val="00F80C22"/>
    <w:rsid w:val="00F9130E"/>
    <w:rsid w:val="00F93191"/>
    <w:rsid w:val="01834FA0"/>
    <w:rsid w:val="0C643B43"/>
    <w:rsid w:val="0F1916DE"/>
    <w:rsid w:val="17603816"/>
    <w:rsid w:val="1DA26A5E"/>
    <w:rsid w:val="23323D43"/>
    <w:rsid w:val="2A470139"/>
    <w:rsid w:val="2B54647E"/>
    <w:rsid w:val="2BEC4909"/>
    <w:rsid w:val="2DE921FC"/>
    <w:rsid w:val="313F54DB"/>
    <w:rsid w:val="32373E89"/>
    <w:rsid w:val="32BF20EA"/>
    <w:rsid w:val="38CA56BD"/>
    <w:rsid w:val="39CD5AC1"/>
    <w:rsid w:val="3A5F3FF4"/>
    <w:rsid w:val="45E1211F"/>
    <w:rsid w:val="4F18673A"/>
    <w:rsid w:val="507C59AC"/>
    <w:rsid w:val="512C3E11"/>
    <w:rsid w:val="544F0467"/>
    <w:rsid w:val="57186704"/>
    <w:rsid w:val="5824666E"/>
    <w:rsid w:val="58700529"/>
    <w:rsid w:val="5AE12CE4"/>
    <w:rsid w:val="61DF1B49"/>
    <w:rsid w:val="61F41846"/>
    <w:rsid w:val="621E4B15"/>
    <w:rsid w:val="62E958F6"/>
    <w:rsid w:val="65CD0642"/>
    <w:rsid w:val="66DF098F"/>
    <w:rsid w:val="67877C94"/>
    <w:rsid w:val="68055DC6"/>
    <w:rsid w:val="686D7CF2"/>
    <w:rsid w:val="6A1E6D28"/>
    <w:rsid w:val="6CD3744F"/>
    <w:rsid w:val="722640C6"/>
    <w:rsid w:val="755D4621"/>
    <w:rsid w:val="7B144F61"/>
    <w:rsid w:val="7BA21EBB"/>
    <w:rsid w:val="7FB3104A"/>
    <w:rsid w:val="7FC701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Calibri"/>
      <w:kern w:val="2"/>
      <w:sz w:val="21"/>
      <w:szCs w:val="21"/>
      <w:lang w:val="en-US" w:eastAsia="zh-CN" w:bidi="ar-SA"/>
    </w:rPr>
  </w:style>
  <w:style w:type="paragraph" w:styleId="2">
    <w:name w:val="heading 1"/>
    <w:basedOn w:val="1"/>
    <w:next w:val="1"/>
    <w:qFormat/>
    <w:uiPriority w:val="0"/>
    <w:pPr>
      <w:keepNext/>
      <w:keepLines/>
      <w:spacing w:line="240" w:lineRule="atLeast"/>
      <w:outlineLvl w:val="0"/>
    </w:pPr>
    <w:rPr>
      <w:b/>
      <w:bCs/>
      <w:kern w:val="44"/>
      <w:sz w:val="30"/>
      <w:szCs w:val="44"/>
    </w:rPr>
  </w:style>
  <w:style w:type="paragraph" w:styleId="3">
    <w:name w:val="heading 2"/>
    <w:basedOn w:val="1"/>
    <w:next w:val="1"/>
    <w:unhideWhenUsed/>
    <w:qFormat/>
    <w:uiPriority w:val="0"/>
    <w:pPr>
      <w:keepNext/>
      <w:keepLines/>
      <w:spacing w:line="240" w:lineRule="atLeast"/>
      <w:ind w:left="105" w:leftChars="50"/>
      <w:outlineLvl w:val="1"/>
    </w:pPr>
    <w:rPr>
      <w:rFonts w:ascii="Cambria" w:hAnsi="Cambria" w:cs="Times New Roman"/>
      <w:b/>
      <w:bCs/>
      <w:sz w:val="28"/>
      <w:szCs w:val="32"/>
    </w:rPr>
  </w:style>
  <w:style w:type="paragraph" w:styleId="4">
    <w:name w:val="heading 3"/>
    <w:basedOn w:val="1"/>
    <w:next w:val="1"/>
    <w:unhideWhenUsed/>
    <w:qFormat/>
    <w:uiPriority w:val="0"/>
    <w:pPr>
      <w:keepNext/>
      <w:keepLines/>
      <w:spacing w:line="240" w:lineRule="atLeast"/>
      <w:ind w:left="210" w:leftChars="100"/>
      <w:outlineLvl w:val="2"/>
    </w:pPr>
    <w:rPr>
      <w:b/>
      <w:sz w:val="28"/>
    </w:rPr>
  </w:style>
  <w:style w:type="character" w:default="1" w:styleId="11">
    <w:name w:val="Default Paragraph Font"/>
    <w:semiHidden/>
    <w:unhideWhenUsed/>
    <w:qFormat/>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5">
    <w:name w:val="toc 3"/>
    <w:basedOn w:val="1"/>
    <w:next w:val="1"/>
    <w:qFormat/>
    <w:uiPriority w:val="39"/>
    <w:pPr>
      <w:ind w:left="840" w:leftChars="400"/>
    </w:pPr>
  </w:style>
  <w:style w:type="paragraph" w:styleId="6">
    <w:name w:val="footer"/>
    <w:basedOn w:val="1"/>
    <w:unhideWhenUsed/>
    <w:qFormat/>
    <w:uiPriority w:val="0"/>
    <w:pPr>
      <w:tabs>
        <w:tab w:val="center" w:pos="4153"/>
        <w:tab w:val="right" w:pos="8306"/>
      </w:tabs>
      <w:snapToGrid w:val="0"/>
      <w:jc w:val="left"/>
    </w:pPr>
    <w:rPr>
      <w:sz w:val="18"/>
      <w:szCs w:val="18"/>
    </w:rPr>
  </w:style>
  <w:style w:type="paragraph" w:styleId="7">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qFormat/>
    <w:uiPriority w:val="39"/>
  </w:style>
  <w:style w:type="paragraph" w:styleId="9">
    <w:name w:val="toc 2"/>
    <w:basedOn w:val="1"/>
    <w:next w:val="1"/>
    <w:qFormat/>
    <w:uiPriority w:val="39"/>
    <w:pPr>
      <w:ind w:left="420" w:leftChars="200"/>
    </w:pPr>
  </w:style>
  <w:style w:type="character" w:styleId="12">
    <w:name w:val="Hyperlink"/>
    <w:basedOn w:val="11"/>
    <w:unhideWhenUsed/>
    <w:qFormat/>
    <w:uiPriority w:val="99"/>
    <w:rPr>
      <w:color w:val="0563C1" w:themeColor="hyperlink"/>
      <w:u w:val="single"/>
      <w14:textFill>
        <w14:solidFill>
          <w14:schemeClr w14:val="hlink"/>
        </w14:solidFill>
      </w14:textFill>
    </w:rPr>
  </w:style>
  <w:style w:type="paragraph" w:customStyle="1" w:styleId="13">
    <w:name w:val="正文 A"/>
    <w:qFormat/>
    <w:uiPriority w:val="0"/>
    <w:pPr>
      <w:widowControl w:val="0"/>
      <w:jc w:val="both"/>
    </w:pPr>
    <w:rPr>
      <w:rFonts w:ascii="Calibri" w:hAnsi="Calibri" w:eastAsia="Calibri" w:cs="Calibri"/>
      <w:color w:val="000000"/>
      <w:kern w:val="2"/>
      <w:sz w:val="21"/>
      <w:szCs w:val="21"/>
      <w:u w:color="000000"/>
      <w:lang w:val="en-US" w:eastAsia="zh-CN" w:bidi="ar-SA"/>
    </w:rPr>
  </w:style>
  <w:style w:type="paragraph" w:customStyle="1" w:styleId="14">
    <w:name w:val="WPSOffice手动目录 1"/>
    <w:qFormat/>
    <w:uiPriority w:val="0"/>
    <w:rPr>
      <w:rFonts w:asciiTheme="minorHAnsi" w:hAnsiTheme="minorHAnsi" w:eastAsiaTheme="minorEastAsia" w:cstheme="minorBidi"/>
      <w:lang w:val="en-US" w:eastAsia="zh-CN" w:bidi="ar-SA"/>
    </w:rPr>
  </w:style>
  <w:style w:type="paragraph" w:customStyle="1" w:styleId="15">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16">
    <w:name w:val="WPSOffice手动目录 3"/>
    <w:qFormat/>
    <w:uiPriority w:val="0"/>
    <w:pPr>
      <w:ind w:left="400" w:leftChars="400"/>
    </w:pPr>
    <w:rPr>
      <w:rFonts w:asciiTheme="minorHAnsi" w:hAnsiTheme="minorHAnsi" w:eastAsiaTheme="minorEastAsia" w:cstheme="minorBidi"/>
      <w:lang w:val="en-US" w:eastAsia="zh-CN" w:bidi="ar-SA"/>
    </w:rPr>
  </w:style>
  <w:style w:type="character" w:customStyle="1" w:styleId="17">
    <w:name w:val="ref"/>
    <w:basedOn w:val="11"/>
    <w:qFormat/>
    <w:uiPriority w:val="0"/>
  </w:style>
  <w:style w:type="paragraph" w:styleId="18">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3626</Words>
  <Characters>3845</Characters>
  <Lines>46</Lines>
  <Paragraphs>13</Paragraphs>
  <TotalTime>569</TotalTime>
  <ScaleCrop>false</ScaleCrop>
  <LinksUpToDate>false</LinksUpToDate>
  <CharactersWithSpaces>3969</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2022-09-14T09:15:00Z</dcterms:created>
  <dc:creator>老婆大人</dc:creator>
  <cp:lastModifiedBy>汪全玉</cp:lastModifiedBy>
  <dcterms:modified xsi:type="dcterms:W3CDTF">2023-04-19T07:21:11Z</dcterms:modified>
  <cp:revision>50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ED94C56D621044D5BEC0FF282A91B2F1</vt:lpwstr>
  </property>
</Properties>
</file>