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CFF" w:rsidRDefault="00A36756" w:rsidP="00A36756">
      <w:pPr>
        <w:jc w:val="center"/>
      </w:pPr>
      <w:r>
        <w:t>COSTOS</w:t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42"/>
        <w:gridCol w:w="1701"/>
        <w:gridCol w:w="1959"/>
        <w:gridCol w:w="2151"/>
      </w:tblGrid>
      <w:tr w:rsidR="00A36756" w:rsidTr="006876C9">
        <w:trPr>
          <w:trHeight w:val="375"/>
        </w:trPr>
        <w:tc>
          <w:tcPr>
            <w:tcW w:w="1843" w:type="dxa"/>
            <w:gridSpan w:val="2"/>
          </w:tcPr>
          <w:p w:rsidR="00A36756" w:rsidRDefault="00A36756" w:rsidP="00A36756">
            <w:pPr>
              <w:jc w:val="both"/>
            </w:pPr>
            <w:r>
              <w:t>Proyecto: PERZAN</w:t>
            </w:r>
          </w:p>
        </w:tc>
        <w:tc>
          <w:tcPr>
            <w:tcW w:w="5811" w:type="dxa"/>
            <w:gridSpan w:val="3"/>
          </w:tcPr>
          <w:p w:rsidR="00A36756" w:rsidRDefault="006876C9" w:rsidP="00A36756">
            <w:pPr>
              <w:jc w:val="both"/>
            </w:pPr>
            <w:r>
              <w:t xml:space="preserve">Elaboro: González Blanco María de los Ángeles </w:t>
            </w:r>
          </w:p>
        </w:tc>
      </w:tr>
      <w:tr w:rsidR="00A36756" w:rsidTr="00A36756">
        <w:trPr>
          <w:trHeight w:val="480"/>
        </w:trPr>
        <w:tc>
          <w:tcPr>
            <w:tcW w:w="1701" w:type="dxa"/>
          </w:tcPr>
          <w:p w:rsidR="00A36756" w:rsidRDefault="00A36756" w:rsidP="00A36756">
            <w:r>
              <w:t xml:space="preserve">Fecha de inicio </w:t>
            </w:r>
          </w:p>
        </w:tc>
        <w:tc>
          <w:tcPr>
            <w:tcW w:w="1843" w:type="dxa"/>
            <w:gridSpan w:val="2"/>
          </w:tcPr>
          <w:p w:rsidR="00A36756" w:rsidRDefault="00A36756" w:rsidP="00A36756">
            <w:r>
              <w:t>Fecha de termino</w:t>
            </w:r>
          </w:p>
        </w:tc>
        <w:tc>
          <w:tcPr>
            <w:tcW w:w="1959" w:type="dxa"/>
          </w:tcPr>
          <w:p w:rsidR="00A36756" w:rsidRDefault="00A36756" w:rsidP="00A36756">
            <w:r>
              <w:t>Fecha de inicio real</w:t>
            </w:r>
          </w:p>
        </w:tc>
        <w:tc>
          <w:tcPr>
            <w:tcW w:w="2151" w:type="dxa"/>
          </w:tcPr>
          <w:p w:rsidR="00A36756" w:rsidRDefault="00A36756" w:rsidP="00A36756">
            <w:r>
              <w:t>Facha de termino real</w:t>
            </w:r>
          </w:p>
        </w:tc>
      </w:tr>
      <w:tr w:rsidR="00A36756" w:rsidTr="00A36756">
        <w:trPr>
          <w:trHeight w:val="480"/>
        </w:trPr>
        <w:tc>
          <w:tcPr>
            <w:tcW w:w="1701" w:type="dxa"/>
          </w:tcPr>
          <w:p w:rsidR="00A36756" w:rsidRDefault="00A36756" w:rsidP="00A36756">
            <w:pPr>
              <w:jc w:val="center"/>
            </w:pPr>
            <w:r w:rsidRPr="006343D8">
              <w:t>03/01/2015</w:t>
            </w:r>
          </w:p>
        </w:tc>
        <w:tc>
          <w:tcPr>
            <w:tcW w:w="1843" w:type="dxa"/>
            <w:gridSpan w:val="2"/>
          </w:tcPr>
          <w:p w:rsidR="00A36756" w:rsidRDefault="00A36756" w:rsidP="00A36756">
            <w:pPr>
              <w:jc w:val="center"/>
            </w:pPr>
            <w:r>
              <w:t>28/11/2015</w:t>
            </w:r>
          </w:p>
        </w:tc>
        <w:tc>
          <w:tcPr>
            <w:tcW w:w="1959" w:type="dxa"/>
          </w:tcPr>
          <w:p w:rsidR="00A36756" w:rsidRDefault="00A36756" w:rsidP="00A36756">
            <w:pPr>
              <w:jc w:val="center"/>
            </w:pPr>
            <w:r>
              <w:t>10/01/2015</w:t>
            </w:r>
          </w:p>
        </w:tc>
        <w:tc>
          <w:tcPr>
            <w:tcW w:w="2151" w:type="dxa"/>
          </w:tcPr>
          <w:p w:rsidR="00A36756" w:rsidRDefault="00A36756" w:rsidP="00A36756">
            <w:pPr>
              <w:jc w:val="center"/>
            </w:pPr>
            <w:r>
              <w:t>05/12/2015</w:t>
            </w:r>
          </w:p>
        </w:tc>
      </w:tr>
    </w:tbl>
    <w:p w:rsidR="00A36756" w:rsidRDefault="00A36756" w:rsidP="00A36756">
      <w:pPr>
        <w:jc w:val="center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A36756" w:rsidTr="006876C9">
        <w:trPr>
          <w:trHeight w:val="10015"/>
        </w:trPr>
        <w:tc>
          <w:tcPr>
            <w:tcW w:w="8505" w:type="dxa"/>
          </w:tcPr>
          <w:p w:rsidR="00A36756" w:rsidRPr="00F476BC" w:rsidRDefault="00A36756" w:rsidP="00A36756">
            <w:pPr>
              <w:jc w:val="center"/>
              <w:rPr>
                <w:b/>
              </w:rPr>
            </w:pPr>
            <w:r w:rsidRPr="00F476BC">
              <w:rPr>
                <w:b/>
              </w:rPr>
              <w:t>Proceso de gestión de costos</w:t>
            </w:r>
          </w:p>
          <w:tbl>
            <w:tblPr>
              <w:tblStyle w:val="Tablaconcuadrcula"/>
              <w:tblW w:w="8288" w:type="dxa"/>
              <w:tblLook w:val="04A0" w:firstRow="1" w:lastRow="0" w:firstColumn="1" w:lastColumn="0" w:noHBand="0" w:noVBand="1"/>
            </w:tblPr>
            <w:tblGrid>
              <w:gridCol w:w="3761"/>
              <w:gridCol w:w="4527"/>
            </w:tblGrid>
            <w:tr w:rsidR="00F64198" w:rsidTr="006876C9">
              <w:trPr>
                <w:trHeight w:val="1348"/>
              </w:trPr>
              <w:tc>
                <w:tcPr>
                  <w:tcW w:w="3761" w:type="dxa"/>
                </w:tcPr>
                <w:p w:rsidR="00F64198" w:rsidRDefault="00F64198" w:rsidP="00F64198">
                  <w:pPr>
                    <w:jc w:val="both"/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Estimación de Costes</w:t>
                  </w:r>
                </w:p>
              </w:tc>
              <w:tc>
                <w:tcPr>
                  <w:tcW w:w="4527" w:type="dxa"/>
                </w:tcPr>
                <w:p w:rsidR="00F64198" w:rsidRDefault="00F64198" w:rsidP="00F64198">
                  <w:pPr>
                    <w:jc w:val="both"/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Se estima los costes del proyecto en base al tipo de estimación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por presupuesto y definitiva. Esto se realiza en la planificación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del proyecto y es responsabilidad del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Líder del proyecto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, y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aprobado por el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cliente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  <w:tr w:rsidR="00F64198" w:rsidTr="006876C9">
              <w:trPr>
                <w:trHeight w:val="682"/>
              </w:trPr>
              <w:tc>
                <w:tcPr>
                  <w:tcW w:w="3761" w:type="dxa"/>
                </w:tcPr>
                <w:p w:rsidR="00F64198" w:rsidRDefault="00F64198" w:rsidP="00F64198">
                  <w:pPr>
                    <w:jc w:val="both"/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Preparación de su Prepuesto de Costes</w:t>
                  </w:r>
                </w:p>
              </w:tc>
              <w:tc>
                <w:tcPr>
                  <w:tcW w:w="4527" w:type="dxa"/>
                </w:tcPr>
                <w:p w:rsidR="00F64198" w:rsidRDefault="00F64198" w:rsidP="00F64198">
                  <w:pPr>
                    <w:jc w:val="both"/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Se elabora el presupuesto del proyecto y las reservas de gestión del proyecto.  </w:t>
                  </w:r>
                </w:p>
              </w:tc>
            </w:tr>
            <w:tr w:rsidR="00F64198" w:rsidTr="006876C9">
              <w:trPr>
                <w:trHeight w:val="4074"/>
              </w:trPr>
              <w:tc>
                <w:tcPr>
                  <w:tcW w:w="3761" w:type="dxa"/>
                </w:tcPr>
                <w:p w:rsidR="00F64198" w:rsidRDefault="00F64198" w:rsidP="00F64198">
                  <w:pPr>
                    <w:jc w:val="both"/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Control de Cost</w:t>
                  </w:r>
                  <w:bookmarkStart w:id="0" w:name="_GoBack"/>
                  <w:bookmarkEnd w:id="0"/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es</w:t>
                  </w:r>
                </w:p>
              </w:tc>
              <w:tc>
                <w:tcPr>
                  <w:tcW w:w="4527" w:type="dxa"/>
                </w:tcPr>
                <w:p w:rsidR="00F64198" w:rsidRPr="002E3EB4" w:rsidRDefault="00F64198" w:rsidP="00F64198">
                  <w:pPr>
                    <w:jc w:val="both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Se evaluará el impacto de cualquier posible cambio del costo,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informando al Sponsor los efectos en el proyecto, en especial las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consecuencias en los objetivos finales del proyecto (alcance,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tiempo y costo). </w:t>
                  </w:r>
                </w:p>
                <w:p w:rsidR="00F64198" w:rsidRDefault="00F64198" w:rsidP="00F64198">
                  <w:pPr>
                    <w:jc w:val="both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El análisis de impacto deberá ser presentado al Sponsor y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evaluará distintos escenarios posibles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.</w:t>
                  </w:r>
                </w:p>
                <w:p w:rsidR="00F64198" w:rsidRPr="002E3EB4" w:rsidRDefault="00F64198" w:rsidP="00F64198">
                  <w:pPr>
                    <w:jc w:val="both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Toda variación final dentro del +/- 5% del presupuesto será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considerada como normal.  </w:t>
                  </w:r>
                </w:p>
                <w:p w:rsidR="00F64198" w:rsidRDefault="00F64198" w:rsidP="00F64198">
                  <w:pPr>
                    <w:jc w:val="both"/>
                  </w:pP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Toda variación final fuera del +/- 5% del presupuesto será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considerada como causa asignable y deberá ser auditada. Se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presentará un informe de auditara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, y de ser el caso se generará</w:t>
                  </w: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  <w:r w:rsidRPr="002E3EB4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una lección aprendida.</w:t>
                  </w:r>
                </w:p>
              </w:tc>
            </w:tr>
          </w:tbl>
          <w:p w:rsidR="00F64198" w:rsidRDefault="006876C9" w:rsidP="006876C9">
            <w:pPr>
              <w:jc w:val="center"/>
            </w:pPr>
            <w:r>
              <w:t xml:space="preserve">Presupuesto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1080"/>
              <w:gridCol w:w="1330"/>
              <w:gridCol w:w="2268"/>
            </w:tblGrid>
            <w:tr w:rsidR="009C66A5" w:rsidTr="009C66A5">
              <w:trPr>
                <w:trHeight w:val="330"/>
              </w:trPr>
              <w:tc>
                <w:tcPr>
                  <w:tcW w:w="3610" w:type="dxa"/>
                  <w:vMerge w:val="restart"/>
                </w:tcPr>
                <w:p w:rsidR="009C66A5" w:rsidRPr="006876C9" w:rsidRDefault="009C66A5" w:rsidP="006876C9">
                  <w:pPr>
                    <w:jc w:val="center"/>
                    <w:rPr>
                      <w:b/>
                    </w:rPr>
                  </w:pPr>
                  <w:r w:rsidRPr="006876C9">
                    <w:rPr>
                      <w:b/>
                    </w:rPr>
                    <w:t>Actividad/tarea</w:t>
                  </w:r>
                </w:p>
              </w:tc>
              <w:tc>
                <w:tcPr>
                  <w:tcW w:w="2410" w:type="dxa"/>
                  <w:gridSpan w:val="2"/>
                </w:tcPr>
                <w:p w:rsidR="009C66A5" w:rsidRPr="006876C9" w:rsidRDefault="009C66A5" w:rsidP="006876C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  <w:r w:rsidRPr="006876C9">
                    <w:rPr>
                      <w:b/>
                    </w:rPr>
                    <w:t>iempo</w:t>
                  </w:r>
                </w:p>
              </w:tc>
              <w:tc>
                <w:tcPr>
                  <w:tcW w:w="2268" w:type="dxa"/>
                  <w:vMerge w:val="restart"/>
                </w:tcPr>
                <w:p w:rsidR="009C66A5" w:rsidRPr="006876C9" w:rsidRDefault="009C66A5" w:rsidP="006876C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Pr="006876C9">
                    <w:rPr>
                      <w:b/>
                    </w:rPr>
                    <w:t>osto</w:t>
                  </w:r>
                </w:p>
              </w:tc>
            </w:tr>
            <w:tr w:rsidR="009C66A5" w:rsidTr="009C66A5">
              <w:trPr>
                <w:trHeight w:val="195"/>
              </w:trPr>
              <w:tc>
                <w:tcPr>
                  <w:tcW w:w="3610" w:type="dxa"/>
                  <w:vMerge/>
                </w:tcPr>
                <w:p w:rsidR="009C66A5" w:rsidRPr="006876C9" w:rsidRDefault="009C66A5" w:rsidP="006876C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80" w:type="dxa"/>
                </w:tcPr>
                <w:p w:rsidR="009C66A5" w:rsidRDefault="00F476BC" w:rsidP="00F476B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Días</w:t>
                  </w:r>
                </w:p>
              </w:tc>
              <w:tc>
                <w:tcPr>
                  <w:tcW w:w="1330" w:type="dxa"/>
                </w:tcPr>
                <w:p w:rsidR="009C66A5" w:rsidRDefault="009C66A5" w:rsidP="00F476B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Horas</w:t>
                  </w:r>
                </w:p>
              </w:tc>
              <w:tc>
                <w:tcPr>
                  <w:tcW w:w="2268" w:type="dxa"/>
                  <w:vMerge/>
                </w:tcPr>
                <w:p w:rsidR="009C66A5" w:rsidRDefault="009C66A5" w:rsidP="006876C9">
                  <w:pPr>
                    <w:jc w:val="center"/>
                    <w:rPr>
                      <w:b/>
                    </w:rPr>
                  </w:pPr>
                </w:p>
              </w:tc>
            </w:tr>
            <w:tr w:rsidR="009C66A5" w:rsidTr="009C66A5">
              <w:tc>
                <w:tcPr>
                  <w:tcW w:w="3610" w:type="dxa"/>
                </w:tcPr>
                <w:p w:rsidR="009C66A5" w:rsidRDefault="009C66A5" w:rsidP="006876C9">
                  <w:pPr>
                    <w:jc w:val="both"/>
                  </w:pPr>
                  <w:r>
                    <w:t>Definición</w:t>
                  </w:r>
                </w:p>
              </w:tc>
              <w:tc>
                <w:tcPr>
                  <w:tcW w:w="1080" w:type="dxa"/>
                </w:tcPr>
                <w:p w:rsidR="009C66A5" w:rsidRDefault="009C66A5" w:rsidP="006876C9">
                  <w:pPr>
                    <w:jc w:val="center"/>
                  </w:pPr>
                  <w:r>
                    <w:t xml:space="preserve">1 </w:t>
                  </w:r>
                </w:p>
              </w:tc>
              <w:tc>
                <w:tcPr>
                  <w:tcW w:w="1330" w:type="dxa"/>
                </w:tcPr>
                <w:p w:rsidR="009C66A5" w:rsidRDefault="009C66A5" w:rsidP="006876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$2,500.00</w:t>
                  </w:r>
                </w:p>
              </w:tc>
            </w:tr>
            <w:tr w:rsidR="009C66A5" w:rsidTr="009C66A5">
              <w:tc>
                <w:tcPr>
                  <w:tcW w:w="3610" w:type="dxa"/>
                </w:tcPr>
                <w:p w:rsidR="009C66A5" w:rsidRDefault="009C66A5" w:rsidP="00507611">
                  <w:pPr>
                    <w:jc w:val="both"/>
                  </w:pPr>
                  <w:r>
                    <w:t xml:space="preserve">Requisitos </w:t>
                  </w:r>
                </w:p>
              </w:tc>
              <w:tc>
                <w:tcPr>
                  <w:tcW w:w="1080" w:type="dxa"/>
                </w:tcPr>
                <w:p w:rsidR="009C66A5" w:rsidRDefault="009C66A5" w:rsidP="006876C9">
                  <w:pPr>
                    <w:jc w:val="center"/>
                  </w:pPr>
                </w:p>
              </w:tc>
              <w:tc>
                <w:tcPr>
                  <w:tcW w:w="1330" w:type="dxa"/>
                </w:tcPr>
                <w:p w:rsidR="009C66A5" w:rsidRDefault="009C66A5" w:rsidP="006876C9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$3,000.00</w:t>
                  </w:r>
                </w:p>
              </w:tc>
            </w:tr>
            <w:tr w:rsidR="009C66A5" w:rsidTr="009C66A5">
              <w:tc>
                <w:tcPr>
                  <w:tcW w:w="3610" w:type="dxa"/>
                </w:tcPr>
                <w:p w:rsidR="009C66A5" w:rsidRDefault="009C66A5" w:rsidP="00507611">
                  <w:pPr>
                    <w:jc w:val="both"/>
                  </w:pPr>
                  <w:r>
                    <w:t>Análisis y diseño</w:t>
                  </w:r>
                </w:p>
              </w:tc>
              <w:tc>
                <w:tcPr>
                  <w:tcW w:w="1080" w:type="dxa"/>
                </w:tcPr>
                <w:p w:rsidR="009C66A5" w:rsidRDefault="009C66A5" w:rsidP="006876C9">
                  <w:pPr>
                    <w:jc w:val="center"/>
                  </w:pPr>
                  <w:r>
                    <w:t xml:space="preserve">15 </w:t>
                  </w:r>
                </w:p>
              </w:tc>
              <w:tc>
                <w:tcPr>
                  <w:tcW w:w="1330" w:type="dxa"/>
                </w:tcPr>
                <w:p w:rsidR="009C66A5" w:rsidRDefault="009C66A5" w:rsidP="006876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$11,350.00</w:t>
                  </w:r>
                </w:p>
              </w:tc>
            </w:tr>
            <w:tr w:rsidR="009C66A5" w:rsidTr="009C66A5">
              <w:trPr>
                <w:trHeight w:val="120"/>
              </w:trPr>
              <w:tc>
                <w:tcPr>
                  <w:tcW w:w="3610" w:type="dxa"/>
                </w:tcPr>
                <w:p w:rsidR="009C66A5" w:rsidRDefault="009C66A5" w:rsidP="00507611">
                  <w:pPr>
                    <w:jc w:val="both"/>
                  </w:pPr>
                  <w:r>
                    <w:t xml:space="preserve">Implementación </w:t>
                  </w:r>
                </w:p>
              </w:tc>
              <w:tc>
                <w:tcPr>
                  <w:tcW w:w="1080" w:type="dxa"/>
                </w:tcPr>
                <w:p w:rsidR="009C66A5" w:rsidRDefault="009C66A5" w:rsidP="006876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30" w:type="dxa"/>
                </w:tcPr>
                <w:p w:rsidR="009C66A5" w:rsidRDefault="009C66A5" w:rsidP="006876C9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$81,000.00</w:t>
                  </w:r>
                </w:p>
              </w:tc>
            </w:tr>
            <w:tr w:rsidR="009C66A5" w:rsidTr="009C66A5">
              <w:trPr>
                <w:trHeight w:val="150"/>
              </w:trPr>
              <w:tc>
                <w:tcPr>
                  <w:tcW w:w="3610" w:type="dxa"/>
                </w:tcPr>
                <w:p w:rsidR="009C66A5" w:rsidRDefault="009C66A5" w:rsidP="00507611">
                  <w:pPr>
                    <w:jc w:val="both"/>
                  </w:pPr>
                  <w:r>
                    <w:t xml:space="preserve">Pruebas </w:t>
                  </w:r>
                </w:p>
              </w:tc>
              <w:tc>
                <w:tcPr>
                  <w:tcW w:w="1080" w:type="dxa"/>
                </w:tcPr>
                <w:p w:rsidR="009C66A5" w:rsidRDefault="009C66A5" w:rsidP="006876C9">
                  <w:pPr>
                    <w:jc w:val="center"/>
                  </w:pPr>
                </w:p>
              </w:tc>
              <w:tc>
                <w:tcPr>
                  <w:tcW w:w="1330" w:type="dxa"/>
                </w:tcPr>
                <w:p w:rsidR="009C66A5" w:rsidRDefault="009C66A5" w:rsidP="006876C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$1,800.00</w:t>
                  </w:r>
                </w:p>
              </w:tc>
            </w:tr>
            <w:tr w:rsidR="009C66A5" w:rsidTr="009C66A5">
              <w:trPr>
                <w:trHeight w:val="120"/>
              </w:trPr>
              <w:tc>
                <w:tcPr>
                  <w:tcW w:w="3610" w:type="dxa"/>
                </w:tcPr>
                <w:p w:rsidR="009C66A5" w:rsidRDefault="009C66A5" w:rsidP="00507611">
                  <w:pPr>
                    <w:jc w:val="both"/>
                  </w:pPr>
                  <w:r>
                    <w:t>Manuales</w:t>
                  </w:r>
                </w:p>
              </w:tc>
              <w:tc>
                <w:tcPr>
                  <w:tcW w:w="1080" w:type="dxa"/>
                </w:tcPr>
                <w:p w:rsidR="009C66A5" w:rsidRDefault="009C66A5" w:rsidP="006876C9">
                  <w:pPr>
                    <w:jc w:val="center"/>
                  </w:pPr>
                </w:p>
              </w:tc>
              <w:tc>
                <w:tcPr>
                  <w:tcW w:w="1330" w:type="dxa"/>
                </w:tcPr>
                <w:p w:rsidR="009C66A5" w:rsidRDefault="009C66A5" w:rsidP="006876C9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$9,000.00</w:t>
                  </w:r>
                </w:p>
              </w:tc>
            </w:tr>
            <w:tr w:rsidR="009C66A5" w:rsidTr="009C66A5">
              <w:trPr>
                <w:trHeight w:val="135"/>
              </w:trPr>
              <w:tc>
                <w:tcPr>
                  <w:tcW w:w="3610" w:type="dxa"/>
                </w:tcPr>
                <w:p w:rsidR="009C66A5" w:rsidRDefault="009C66A5" w:rsidP="00507611">
                  <w:pPr>
                    <w:jc w:val="both"/>
                  </w:pPr>
                  <w:r>
                    <w:t>Cierre</w:t>
                  </w:r>
                </w:p>
              </w:tc>
              <w:tc>
                <w:tcPr>
                  <w:tcW w:w="1080" w:type="dxa"/>
                </w:tcPr>
                <w:p w:rsidR="009C66A5" w:rsidRDefault="009C66A5" w:rsidP="006876C9">
                  <w:pPr>
                    <w:jc w:val="center"/>
                  </w:pPr>
                </w:p>
              </w:tc>
              <w:tc>
                <w:tcPr>
                  <w:tcW w:w="1330" w:type="dxa"/>
                </w:tcPr>
                <w:p w:rsidR="009C66A5" w:rsidRDefault="009C66A5" w:rsidP="006876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$1,200.00</w:t>
                  </w:r>
                </w:p>
              </w:tc>
            </w:tr>
            <w:tr w:rsidR="009C66A5" w:rsidTr="009C66A5">
              <w:trPr>
                <w:trHeight w:val="150"/>
              </w:trPr>
              <w:tc>
                <w:tcPr>
                  <w:tcW w:w="3610" w:type="dxa"/>
                </w:tcPr>
                <w:p w:rsidR="009C66A5" w:rsidRDefault="009C66A5" w:rsidP="00507611">
                  <w:pPr>
                    <w:jc w:val="both"/>
                  </w:pPr>
                </w:p>
              </w:tc>
              <w:tc>
                <w:tcPr>
                  <w:tcW w:w="1080" w:type="dxa"/>
                </w:tcPr>
                <w:p w:rsidR="009C66A5" w:rsidRDefault="009C66A5" w:rsidP="006876C9">
                  <w:pPr>
                    <w:jc w:val="center"/>
                  </w:pPr>
                </w:p>
              </w:tc>
              <w:tc>
                <w:tcPr>
                  <w:tcW w:w="1330" w:type="dxa"/>
                </w:tcPr>
                <w:p w:rsidR="009C66A5" w:rsidRDefault="009C66A5" w:rsidP="006876C9">
                  <w:pPr>
                    <w:jc w:val="center"/>
                  </w:pP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$1,600.00</w:t>
                  </w:r>
                </w:p>
              </w:tc>
            </w:tr>
            <w:tr w:rsidR="009C66A5" w:rsidTr="009C66A5">
              <w:tc>
                <w:tcPr>
                  <w:tcW w:w="3610" w:type="dxa"/>
                </w:tcPr>
                <w:p w:rsidR="009C66A5" w:rsidRPr="006876C9" w:rsidRDefault="009C66A5" w:rsidP="006876C9">
                  <w:pPr>
                    <w:jc w:val="center"/>
                    <w:rPr>
                      <w:b/>
                    </w:rPr>
                  </w:pPr>
                  <w:r w:rsidRPr="006876C9">
                    <w:rPr>
                      <w:b/>
                    </w:rPr>
                    <w:t>Total</w:t>
                  </w:r>
                </w:p>
              </w:tc>
              <w:tc>
                <w:tcPr>
                  <w:tcW w:w="1080" w:type="dxa"/>
                </w:tcPr>
                <w:p w:rsidR="009C66A5" w:rsidRDefault="00F476BC" w:rsidP="006876C9">
                  <w:pPr>
                    <w:jc w:val="center"/>
                  </w:pPr>
                  <w:r>
                    <w:t>17dias</w:t>
                  </w:r>
                </w:p>
              </w:tc>
              <w:tc>
                <w:tcPr>
                  <w:tcW w:w="1330" w:type="dxa"/>
                </w:tcPr>
                <w:p w:rsidR="009C66A5" w:rsidRDefault="00F476BC" w:rsidP="006876C9">
                  <w:pPr>
                    <w:jc w:val="center"/>
                  </w:pPr>
                  <w:r>
                    <w:t>30hrs</w:t>
                  </w:r>
                </w:p>
              </w:tc>
              <w:tc>
                <w:tcPr>
                  <w:tcW w:w="2268" w:type="dxa"/>
                </w:tcPr>
                <w:p w:rsidR="009C66A5" w:rsidRDefault="009C66A5" w:rsidP="006876C9">
                  <w:pPr>
                    <w:jc w:val="center"/>
                  </w:pPr>
                  <w:r>
                    <w:t>$111,450.00</w:t>
                  </w:r>
                </w:p>
              </w:tc>
            </w:tr>
          </w:tbl>
          <w:p w:rsidR="006876C9" w:rsidRDefault="006876C9" w:rsidP="006876C9">
            <w:pPr>
              <w:jc w:val="center"/>
            </w:pPr>
          </w:p>
        </w:tc>
      </w:tr>
    </w:tbl>
    <w:p w:rsidR="00A36756" w:rsidRDefault="00A36756" w:rsidP="00A36756">
      <w:pPr>
        <w:jc w:val="center"/>
      </w:pPr>
    </w:p>
    <w:sectPr w:rsidR="00A36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56"/>
    <w:rsid w:val="00143142"/>
    <w:rsid w:val="001B2CD1"/>
    <w:rsid w:val="002D6033"/>
    <w:rsid w:val="003A1E47"/>
    <w:rsid w:val="003E06E4"/>
    <w:rsid w:val="00507611"/>
    <w:rsid w:val="00641DD8"/>
    <w:rsid w:val="006876C9"/>
    <w:rsid w:val="00791D19"/>
    <w:rsid w:val="008139ED"/>
    <w:rsid w:val="008810FB"/>
    <w:rsid w:val="00930FFF"/>
    <w:rsid w:val="009C66A5"/>
    <w:rsid w:val="00A36756"/>
    <w:rsid w:val="00A417B6"/>
    <w:rsid w:val="00A85B34"/>
    <w:rsid w:val="00B239DD"/>
    <w:rsid w:val="00EC5ECE"/>
    <w:rsid w:val="00F476BC"/>
    <w:rsid w:val="00F61C2C"/>
    <w:rsid w:val="00F64198"/>
    <w:rsid w:val="00F8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8221B-E9B3-497A-88B3-CA3A6705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gely</cp:lastModifiedBy>
  <cp:revision>2</cp:revision>
  <dcterms:created xsi:type="dcterms:W3CDTF">2015-12-04T02:55:00Z</dcterms:created>
  <dcterms:modified xsi:type="dcterms:W3CDTF">2015-12-04T02:55:00Z</dcterms:modified>
</cp:coreProperties>
</file>