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FF" w:rsidRDefault="00DF51A7" w:rsidP="00DF51A7">
      <w:pPr>
        <w:jc w:val="center"/>
      </w:pPr>
      <w:r>
        <w:t>REPORTE DE AVANCE</w:t>
      </w:r>
    </w:p>
    <w:tbl>
      <w:tblPr>
        <w:tblW w:w="10035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0"/>
        <w:gridCol w:w="3375"/>
        <w:gridCol w:w="3480"/>
      </w:tblGrid>
      <w:tr w:rsidR="00DF51A7" w:rsidTr="00DF51A7">
        <w:trPr>
          <w:gridBefore w:val="1"/>
          <w:gridAfter w:val="1"/>
          <w:wBefore w:w="3180" w:type="dxa"/>
          <w:wAfter w:w="3480" w:type="dxa"/>
          <w:trHeight w:val="390"/>
        </w:trPr>
        <w:tc>
          <w:tcPr>
            <w:tcW w:w="3375" w:type="dxa"/>
          </w:tcPr>
          <w:p w:rsidR="00DF51A7" w:rsidRDefault="00DF51A7" w:rsidP="00DF51A7">
            <w:pPr>
              <w:jc w:val="both"/>
            </w:pPr>
            <w:r>
              <w:t>Proyecto:</w:t>
            </w:r>
            <w:r w:rsidR="000515AF">
              <w:t xml:space="preserve"> PERZAN</w:t>
            </w:r>
          </w:p>
        </w:tc>
      </w:tr>
      <w:tr w:rsidR="00DF51A7" w:rsidTr="00DF51A7">
        <w:trPr>
          <w:trHeight w:val="450"/>
        </w:trPr>
        <w:tc>
          <w:tcPr>
            <w:tcW w:w="10035" w:type="dxa"/>
            <w:gridSpan w:val="3"/>
          </w:tcPr>
          <w:p w:rsidR="00DF51A7" w:rsidRDefault="00DF51A7" w:rsidP="00DF51A7">
            <w:pPr>
              <w:jc w:val="both"/>
            </w:pPr>
            <w:r>
              <w:t>Responsable:</w:t>
            </w:r>
            <w:r w:rsidR="000515AF">
              <w:t xml:space="preserve"> Sosa Rincón Daniel Isaac</w:t>
            </w:r>
          </w:p>
        </w:tc>
      </w:tr>
    </w:tbl>
    <w:p w:rsidR="00DF51A7" w:rsidRDefault="00DF51A7" w:rsidP="00DF51A7">
      <w:pPr>
        <w:jc w:val="center"/>
      </w:pPr>
    </w:p>
    <w:tbl>
      <w:tblPr>
        <w:tblW w:w="994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870"/>
        <w:gridCol w:w="6585"/>
      </w:tblGrid>
      <w:tr w:rsidR="00DF51A7" w:rsidTr="00DF51A7">
        <w:trPr>
          <w:trHeight w:val="435"/>
        </w:trPr>
        <w:tc>
          <w:tcPr>
            <w:tcW w:w="9945" w:type="dxa"/>
            <w:gridSpan w:val="3"/>
          </w:tcPr>
          <w:p w:rsidR="00DF51A7" w:rsidRDefault="00DF51A7" w:rsidP="00DF51A7">
            <w:pPr>
              <w:jc w:val="both"/>
            </w:pPr>
            <w:r>
              <w:t>Periodo reportado:</w:t>
            </w:r>
            <w:r w:rsidR="000515AF">
              <w:t xml:space="preserve"> Septiembre 05, 2015 – Diciembre 05, 2015</w:t>
            </w:r>
          </w:p>
        </w:tc>
      </w:tr>
      <w:tr w:rsidR="00DF51A7" w:rsidTr="00DF51A7">
        <w:trPr>
          <w:trHeight w:val="1368"/>
        </w:trPr>
        <w:tc>
          <w:tcPr>
            <w:tcW w:w="9945" w:type="dxa"/>
            <w:gridSpan w:val="3"/>
          </w:tcPr>
          <w:p w:rsidR="00DF51A7" w:rsidRDefault="00DF51A7" w:rsidP="00DF51A7">
            <w:pPr>
              <w:jc w:val="both"/>
            </w:pPr>
            <w:r>
              <w:t>Descripción del estado del proyecto</w:t>
            </w:r>
            <w:r w:rsidR="000515AF">
              <w:t xml:space="preserve">: La aplicación PERZAN realiza las funciones de registro de compras y ventas, clientes, empleados, productos y proveedores. Se implementan dos nuevos procesos para asegurar la integridad de los datos, que son: el respaldo y restauración de la base de datos, así como un proceso para creación de reportes.  </w:t>
            </w:r>
          </w:p>
        </w:tc>
      </w:tr>
      <w:tr w:rsidR="00DF51A7" w:rsidTr="00DF51A7">
        <w:trPr>
          <w:trHeight w:val="240"/>
        </w:trPr>
        <w:tc>
          <w:tcPr>
            <w:tcW w:w="3360" w:type="dxa"/>
            <w:gridSpan w:val="2"/>
            <w:vMerge w:val="restart"/>
          </w:tcPr>
          <w:p w:rsidR="00DF51A7" w:rsidRDefault="00DF51A7" w:rsidP="00DF51A7">
            <w:pPr>
              <w:jc w:val="both"/>
            </w:pPr>
            <w:proofErr w:type="spellStart"/>
            <w:r>
              <w:t>Milestone</w:t>
            </w:r>
            <w:proofErr w:type="spellEnd"/>
            <w:r>
              <w:t xml:space="preserve"> / Productos terminados</w:t>
            </w:r>
          </w:p>
        </w:tc>
        <w:tc>
          <w:tcPr>
            <w:tcW w:w="6585" w:type="dxa"/>
          </w:tcPr>
          <w:p w:rsidR="00DF51A7" w:rsidRDefault="000515AF" w:rsidP="00DF51A7">
            <w:pPr>
              <w:jc w:val="both"/>
            </w:pPr>
            <w:r>
              <w:t>Manual de usuario</w:t>
            </w:r>
          </w:p>
        </w:tc>
      </w:tr>
      <w:tr w:rsidR="00DF51A7" w:rsidTr="00DF51A7">
        <w:trPr>
          <w:trHeight w:val="240"/>
        </w:trPr>
        <w:tc>
          <w:tcPr>
            <w:tcW w:w="3360" w:type="dxa"/>
            <w:gridSpan w:val="2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6585" w:type="dxa"/>
          </w:tcPr>
          <w:p w:rsidR="00DF51A7" w:rsidRDefault="000515AF" w:rsidP="00DF51A7">
            <w:pPr>
              <w:jc w:val="both"/>
            </w:pPr>
            <w:r>
              <w:t>Manual de instalación.</w:t>
            </w:r>
          </w:p>
        </w:tc>
      </w:tr>
      <w:tr w:rsidR="00DF51A7" w:rsidTr="00DF51A7">
        <w:trPr>
          <w:trHeight w:val="226"/>
        </w:trPr>
        <w:tc>
          <w:tcPr>
            <w:tcW w:w="3360" w:type="dxa"/>
            <w:gridSpan w:val="2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6585" w:type="dxa"/>
          </w:tcPr>
          <w:p w:rsidR="00DF51A7" w:rsidRDefault="00DF51A7" w:rsidP="00DF51A7">
            <w:pPr>
              <w:jc w:val="both"/>
            </w:pPr>
          </w:p>
        </w:tc>
      </w:tr>
      <w:tr w:rsidR="00DF51A7" w:rsidTr="00DF51A7">
        <w:trPr>
          <w:trHeight w:val="180"/>
        </w:trPr>
        <w:tc>
          <w:tcPr>
            <w:tcW w:w="3360" w:type="dxa"/>
            <w:gridSpan w:val="2"/>
            <w:vMerge w:val="restart"/>
          </w:tcPr>
          <w:p w:rsidR="00DF51A7" w:rsidRDefault="00DF51A7" w:rsidP="00DF51A7">
            <w:pPr>
              <w:jc w:val="both"/>
            </w:pPr>
            <w:proofErr w:type="spellStart"/>
            <w:r>
              <w:t>Milestone</w:t>
            </w:r>
            <w:proofErr w:type="spellEnd"/>
            <w:r>
              <w:t xml:space="preserve"> / Productos por terminar</w:t>
            </w:r>
          </w:p>
        </w:tc>
        <w:tc>
          <w:tcPr>
            <w:tcW w:w="6585" w:type="dxa"/>
          </w:tcPr>
          <w:p w:rsidR="00DF51A7" w:rsidRDefault="000515AF" w:rsidP="00DF51A7">
            <w:pPr>
              <w:jc w:val="both"/>
            </w:pPr>
            <w:r>
              <w:t xml:space="preserve">Manual técnico </w:t>
            </w:r>
          </w:p>
        </w:tc>
      </w:tr>
      <w:tr w:rsidR="00DF51A7" w:rsidTr="00DF51A7">
        <w:trPr>
          <w:trHeight w:val="315"/>
        </w:trPr>
        <w:tc>
          <w:tcPr>
            <w:tcW w:w="3360" w:type="dxa"/>
            <w:gridSpan w:val="2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6585" w:type="dxa"/>
          </w:tcPr>
          <w:p w:rsidR="00DF51A7" w:rsidRDefault="00DF51A7" w:rsidP="00DF51A7">
            <w:pPr>
              <w:jc w:val="both"/>
            </w:pPr>
          </w:p>
        </w:tc>
      </w:tr>
      <w:tr w:rsidR="00DF51A7" w:rsidTr="00DF51A7">
        <w:trPr>
          <w:trHeight w:val="330"/>
        </w:trPr>
        <w:tc>
          <w:tcPr>
            <w:tcW w:w="3360" w:type="dxa"/>
            <w:gridSpan w:val="2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6585" w:type="dxa"/>
          </w:tcPr>
          <w:p w:rsidR="00DF51A7" w:rsidRDefault="00DF51A7" w:rsidP="00DF51A7">
            <w:pPr>
              <w:jc w:val="both"/>
            </w:pPr>
          </w:p>
        </w:tc>
      </w:tr>
      <w:tr w:rsidR="00DF51A7" w:rsidTr="00DF51A7">
        <w:trPr>
          <w:trHeight w:val="330"/>
        </w:trPr>
        <w:tc>
          <w:tcPr>
            <w:tcW w:w="9945" w:type="dxa"/>
            <w:gridSpan w:val="3"/>
          </w:tcPr>
          <w:p w:rsidR="00DF51A7" w:rsidRDefault="00DF51A7" w:rsidP="00DF51A7">
            <w:pPr>
              <w:jc w:val="both"/>
            </w:pPr>
            <w:r>
              <w:t>Fecha previsible de término:</w:t>
            </w:r>
            <w:r w:rsidR="000515AF">
              <w:t xml:space="preserve"> 05 / diciembre / 2015</w:t>
            </w:r>
          </w:p>
        </w:tc>
      </w:tr>
      <w:tr w:rsidR="00DF51A7" w:rsidTr="00DF51A7">
        <w:trPr>
          <w:trHeight w:val="270"/>
        </w:trPr>
        <w:tc>
          <w:tcPr>
            <w:tcW w:w="2490" w:type="dxa"/>
            <w:vMerge w:val="restart"/>
          </w:tcPr>
          <w:p w:rsidR="00DF51A7" w:rsidRDefault="00DF51A7" w:rsidP="00DF51A7">
            <w:pPr>
              <w:jc w:val="both"/>
            </w:pPr>
            <w:r>
              <w:t>Desviaciones principales</w:t>
            </w:r>
          </w:p>
        </w:tc>
        <w:tc>
          <w:tcPr>
            <w:tcW w:w="7455" w:type="dxa"/>
            <w:gridSpan w:val="2"/>
          </w:tcPr>
          <w:p w:rsidR="00DF51A7" w:rsidRDefault="00DF51A7" w:rsidP="00DF51A7">
            <w:pPr>
              <w:jc w:val="both"/>
            </w:pPr>
            <w:r>
              <w:t>Tiempo:</w:t>
            </w:r>
            <w:r w:rsidR="000515AF">
              <w:t xml:space="preserve"> 2 días</w:t>
            </w:r>
          </w:p>
        </w:tc>
      </w:tr>
      <w:tr w:rsidR="00DF51A7" w:rsidTr="00DF51A7">
        <w:trPr>
          <w:trHeight w:val="180"/>
        </w:trPr>
        <w:tc>
          <w:tcPr>
            <w:tcW w:w="2490" w:type="dxa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7455" w:type="dxa"/>
            <w:gridSpan w:val="2"/>
          </w:tcPr>
          <w:p w:rsidR="00DF51A7" w:rsidRDefault="00DF51A7" w:rsidP="00DF51A7">
            <w:pPr>
              <w:jc w:val="both"/>
            </w:pPr>
            <w:r>
              <w:t>Costo:</w:t>
            </w:r>
            <w:r w:rsidR="000515AF">
              <w:t xml:space="preserve"> $ 200.00</w:t>
            </w:r>
          </w:p>
        </w:tc>
      </w:tr>
      <w:tr w:rsidR="00DF51A7" w:rsidTr="00DF51A7">
        <w:trPr>
          <w:trHeight w:val="239"/>
        </w:trPr>
        <w:tc>
          <w:tcPr>
            <w:tcW w:w="2490" w:type="dxa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7455" w:type="dxa"/>
            <w:gridSpan w:val="2"/>
          </w:tcPr>
          <w:p w:rsidR="00DF51A7" w:rsidRDefault="00DF51A7" w:rsidP="00DF51A7">
            <w:pPr>
              <w:jc w:val="both"/>
            </w:pPr>
            <w:r>
              <w:t>Calidad:</w:t>
            </w:r>
            <w:r w:rsidR="000515AF">
              <w:t xml:space="preserve"> </w:t>
            </w:r>
          </w:p>
        </w:tc>
      </w:tr>
      <w:tr w:rsidR="00DF51A7" w:rsidTr="00DF51A7">
        <w:trPr>
          <w:trHeight w:val="255"/>
        </w:trPr>
        <w:tc>
          <w:tcPr>
            <w:tcW w:w="2490" w:type="dxa"/>
            <w:vMerge/>
          </w:tcPr>
          <w:p w:rsidR="00DF51A7" w:rsidRDefault="00DF51A7" w:rsidP="00DF51A7">
            <w:pPr>
              <w:jc w:val="both"/>
            </w:pPr>
          </w:p>
        </w:tc>
        <w:tc>
          <w:tcPr>
            <w:tcW w:w="7455" w:type="dxa"/>
            <w:gridSpan w:val="2"/>
          </w:tcPr>
          <w:p w:rsidR="00DF51A7" w:rsidRDefault="00DF51A7" w:rsidP="00DF51A7">
            <w:pPr>
              <w:jc w:val="both"/>
            </w:pPr>
            <w:r>
              <w:t>Alcance:</w:t>
            </w:r>
          </w:p>
          <w:p w:rsidR="00DF51A7" w:rsidRDefault="00DF51A7" w:rsidP="00DF51A7">
            <w:pPr>
              <w:jc w:val="both"/>
            </w:pPr>
          </w:p>
        </w:tc>
      </w:tr>
      <w:tr w:rsidR="00DF51A7" w:rsidTr="00DF51A7">
        <w:trPr>
          <w:trHeight w:val="330"/>
        </w:trPr>
        <w:tc>
          <w:tcPr>
            <w:tcW w:w="9945" w:type="dxa"/>
            <w:gridSpan w:val="3"/>
          </w:tcPr>
          <w:p w:rsidR="00DF51A7" w:rsidRDefault="00DF51A7" w:rsidP="00DF51A7">
            <w:pPr>
              <w:jc w:val="both"/>
            </w:pPr>
            <w:r>
              <w:t>Acciones correctivas:</w:t>
            </w:r>
            <w:r w:rsidR="000515AF">
              <w:t xml:space="preserve"> Destinar más horas al desarrollo del  manual técnico.</w:t>
            </w:r>
          </w:p>
        </w:tc>
      </w:tr>
      <w:tr w:rsidR="00DF51A7" w:rsidTr="00DF51A7">
        <w:trPr>
          <w:trHeight w:val="375"/>
        </w:trPr>
        <w:tc>
          <w:tcPr>
            <w:tcW w:w="9945" w:type="dxa"/>
            <w:gridSpan w:val="3"/>
          </w:tcPr>
          <w:p w:rsidR="00DF51A7" w:rsidRDefault="00DF51A7" w:rsidP="00DF51A7">
            <w:pPr>
              <w:jc w:val="both"/>
            </w:pPr>
            <w:r>
              <w:t>Riesgos latentes:</w:t>
            </w:r>
            <w:r w:rsidR="000515AF">
              <w:t xml:space="preserve"> Retraso de tiempo en la entrega del manual técnico.</w:t>
            </w:r>
          </w:p>
        </w:tc>
      </w:tr>
      <w:tr w:rsidR="00DF51A7" w:rsidTr="00DF51A7">
        <w:trPr>
          <w:trHeight w:val="119"/>
        </w:trPr>
        <w:tc>
          <w:tcPr>
            <w:tcW w:w="9945" w:type="dxa"/>
            <w:gridSpan w:val="3"/>
            <w:tcBorders>
              <w:bottom w:val="single" w:sz="4" w:space="0" w:color="auto"/>
            </w:tcBorders>
          </w:tcPr>
          <w:p w:rsidR="00DF51A7" w:rsidRDefault="00DF51A7" w:rsidP="00DF51A7">
            <w:pPr>
              <w:jc w:val="both"/>
            </w:pPr>
            <w:r>
              <w:t>Elaboro:</w:t>
            </w:r>
            <w:r w:rsidR="000515AF">
              <w:t xml:space="preserve"> Sosa Rincón Daniel Isaac</w:t>
            </w:r>
            <w:bookmarkStart w:id="0" w:name="_GoBack"/>
            <w:bookmarkEnd w:id="0"/>
          </w:p>
        </w:tc>
      </w:tr>
    </w:tbl>
    <w:p w:rsidR="00DF51A7" w:rsidRDefault="00DF51A7" w:rsidP="00DF51A7">
      <w:pPr>
        <w:jc w:val="center"/>
      </w:pPr>
    </w:p>
    <w:sectPr w:rsidR="00DF5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A7"/>
    <w:rsid w:val="000515AF"/>
    <w:rsid w:val="00143142"/>
    <w:rsid w:val="001B2CD1"/>
    <w:rsid w:val="002D6033"/>
    <w:rsid w:val="003E06E4"/>
    <w:rsid w:val="00641DD8"/>
    <w:rsid w:val="00791D19"/>
    <w:rsid w:val="00A417B6"/>
    <w:rsid w:val="00B239DD"/>
    <w:rsid w:val="00DF51A7"/>
    <w:rsid w:val="00EC5ECE"/>
    <w:rsid w:val="00F61C2C"/>
    <w:rsid w:val="00F8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Danni disr</cp:lastModifiedBy>
  <cp:revision>2</cp:revision>
  <dcterms:created xsi:type="dcterms:W3CDTF">2015-11-28T06:25:00Z</dcterms:created>
  <dcterms:modified xsi:type="dcterms:W3CDTF">2015-12-02T02:47:00Z</dcterms:modified>
</cp:coreProperties>
</file>