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221660539b37f73657dece64b701ca2e7ac77f"/>
    <w:p>
      <w:pPr>
        <w:pStyle w:val="Heading1"/>
      </w:pPr>
      <w:r>
        <w:t xml:space="preserve">Multilingual Open-Vocabulary Keyword Localization in Code-Switched Speech Using Automatic Speech Recognition and Phonetic Matching</w:t>
      </w:r>
    </w:p>
    <w:bookmarkStart w:id="9" w:name="abstract"/>
    <w:p>
      <w:pPr>
        <w:pStyle w:val="Heading2"/>
      </w:pPr>
      <w:r>
        <w:t xml:space="preserve">Abstract</w:t>
      </w:r>
    </w:p>
    <w:p>
      <w:pPr>
        <w:pStyle w:val="FirstParagraph"/>
      </w:pPr>
      <w:r>
        <w:t xml:space="preserve">Keyword spotting and localization aim to determine whether a predefined keyword occurs within an audio signal and, when present, estimate its temporal boundaries. Conventional keyword-spotting systems are commonly designed for a fixed vocabulary and therefore become difficult to extend when keywords are changed after model training. The problem becomes more challenging when the speech is multilingual or code-switched, such as an English utterance containing Mandarin words.</w:t>
      </w:r>
    </w:p>
    <w:p>
      <w:pPr>
        <w:pStyle w:val="BodyText"/>
      </w:pPr>
      <w:r>
        <w:t xml:space="preserve">This paper presents an open-vocabulary multilingual keyword localization framework that detects user-specified keywords in prerecorded speech without requiring retraining for each new keyword. The proposed system combines multilingual automatic speech recognition, word-level forced alignment, orthographic normalization, transliteration, phonetic matching, fuzzy sequence matching, and optional acoustic verification. The automatic speech recognition system first produces a sequence of hypothesized words or tokens. Forced alignment estimates temporal boundaries for these hypotheses. A multilingual matching layer then compares each target keyword against overlapping recognition hypotheses using native-script, transliterated, and phonetic representations. Candidate detections are subsequently scored and optionally verified against the corresponding acoustic segment.</w:t>
      </w:r>
    </w:p>
    <w:p>
      <w:pPr>
        <w:pStyle w:val="BodyText"/>
      </w:pPr>
      <w:r>
        <w:t xml:space="preserve">The proposed approach is particularly designed for mixed-language scenarios in which the dominant language of an utterance differs from the language of an embedded keyword. Unlike traditional closed-vocabulary keyword classifiers, the proposed method permits keywords to be added or removed at inference time. Evaluation is defined using keyword precision, recall, F1 score, detection error rate, and start/end boundary localization error.</w:t>
      </w:r>
    </w:p>
    <w:bookmarkEnd w:id="9"/>
    <w:bookmarkStart w:id="10" w:name="introduction"/>
    <w:p>
      <w:pPr>
        <w:pStyle w:val="Heading2"/>
      </w:pPr>
      <w:r>
        <w:t xml:space="preserve">1. Introduction</w:t>
      </w:r>
    </w:p>
    <w:p>
      <w:pPr>
        <w:pStyle w:val="FirstParagraph"/>
      </w:pPr>
      <w:r>
        <w:t xml:space="preserve">Keyword spotting (KWS) is the task of detecting predefined spoken words or phrases within an audio signal. KWS systems are widely used for wake-word detection, command recognition, audio indexing, call-center analysis, and speech-content retrieval.</w:t>
      </w:r>
    </w:p>
    <w:p>
      <w:pPr>
        <w:pStyle w:val="BodyText"/>
      </w:pPr>
      <w:r>
        <w:t xml:space="preserve">Traditional neural KWS architectures generally formulate the problem as classification over a fixed set of target words and a background class. Such approaches provide efficient inference and high accuracy when the target vocabulary is known during training. However, they are less suitable when the list of keywords changes dynamically because the recognition model may require additional training for previously unseen keywords.</w:t>
      </w:r>
    </w:p>
    <w:p>
      <w:pPr>
        <w:pStyle w:val="BodyText"/>
      </w:pPr>
      <w:r>
        <w:t xml:space="preserve">An alternative is open-vocabulary keyword search based on automatic speech recognition (ASR). In this paradigm, an ASR system transforms speech into a textual or phonetic representation, after which arbitrary keywords can be searched without retraining the acoustic model.</w:t>
      </w:r>
    </w:p>
    <w:p>
      <w:pPr>
        <w:pStyle w:val="BodyText"/>
      </w:pPr>
      <w:r>
        <w:t xml:space="preserve">Multilingual and code-switched speech introduces additional difficulties. A speaker may alternate languages inside the same sentence, for example:</w:t>
      </w:r>
    </w:p>
    <w:p>
      <w:pPr>
        <w:pStyle w:val="BodyText"/>
      </w:pPr>
      <w:r>
        <w:t xml:space="preserve">“Please send the document to </w:t>
      </w:r>
      <w:r>
        <w:rPr>
          <w:rFonts w:hint="eastAsia"/>
        </w:rPr>
        <w:t xml:space="preserve">北京</w:t>
      </w:r>
      <w:r>
        <w:t xml:space="preserve"> tomorrow.”</w:t>
      </w:r>
    </w:p>
    <w:p>
      <w:pPr>
        <w:pStyle w:val="BodyText"/>
      </w:pPr>
      <w:r>
        <w:t xml:space="preserve">In this example, the primary sentence is English while the keyword </w:t>
      </w:r>
      <w:r>
        <w:rPr>
          <w:rFonts w:hint="eastAsia"/>
        </w:rPr>
        <w:t xml:space="preserve">北京</w:t>
      </w:r>
      <w:r>
        <w:t xml:space="preserve"> is Mandarin Chinese. An ASR system may produce the native Chinese characters, the transliteration “Beijing,” or an incorrect acoustically similar hypothesis. Consequently, simple exact string comparison is insufficient for robust multilingual keyword localization.</w:t>
      </w:r>
    </w:p>
    <w:p>
      <w:pPr>
        <w:pStyle w:val="BodyText"/>
      </w:pPr>
      <w:r>
        <w:t xml:space="preserve">This work proposes a multilingual open-vocabulary keyword localization framework that combines ASR-derived timestamps with multiple keyword representations and optional acoustic verification.</w:t>
      </w:r>
    </w:p>
    <w:p>
      <w:pPr>
        <w:pStyle w:val="BodyText"/>
      </w:pPr>
      <w:r>
        <w:t xml:space="preserve">The main contributions are:</w:t>
      </w:r>
    </w:p>
    <w:p>
      <w:pPr>
        <w:numPr>
          <w:ilvl w:val="0"/>
          <w:numId w:val="1001"/>
        </w:numPr>
      </w:pPr>
      <w:r>
        <w:t xml:space="preserve">An open-vocabulary keyword localization pipeline that accepts arbitrary keywords during inference.</w:t>
      </w:r>
    </w:p>
    <w:p>
      <w:pPr>
        <w:numPr>
          <w:ilvl w:val="0"/>
          <w:numId w:val="1001"/>
        </w:numPr>
      </w:pPr>
      <w:r>
        <w:t xml:space="preserve">A multilingual representation mechanism combining native orthography, normalized text, transliteration, and phonetic representations.</w:t>
      </w:r>
    </w:p>
    <w:p>
      <w:pPr>
        <w:numPr>
          <w:ilvl w:val="0"/>
          <w:numId w:val="1001"/>
        </w:numPr>
      </w:pPr>
      <w:r>
        <w:t xml:space="preserve">A temporal localization method based on word-level alignment followed by optional boundary refinement.</w:t>
      </w:r>
    </w:p>
    <w:p>
      <w:pPr>
        <w:numPr>
          <w:ilvl w:val="0"/>
          <w:numId w:val="1001"/>
        </w:numPr>
      </w:pPr>
      <w:r>
        <w:t xml:space="preserve">A scoring framework that combines recognition confidence, textual similarity, phonetic similarity, and acoustic evidence.</w:t>
      </w:r>
    </w:p>
    <w:p>
      <w:pPr>
        <w:numPr>
          <w:ilvl w:val="0"/>
          <w:numId w:val="1001"/>
        </w:numPr>
      </w:pPr>
      <w:r>
        <w:t xml:space="preserve">An evaluation protocol specifically designed for code-switched keyword localization.</w:t>
      </w:r>
    </w:p>
    <w:bookmarkEnd w:id="10"/>
    <w:bookmarkStart w:id="15" w:name="related-work"/>
    <w:p>
      <w:pPr>
        <w:pStyle w:val="Heading2"/>
      </w:pPr>
      <w:r>
        <w:t xml:space="preserve">2. Related Work</w:t>
      </w:r>
    </w:p>
    <w:bookmarkStart w:id="11" w:name="keyword-spotting"/>
    <w:p>
      <w:pPr>
        <w:pStyle w:val="Heading3"/>
      </w:pPr>
      <w:r>
        <w:t xml:space="preserve">2.1 Keyword Spotting</w:t>
      </w:r>
    </w:p>
    <w:p>
      <w:pPr>
        <w:pStyle w:val="FirstParagraph"/>
      </w:pPr>
      <w:r>
        <w:t xml:space="preserve">Conventional keyword spotting systems typically employ neural classifiers operating on short overlapping speech windows. Convolutional neural networks, recurrent networks, temporal convolutional networks, and transformer-based architectures have all been applied to KWS.</w:t>
      </w:r>
    </w:p>
    <w:p>
      <w:pPr>
        <w:pStyle w:val="BodyText"/>
      </w:pPr>
      <w:r>
        <w:t xml:space="preserve">These methods are particularly effective for small and fixed vocabularies. However, classification-based approaches require target classes to be represented during training and therefore do not naturally support arbitrary user-provided keywords.</w:t>
      </w:r>
    </w:p>
    <w:bookmarkEnd w:id="11"/>
    <w:bookmarkStart w:id="12" w:name="Xf7692d804df2271cefea05b75066c3abfd01d40"/>
    <w:p>
      <w:pPr>
        <w:pStyle w:val="Heading3"/>
      </w:pPr>
      <w:r>
        <w:t xml:space="preserve">2.2 Automatic Speech Recognition Based Keyword Search</w:t>
      </w:r>
    </w:p>
    <w:p>
      <w:pPr>
        <w:pStyle w:val="FirstParagraph"/>
      </w:pPr>
      <w:r>
        <w:t xml:space="preserve">ASR-based keyword search transforms audio into lexical hypotheses and searches those hypotheses for target terms. This method naturally supports larger and dynamically changing vocabularies.</w:t>
      </w:r>
    </w:p>
    <w:p>
      <w:pPr>
        <w:pStyle w:val="BodyText"/>
      </w:pPr>
      <w:r>
        <w:t xml:space="preserve">A central limitation is that ASR errors directly influence keyword detection. A target keyword that is incorrectly transcribed may not be detected using exact string matching.</w:t>
      </w:r>
    </w:p>
    <w:bookmarkEnd w:id="12"/>
    <w:bookmarkStart w:id="13" w:name="word-level-speech-alignment"/>
    <w:p>
      <w:pPr>
        <w:pStyle w:val="Heading3"/>
      </w:pPr>
      <w:r>
        <w:t xml:space="preserve">2.3 Word-Level Speech Alignment</w:t>
      </w:r>
    </w:p>
    <w:p>
      <w:pPr>
        <w:pStyle w:val="FirstParagraph"/>
      </w:pPr>
      <w:r>
        <w:t xml:space="preserve">Speech-recognition systems typically produce timestamps at the segment or utterance level. Accurate keyword localization, however, requires word- or phoneme-level temporal boundaries.</w:t>
      </w:r>
    </w:p>
    <w:p>
      <w:pPr>
        <w:pStyle w:val="BodyText"/>
      </w:pPr>
      <w:r>
        <w:t xml:space="preserve">Forced alignment estimates the correspondence between a textual sequence and acoustic frames. Modern systems may employ connectionist temporal classification or phoneme-recognition models to obtain fine-grained temporal alignment.</w:t>
      </w:r>
    </w:p>
    <w:bookmarkEnd w:id="13"/>
    <w:bookmarkStart w:id="14" w:name="code-switched-speech-recognition"/>
    <w:p>
      <w:pPr>
        <w:pStyle w:val="Heading3"/>
      </w:pPr>
      <w:r>
        <w:t xml:space="preserve">2.4 Code-Switched Speech Recognition</w:t>
      </w:r>
    </w:p>
    <w:p>
      <w:pPr>
        <w:pStyle w:val="FirstParagraph"/>
      </w:pPr>
      <w:r>
        <w:t xml:space="preserve">Code-switching occurs when more than one language is used within the same conversation or utterance. Recognition of code-switched speech remains challenging because recognition models may confuse phonetic and lexical units belonging to different languages.</w:t>
      </w:r>
    </w:p>
    <w:p>
      <w:pPr>
        <w:pStyle w:val="BodyText"/>
      </w:pPr>
      <w:r>
        <w:t xml:space="preserve">The difficulty is particularly significant when one language dominates the utterance while only a small portion belongs to another language. Under such conditions, secondary-language words may be incorrectly decoded into phonetically similar words from the dominant language.</w:t>
      </w:r>
    </w:p>
    <w:bookmarkEnd w:id="14"/>
    <w:bookmarkEnd w:id="15"/>
    <w:bookmarkStart w:id="25" w:name="proposed-method"/>
    <w:p>
      <w:pPr>
        <w:pStyle w:val="Heading2"/>
      </w:pPr>
      <w:r>
        <w:t xml:space="preserve">3. Proposed Method</w:t>
      </w:r>
    </w:p>
    <w:p>
      <w:pPr>
        <w:pStyle w:val="FirstParagraph"/>
      </w:pPr>
      <w:r>
        <w:t xml:space="preserve">Let an audio waveform be represented by</w:t>
      </w:r>
    </w:p>
    <w:p>
      <w:pPr>
        <w:pStyle w:val="BodyText"/>
      </w:pPr>
      <w:r>
        <w:t xml:space="preserve">x = {x1, x2, …, xN}</w:t>
      </w:r>
    </w:p>
    <w:p>
      <w:pPr>
        <w:pStyle w:val="BodyText"/>
      </w:pPr>
      <w:r>
        <w:t xml:space="preserve">and let the user-specified keyword set be</w:t>
      </w:r>
    </w:p>
    <w:p>
      <w:pPr>
        <w:pStyle w:val="BodyText"/>
      </w:pPr>
      <w:r>
        <w:t xml:space="preserve">K = {k1, k2, …, kM}.</w:t>
      </w:r>
    </w:p>
    <w:p>
      <w:pPr>
        <w:pStyle w:val="BodyText"/>
      </w:pPr>
      <w:r>
        <w:t xml:space="preserve">The objective is to determine, for every occurrence of keyword ki, the tuple</w:t>
      </w:r>
    </w:p>
    <w:p>
      <w:pPr>
        <w:pStyle w:val="BodyText"/>
      </w:pPr>
      <w:r>
        <w:t xml:space="preserve">Di = (ki, ts, te, c),</w:t>
      </w:r>
    </w:p>
    <w:p>
      <w:pPr>
        <w:pStyle w:val="BodyText"/>
      </w:pPr>
      <w:r>
        <w:t xml:space="preserve">where ts and te represent the estimated start and end timestamps and c denotes detection confidence.</w:t>
      </w:r>
    </w:p>
    <w:bookmarkStart w:id="16" w:name="audio-preprocessing"/>
    <w:p>
      <w:pPr>
        <w:pStyle w:val="Heading3"/>
      </w:pPr>
      <w:r>
        <w:t xml:space="preserve">3.1 Audio Preprocessing</w:t>
      </w:r>
    </w:p>
    <w:p>
      <w:pPr>
        <w:pStyle w:val="FirstParagraph"/>
      </w:pPr>
      <w:r>
        <w:t xml:space="preserve">The input waveform is converted to a standardized representation. Audio is resampled to the sampling rate required by the ASR model and converted to a single channel when necessary.</w:t>
      </w:r>
    </w:p>
    <w:p>
      <w:pPr>
        <w:pStyle w:val="BodyText"/>
      </w:pPr>
      <w:r>
        <w:t xml:space="preserve">Voice activity detection may optionally be applied to identify speech-containing regions and reduce computation over silence.</w:t>
      </w:r>
    </w:p>
    <w:bookmarkEnd w:id="16"/>
    <w:bookmarkStart w:id="17" w:name="X8f4f7f9b32cb348367b0a3c57bb77cfe30ee7f1"/>
    <w:p>
      <w:pPr>
        <w:pStyle w:val="Heading3"/>
      </w:pPr>
      <w:r>
        <w:t xml:space="preserve">3.2 Multilingual Automatic Speech Recognition</w:t>
      </w:r>
    </w:p>
    <w:p>
      <w:pPr>
        <w:pStyle w:val="FirstParagraph"/>
      </w:pPr>
      <w:r>
        <w:t xml:space="preserve">A multilingual ASR model processes each speech region and generates the recognition sequence</w:t>
      </w:r>
    </w:p>
    <w:p>
      <w:pPr>
        <w:pStyle w:val="BodyText"/>
      </w:pPr>
      <w:r>
        <w:t xml:space="preserve">H = {h1, h2, …, hL}.</w:t>
      </w:r>
    </w:p>
    <w:p>
      <w:pPr>
        <w:pStyle w:val="BodyText"/>
      </w:pPr>
      <w:r>
        <w:t xml:space="preserve">Each hypothesis hj consists of</w:t>
      </w:r>
    </w:p>
    <w:p>
      <w:pPr>
        <w:pStyle w:val="BodyText"/>
      </w:pPr>
      <w:r>
        <w:t xml:space="preserve">hj = (wj, sj, ej, pj),</w:t>
      </w:r>
    </w:p>
    <w:p>
      <w:pPr>
        <w:pStyle w:val="BodyText"/>
      </w:pPr>
      <w:r>
        <w:t xml:space="preserve">where wj is the recognized token or word, sj and ej denote temporal boundaries, and pj represents recognition confidence.</w:t>
      </w:r>
    </w:p>
    <w:bookmarkEnd w:id="17"/>
    <w:bookmarkStart w:id="18" w:name="forced-alignment"/>
    <w:p>
      <w:pPr>
        <w:pStyle w:val="Heading3"/>
      </w:pPr>
      <w:r>
        <w:t xml:space="preserve">3.3 Forced Alignment</w:t>
      </w:r>
    </w:p>
    <w:p>
      <w:pPr>
        <w:pStyle w:val="FirstParagraph"/>
      </w:pPr>
      <w:r>
        <w:t xml:space="preserve">When ASR timestamps are available only at segment level, a forced alignment stage is used to estimate word-level boundaries.</w:t>
      </w:r>
    </w:p>
    <w:p>
      <w:pPr>
        <w:pStyle w:val="BodyText"/>
      </w:pPr>
      <w:r>
        <w:t xml:space="preserve">The recognized transcription is aligned against acoustic features using a phoneme or CTC-based alignment model.</w:t>
      </w:r>
    </w:p>
    <w:p>
      <w:pPr>
        <w:pStyle w:val="BodyText"/>
      </w:pPr>
      <w:r>
        <w:t xml:space="preserve">The output is a temporally ordered sequence:</w:t>
      </w:r>
    </w:p>
    <w:p>
      <w:pPr>
        <w:pStyle w:val="BodyText"/>
      </w:pPr>
      <w:r>
        <w:t xml:space="preserve">W = {(w1,s1,e1), …, (wL,sL,eL)}.</w:t>
      </w:r>
    </w:p>
    <w:bookmarkEnd w:id="18"/>
    <w:bookmarkStart w:id="19" w:name="multilingual-keyword-representation"/>
    <w:p>
      <w:pPr>
        <w:pStyle w:val="Heading3"/>
      </w:pPr>
      <w:r>
        <w:t xml:space="preserve">3.4 Multilingual Keyword Representation</w:t>
      </w:r>
    </w:p>
    <w:p>
      <w:pPr>
        <w:pStyle w:val="FirstParagraph"/>
      </w:pPr>
      <w:r>
        <w:t xml:space="preserve">Each keyword is transformed into several alternative forms.</w:t>
      </w:r>
    </w:p>
    <w:p>
      <w:pPr>
        <w:pStyle w:val="BodyText"/>
      </w:pPr>
      <w:r>
        <w:t xml:space="preserve">For keyword k, the representation set is defined as</w:t>
      </w:r>
    </w:p>
    <w:p>
      <w:pPr>
        <w:pStyle w:val="BodyText"/>
      </w:pPr>
      <w:r>
        <w:t xml:space="preserve">R(k) = {ro, rn, rt, rp},</w:t>
      </w:r>
    </w:p>
    <w:p>
      <w:pPr>
        <w:pStyle w:val="BodyText"/>
      </w:pPr>
      <w:r>
        <w:t xml:space="preserve">where:</w:t>
      </w:r>
    </w:p>
    <w:p>
      <w:pPr>
        <w:pStyle w:val="BodyText"/>
      </w:pPr>
      <w:r>
        <w:t xml:space="preserve">ro denotes the original orthographic form,</w:t>
      </w:r>
    </w:p>
    <w:p>
      <w:pPr>
        <w:pStyle w:val="BodyText"/>
      </w:pPr>
      <w:r>
        <w:t xml:space="preserve">rn denotes normalized orthography,</w:t>
      </w:r>
    </w:p>
    <w:p>
      <w:pPr>
        <w:pStyle w:val="BodyText"/>
      </w:pPr>
      <w:r>
        <w:t xml:space="preserve">rt denotes transliteration,</w:t>
      </w:r>
    </w:p>
    <w:p>
      <w:pPr>
        <w:pStyle w:val="BodyText"/>
      </w:pPr>
      <w:r>
        <w:t xml:space="preserve">rp denotes a phonetic representation.</w:t>
      </w:r>
    </w:p>
    <w:p>
      <w:pPr>
        <w:pStyle w:val="BodyText"/>
      </w:pPr>
      <w:r>
        <w:t xml:space="preserve">For example:</w:t>
      </w:r>
    </w:p>
    <w:p>
      <w:pPr>
        <w:pStyle w:val="BodyText"/>
      </w:pPr>
      <w:r>
        <w:rPr>
          <w:rFonts w:hint="eastAsia"/>
        </w:rPr>
        <w:t xml:space="preserve">北京</w:t>
      </w:r>
    </w:p>
    <w:p>
      <w:pPr>
        <w:pStyle w:val="BodyText"/>
      </w:pPr>
      <w:r>
        <w:t xml:space="preserve">may generate representations approximately corresponding to:</w:t>
      </w:r>
    </w:p>
    <w:p>
      <w:pPr>
        <w:pStyle w:val="BodyText"/>
      </w:pPr>
      <w:r>
        <w:rPr>
          <w:rFonts w:hint="eastAsia"/>
        </w:rPr>
        <w:t xml:space="preserve">北京</w:t>
      </w:r>
    </w:p>
    <w:p>
      <w:pPr>
        <w:pStyle w:val="BodyText"/>
      </w:pPr>
      <w:r>
        <w:t xml:space="preserve">beijing</w:t>
      </w:r>
    </w:p>
    <w:p>
      <w:pPr>
        <w:pStyle w:val="BodyText"/>
      </w:pPr>
      <w:r>
        <w:t xml:space="preserve">bei jing</w:t>
      </w:r>
    </w:p>
    <w:p>
      <w:pPr>
        <w:pStyle w:val="BodyText"/>
      </w:pPr>
      <w:r>
        <w:t xml:space="preserve">and a sequence of phonetic symbols.</w:t>
      </w:r>
    </w:p>
    <w:p>
      <w:pPr>
        <w:pStyle w:val="BodyText"/>
      </w:pPr>
      <w:r>
        <w:t xml:space="preserve">Generating multiple representations improves robustness when the ASR output uses a writing system different from the supplied keyword.</w:t>
      </w:r>
    </w:p>
    <w:bookmarkEnd w:id="19"/>
    <w:bookmarkStart w:id="20" w:name="candidate-generation"/>
    <w:p>
      <w:pPr>
        <w:pStyle w:val="Heading3"/>
      </w:pPr>
      <w:r>
        <w:t xml:space="preserve">3.5 Candidate Generation</w:t>
      </w:r>
    </w:p>
    <w:p>
      <w:pPr>
        <w:pStyle w:val="FirstParagraph"/>
      </w:pPr>
      <w:r>
        <w:t xml:space="preserve">For every ASR position i, consecutive recognition hypotheses are combined into candidate sequences:</w:t>
      </w:r>
    </w:p>
    <w:p>
      <w:pPr>
        <w:pStyle w:val="BodyText"/>
      </w:pPr>
      <w:r>
        <w:t xml:space="preserve">Ci,j = wi … wj.</w:t>
      </w:r>
    </w:p>
    <w:p>
      <w:pPr>
        <w:pStyle w:val="BodyText"/>
      </w:pPr>
      <w:r>
        <w:t xml:space="preserve">The maximum candidate length is bounded to control computational complexity.</w:t>
      </w:r>
    </w:p>
    <w:p>
      <w:pPr>
        <w:pStyle w:val="BodyText"/>
      </w:pPr>
      <w:r>
        <w:t xml:space="preserve">Each candidate is compared against each keyword.</w:t>
      </w:r>
    </w:p>
    <w:bookmarkEnd w:id="20"/>
    <w:bookmarkStart w:id="21" w:name="similarity-scoring"/>
    <w:p>
      <w:pPr>
        <w:pStyle w:val="Heading3"/>
      </w:pPr>
      <w:r>
        <w:t xml:space="preserve">3.6 Similarity Scoring</w:t>
      </w:r>
    </w:p>
    <w:p>
      <w:pPr>
        <w:pStyle w:val="FirstParagraph"/>
      </w:pPr>
      <w:r>
        <w:t xml:space="preserve">A textual similarity score is calculated as</w:t>
      </w:r>
    </w:p>
    <w:p>
      <w:pPr>
        <w:pStyle w:val="BodyText"/>
      </w:pPr>
      <w:r>
        <w:t xml:space="preserve">St(k,C) = max sim(rk, rc),</w:t>
      </w:r>
    </w:p>
    <w:p>
      <w:pPr>
        <w:pStyle w:val="BodyText"/>
      </w:pPr>
      <w:r>
        <w:t xml:space="preserve">where rk belongs to the representation set of the keyword and rc belongs to the representation set of the recognition candidate.</w:t>
      </w:r>
    </w:p>
    <w:p>
      <w:pPr>
        <w:pStyle w:val="BodyText"/>
      </w:pPr>
      <w:r>
        <w:t xml:space="preserve">Possible similarity functions include normalized edit similarity, Levenshtein similarity, token similarity, and phoneme edit similarity.</w:t>
      </w:r>
    </w:p>
    <w:p>
      <w:pPr>
        <w:pStyle w:val="BodyText"/>
      </w:pPr>
      <w:r>
        <w:t xml:space="preserve">The phonetic score may be represented as</w:t>
      </w:r>
    </w:p>
    <w:p>
      <w:pPr>
        <w:pStyle w:val="BodyText"/>
      </w:pPr>
      <w:r>
        <w:t xml:space="preserve">Sp = 1 - D(Pk,Pc) / max(|Pk|,|Pc|),</w:t>
      </w:r>
    </w:p>
    <w:p>
      <w:pPr>
        <w:pStyle w:val="BodyText"/>
      </w:pPr>
      <w:r>
        <w:t xml:space="preserve">where D represents phoneme edit distance.</w:t>
      </w:r>
    </w:p>
    <w:p>
      <w:pPr>
        <w:pStyle w:val="BodyText"/>
      </w:pPr>
      <w:r>
        <w:t xml:space="preserve">Recognition confidence is denoted by Sa.</w:t>
      </w:r>
    </w:p>
    <w:p>
      <w:pPr>
        <w:pStyle w:val="BodyText"/>
      </w:pPr>
      <w:r>
        <w:t xml:space="preserve">A combined candidate score can therefore be defined as</w:t>
      </w:r>
    </w:p>
    <w:p>
      <w:pPr>
        <w:pStyle w:val="BodyText"/>
      </w:pPr>
      <w:r>
        <w:t xml:space="preserve">S = αSt + βSp + γSa,</w:t>
      </w:r>
    </w:p>
    <w:p>
      <w:pPr>
        <w:pStyle w:val="BodyText"/>
      </w:pPr>
      <w:r>
        <w:t xml:space="preserve">subject to</w:t>
      </w:r>
    </w:p>
    <w:p>
      <w:pPr>
        <w:pStyle w:val="BodyText"/>
      </w:pPr>
      <w:r>
        <w:t xml:space="preserve">α + β + γ = 1.</w:t>
      </w:r>
    </w:p>
    <w:p>
      <w:pPr>
        <w:pStyle w:val="BodyText"/>
      </w:pPr>
      <w:r>
        <w:t xml:space="preserve">Candidate sequences satisfying</w:t>
      </w:r>
    </w:p>
    <w:p>
      <w:pPr>
        <w:pStyle w:val="BodyText"/>
      </w:pPr>
      <w:r>
        <w:t xml:space="preserve">S ≥ θ</w:t>
      </w:r>
    </w:p>
    <w:p>
      <w:pPr>
        <w:pStyle w:val="BodyText"/>
      </w:pPr>
      <w:r>
        <w:t xml:space="preserve">are retained as keyword detections.</w:t>
      </w:r>
    </w:p>
    <w:bookmarkEnd w:id="21"/>
    <w:bookmarkStart w:id="22" w:name="acoustic-verification"/>
    <w:p>
      <w:pPr>
        <w:pStyle w:val="Heading3"/>
      </w:pPr>
      <w:r>
        <w:t xml:space="preserve">3.7 Acoustic Verification</w:t>
      </w:r>
    </w:p>
    <w:p>
      <w:pPr>
        <w:pStyle w:val="FirstParagraph"/>
      </w:pPr>
      <w:r>
        <w:t xml:space="preserve">ASR-based matching can fail when a foreign-language keyword is incorrectly transcribed.</w:t>
      </w:r>
    </w:p>
    <w:p>
      <w:pPr>
        <w:pStyle w:val="BodyText"/>
      </w:pPr>
      <w:r>
        <w:t xml:space="preserve">To reduce this problem, candidate acoustic regions may be verified using an acoustic encoder.</w:t>
      </w:r>
    </w:p>
    <w:p>
      <w:pPr>
        <w:pStyle w:val="BodyText"/>
      </w:pPr>
      <w:r>
        <w:t xml:space="preserve">For candidate interval [ts,te], an acoustic embedding</w:t>
      </w:r>
    </w:p>
    <w:p>
      <w:pPr>
        <w:pStyle w:val="BodyText"/>
      </w:pPr>
      <w:r>
        <w:t xml:space="preserve">ea = f(x[ts:te])</w:t>
      </w:r>
    </w:p>
    <w:p>
      <w:pPr>
        <w:pStyle w:val="BodyText"/>
      </w:pPr>
      <w:r>
        <w:t xml:space="preserve">is calculated.</w:t>
      </w:r>
    </w:p>
    <w:p>
      <w:pPr>
        <w:pStyle w:val="BodyText"/>
      </w:pPr>
      <w:r>
        <w:t xml:space="preserve">A reference pronunciation or synthesized pronunciation of keyword k can similarly be represented by embedding ek.</w:t>
      </w:r>
    </w:p>
    <w:p>
      <w:pPr>
        <w:pStyle w:val="BodyText"/>
      </w:pPr>
      <w:r>
        <w:t xml:space="preserve">Acoustic similarity can then be calculated using cosine similarity:</w:t>
      </w:r>
    </w:p>
    <w:p>
      <w:pPr>
        <w:pStyle w:val="BodyText"/>
      </w:pPr>
      <w:r>
        <w:t xml:space="preserve">Sacoustic =</w:t>
      </w:r>
      <w:r>
        <w:t xml:space="preserve"> </w:t>
      </w:r>
      <w:r>
        <w:t xml:space="preserve">(ea · ek) /</w:t>
      </w:r>
      <w:r>
        <w:t xml:space="preserve"> </w:t>
      </w:r>
      <w:r>
        <w:t xml:space="preserve">(||ea|| ||ek||).</w:t>
      </w:r>
    </w:p>
    <w:p>
      <w:pPr>
        <w:pStyle w:val="BodyText"/>
      </w:pPr>
      <w:r>
        <w:t xml:space="preserve">The final score becomes</w:t>
      </w:r>
    </w:p>
    <w:p>
      <w:pPr>
        <w:pStyle w:val="BodyText"/>
      </w:pPr>
      <w:r>
        <w:t xml:space="preserve">Sfinal =</w:t>
      </w:r>
      <w:r>
        <w:t xml:space="preserve"> </w:t>
      </w:r>
      <w:r>
        <w:t xml:space="preserve">λ1 St +</w:t>
      </w:r>
      <w:r>
        <w:t xml:space="preserve"> </w:t>
      </w:r>
      <w:r>
        <w:t xml:space="preserve">λ2 Sp +</w:t>
      </w:r>
      <w:r>
        <w:t xml:space="preserve"> </w:t>
      </w:r>
      <w:r>
        <w:t xml:space="preserve">λ3 Sa +</w:t>
      </w:r>
      <w:r>
        <w:t xml:space="preserve"> </w:t>
      </w:r>
      <w:r>
        <w:t xml:space="preserve">λ4 Sacoustic.</w:t>
      </w:r>
    </w:p>
    <w:bookmarkEnd w:id="22"/>
    <w:bookmarkStart w:id="23" w:name="boundary-estimation"/>
    <w:p>
      <w:pPr>
        <w:pStyle w:val="Heading3"/>
      </w:pPr>
      <w:r>
        <w:t xml:space="preserve">3.8 Boundary Estimation</w:t>
      </w:r>
    </w:p>
    <w:p>
      <w:pPr>
        <w:pStyle w:val="FirstParagraph"/>
      </w:pPr>
      <w:r>
        <w:t xml:space="preserve">The initial keyword boundaries correspond to the first and last aligned words:</w:t>
      </w:r>
    </w:p>
    <w:p>
      <w:pPr>
        <w:pStyle w:val="BodyText"/>
      </w:pPr>
      <w:r>
        <w:t xml:space="preserve">ts = si</w:t>
      </w:r>
    </w:p>
    <w:p>
      <w:pPr>
        <w:pStyle w:val="BodyText"/>
      </w:pPr>
      <w:r>
        <w:t xml:space="preserve">te = ej.</w:t>
      </w:r>
    </w:p>
    <w:p>
      <w:pPr>
        <w:pStyle w:val="BodyText"/>
      </w:pPr>
      <w:r>
        <w:t xml:space="preserve">More accurate estimates can subsequently be obtained using phoneme alignment or acoustic energy analysis around these positions.</w:t>
      </w:r>
    </w:p>
    <w:bookmarkEnd w:id="23"/>
    <w:bookmarkStart w:id="24" w:name="duplicate-suppression"/>
    <w:p>
      <w:pPr>
        <w:pStyle w:val="Heading3"/>
      </w:pPr>
      <w:r>
        <w:t xml:space="preserve">3.9 Duplicate Suppression</w:t>
      </w:r>
    </w:p>
    <w:p>
      <w:pPr>
        <w:pStyle w:val="FirstParagraph"/>
      </w:pPr>
      <w:r>
        <w:t xml:space="preserve">Multiple overlapping candidates may correspond to the same keyword occurrence.</w:t>
      </w:r>
    </w:p>
    <w:p>
      <w:pPr>
        <w:pStyle w:val="BodyText"/>
      </w:pPr>
      <w:r>
        <w:t xml:space="preserve">Non-maximum suppression is therefore applied according to temporal overlap and detection confidence.</w:t>
      </w:r>
    </w:p>
    <w:p>
      <w:pPr>
        <w:pStyle w:val="BodyText"/>
      </w:pPr>
      <w:r>
        <w:t xml:space="preserve">When two detections of the same keyword overlap significantly, only the higher-scoring detection is retained.</w:t>
      </w:r>
    </w:p>
    <w:bookmarkEnd w:id="24"/>
    <w:bookmarkEnd w:id="25"/>
    <w:bookmarkStart w:id="26" w:name="system-architecture"/>
    <w:p>
      <w:pPr>
        <w:pStyle w:val="Heading2"/>
      </w:pPr>
      <w:r>
        <w:t xml:space="preserve">4. System Architecture</w:t>
      </w:r>
    </w:p>
    <w:p>
      <w:pPr>
        <w:pStyle w:val="FirstParagraph"/>
      </w:pPr>
      <w:r>
        <w:t xml:space="preserve">The complete processing pipeline is:</w:t>
      </w:r>
    </w:p>
    <w:p>
      <w:pPr>
        <w:pStyle w:val="BodyText"/>
      </w:pPr>
      <w:r>
        <w:t xml:space="preserve">Audio input</w:t>
      </w:r>
    </w:p>
    <w:p>
      <w:pPr>
        <w:pStyle w:val="BodyText"/>
      </w:pPr>
      <w:r>
        <w:t xml:space="preserve">→ Audio normalization</w:t>
      </w:r>
    </w:p>
    <w:p>
      <w:pPr>
        <w:pStyle w:val="BodyText"/>
      </w:pPr>
      <w:r>
        <w:t xml:space="preserve">→ Voice activity detection</w:t>
      </w:r>
    </w:p>
    <w:p>
      <w:pPr>
        <w:pStyle w:val="BodyText"/>
      </w:pPr>
      <w:r>
        <w:t xml:space="preserve">→ Multilingual ASR</w:t>
      </w:r>
    </w:p>
    <w:p>
      <w:pPr>
        <w:pStyle w:val="BodyText"/>
      </w:pPr>
      <w:r>
        <w:t xml:space="preserve">→ Word/phoneme alignment</w:t>
      </w:r>
    </w:p>
    <w:p>
      <w:pPr>
        <w:pStyle w:val="BodyText"/>
      </w:pPr>
      <w:r>
        <w:t xml:space="preserve">→ Keyword representation generation</w:t>
      </w:r>
    </w:p>
    <w:p>
      <w:pPr>
        <w:pStyle w:val="BodyText"/>
      </w:pPr>
      <w:r>
        <w:t xml:space="preserve">→ Candidate generation</w:t>
      </w:r>
    </w:p>
    <w:p>
      <w:pPr>
        <w:pStyle w:val="BodyText"/>
      </w:pPr>
      <w:r>
        <w:t xml:space="preserve">→ Multilingual textual matching</w:t>
      </w:r>
    </w:p>
    <w:p>
      <w:pPr>
        <w:pStyle w:val="BodyText"/>
      </w:pPr>
      <w:r>
        <w:t xml:space="preserve">→ Phonetic matching</w:t>
      </w:r>
    </w:p>
    <w:p>
      <w:pPr>
        <w:pStyle w:val="BodyText"/>
      </w:pPr>
      <w:r>
        <w:t xml:space="preserve">→ Acoustic verification</w:t>
      </w:r>
    </w:p>
    <w:p>
      <w:pPr>
        <w:pStyle w:val="BodyText"/>
      </w:pPr>
      <w:r>
        <w:t xml:space="preserve">→ Boundary refinement</w:t>
      </w:r>
    </w:p>
    <w:p>
      <w:pPr>
        <w:pStyle w:val="BodyText"/>
      </w:pPr>
      <w:r>
        <w:t xml:space="preserve">→ Duplicate suppression</w:t>
      </w:r>
    </w:p>
    <w:p>
      <w:pPr>
        <w:pStyle w:val="BodyText"/>
      </w:pPr>
      <w:r>
        <w:t xml:space="preserve">→ Keyword timestamps.</w:t>
      </w:r>
    </w:p>
    <w:p>
      <w:pPr>
        <w:pStyle w:val="BodyText"/>
      </w:pPr>
      <w:r>
        <w:t xml:space="preserve">The final output is represented as:</w:t>
      </w:r>
    </w:p>
    <w:p>
      <w:pPr>
        <w:pStyle w:val="BodyText"/>
      </w:pPr>
      <w:r>
        <w:t xml:space="preserve">{</w:t>
      </w:r>
      <w:r>
        <w:t xml:space="preserve"> </w:t>
      </w:r>
      <w:r>
        <w:t xml:space="preserve">keyword,</w:t>
      </w:r>
      <w:r>
        <w:t xml:space="preserve"> </w:t>
      </w:r>
      <w:r>
        <w:t xml:space="preserve">language,</w:t>
      </w:r>
      <w:r>
        <w:t xml:space="preserve"> </w:t>
      </w:r>
      <w:r>
        <w:t xml:space="preserve">start_time,</w:t>
      </w:r>
      <w:r>
        <w:t xml:space="preserve"> </w:t>
      </w:r>
      <w:r>
        <w:t xml:space="preserve">end_time,</w:t>
      </w:r>
      <w:r>
        <w:t xml:space="preserve"> </w:t>
      </w:r>
      <w:r>
        <w:t xml:space="preserve">confidence</w:t>
      </w:r>
      <w:r>
        <w:t xml:space="preserve"> </w:t>
      </w:r>
      <w:r>
        <w:t xml:space="preserve">}</w:t>
      </w:r>
    </w:p>
    <w:bookmarkEnd w:id="26"/>
    <w:bookmarkStart w:id="30" w:name="experimental-setup"/>
    <w:p>
      <w:pPr>
        <w:pStyle w:val="Heading2"/>
      </w:pPr>
      <w:r>
        <w:t xml:space="preserve">5. Experimental Setup</w:t>
      </w:r>
    </w:p>
    <w:bookmarkStart w:id="27" w:name="dataset"/>
    <w:p>
      <w:pPr>
        <w:pStyle w:val="Heading3"/>
      </w:pPr>
      <w:r>
        <w:t xml:space="preserve">5.1 Dataset</w:t>
      </w:r>
    </w:p>
    <w:p>
      <w:pPr>
        <w:pStyle w:val="FirstParagraph"/>
      </w:pPr>
      <w:r>
        <w:t xml:space="preserve">Evaluation data should contain both monolingual and code-switched recordings.</w:t>
      </w:r>
    </w:p>
    <w:p>
      <w:pPr>
        <w:pStyle w:val="BodyText"/>
      </w:pPr>
      <w:r>
        <w:t xml:space="preserve">At minimum, three conditions should be evaluated:</w:t>
      </w:r>
    </w:p>
    <w:p>
      <w:pPr>
        <w:numPr>
          <w:ilvl w:val="0"/>
          <w:numId w:val="1002"/>
        </w:numPr>
      </w:pPr>
      <w:r>
        <w:t xml:space="preserve">English utterances containing English keywords.</w:t>
      </w:r>
    </w:p>
    <w:p>
      <w:pPr>
        <w:numPr>
          <w:ilvl w:val="0"/>
          <w:numId w:val="1002"/>
        </w:numPr>
      </w:pPr>
      <w:r>
        <w:t xml:space="preserve">Mandarin utterances containing Mandarin keywords.</w:t>
      </w:r>
    </w:p>
    <w:p>
      <w:pPr>
        <w:numPr>
          <w:ilvl w:val="0"/>
          <w:numId w:val="1002"/>
        </w:numPr>
      </w:pPr>
      <w:r>
        <w:t xml:space="preserve">English-Mandarin code-switched utterances.</w:t>
      </w:r>
    </w:p>
    <w:p>
      <w:pPr>
        <w:pStyle w:val="FirstParagraph"/>
      </w:pPr>
      <w:r>
        <w:t xml:space="preserve">Additional language pairs can be introduced to assess language-independent generalization.</w:t>
      </w:r>
    </w:p>
    <w:p>
      <w:pPr>
        <w:pStyle w:val="BodyText"/>
      </w:pPr>
      <w:r>
        <w:t xml:space="preserve">Each keyword occurrence must be manually annotated with its reference start and end timestamps.</w:t>
      </w:r>
    </w:p>
    <w:bookmarkEnd w:id="27"/>
    <w:bookmarkStart w:id="28" w:name="keyword-conditions"/>
    <w:p>
      <w:pPr>
        <w:pStyle w:val="Heading3"/>
      </w:pPr>
      <w:r>
        <w:t xml:space="preserve">5.2 Keyword Conditions</w:t>
      </w:r>
    </w:p>
    <w:p>
      <w:pPr>
        <w:pStyle w:val="FirstParagraph"/>
      </w:pPr>
      <w:r>
        <w:t xml:space="preserve">Keywords should be separated into:</w:t>
      </w:r>
    </w:p>
    <w:p>
      <w:pPr>
        <w:pStyle w:val="BodyText"/>
      </w:pPr>
      <w:r>
        <w:t xml:space="preserve">seen/common words,</w:t>
      </w:r>
    </w:p>
    <w:p>
      <w:pPr>
        <w:pStyle w:val="BodyText"/>
      </w:pPr>
      <w:r>
        <w:t xml:space="preserve">proper nouns,</w:t>
      </w:r>
    </w:p>
    <w:p>
      <w:pPr>
        <w:pStyle w:val="BodyText"/>
      </w:pPr>
      <w:r>
        <w:t xml:space="preserve">foreign-language insertions,</w:t>
      </w:r>
    </w:p>
    <w:p>
      <w:pPr>
        <w:pStyle w:val="BodyText"/>
      </w:pPr>
      <w:r>
        <w:t xml:space="preserve">short keywords,</w:t>
      </w:r>
    </w:p>
    <w:p>
      <w:pPr>
        <w:pStyle w:val="BodyText"/>
      </w:pPr>
      <w:r>
        <w:t xml:space="preserve">multiword phrases,</w:t>
      </w:r>
    </w:p>
    <w:p>
      <w:pPr>
        <w:pStyle w:val="BodyText"/>
      </w:pPr>
      <w:r>
        <w:t xml:space="preserve">and phonetically similar keyword pairs.</w:t>
      </w:r>
    </w:p>
    <w:p>
      <w:pPr>
        <w:pStyle w:val="BodyText"/>
      </w:pPr>
      <w:r>
        <w:t xml:space="preserve">The keyword list supplied to the system must not affect ASR model training.</w:t>
      </w:r>
    </w:p>
    <w:bookmarkEnd w:id="28"/>
    <w:bookmarkStart w:id="29" w:name="baselines"/>
    <w:p>
      <w:pPr>
        <w:pStyle w:val="Heading3"/>
      </w:pPr>
      <w:r>
        <w:t xml:space="preserve">5.3 Baselines</w:t>
      </w:r>
    </w:p>
    <w:p>
      <w:pPr>
        <w:pStyle w:val="FirstParagraph"/>
      </w:pPr>
      <w:r>
        <w:t xml:space="preserve">The proposed system should be compared against the following baselines:</w:t>
      </w:r>
    </w:p>
    <w:p>
      <w:pPr>
        <w:pStyle w:val="BodyText"/>
      </w:pPr>
      <w:r>
        <w:t xml:space="preserve">Baseline A:</w:t>
      </w:r>
      <w:r>
        <w:t xml:space="preserve"> </w:t>
      </w:r>
      <w:r>
        <w:t xml:space="preserve">ASR followed by exact text matching.</w:t>
      </w:r>
    </w:p>
    <w:p>
      <w:pPr>
        <w:pStyle w:val="BodyText"/>
      </w:pPr>
      <w:r>
        <w:t xml:space="preserve">Baseline B:</w:t>
      </w:r>
      <w:r>
        <w:t xml:space="preserve"> </w:t>
      </w:r>
      <w:r>
        <w:t xml:space="preserve">ASR followed by normalized fuzzy text matching.</w:t>
      </w:r>
    </w:p>
    <w:p>
      <w:pPr>
        <w:pStyle w:val="BodyText"/>
      </w:pPr>
      <w:r>
        <w:t xml:space="preserve">Baseline C:</w:t>
      </w:r>
      <w:r>
        <w:t xml:space="preserve"> </w:t>
      </w:r>
      <w:r>
        <w:t xml:space="preserve">ASR with forced alignment and multilingual transliteration.</w:t>
      </w:r>
    </w:p>
    <w:p>
      <w:pPr>
        <w:pStyle w:val="BodyText"/>
      </w:pPr>
      <w:r>
        <w:t xml:space="preserve">Proposed:</w:t>
      </w:r>
      <w:r>
        <w:t xml:space="preserve"> </w:t>
      </w:r>
      <w:r>
        <w:t xml:space="preserve">ASR + alignment + multilingual representation + phonetic matching + acoustic verification.</w:t>
      </w:r>
    </w:p>
    <w:p>
      <w:pPr>
        <w:pStyle w:val="BodyText"/>
      </w:pPr>
      <w:r>
        <w:t xml:space="preserve">This ablation design determines the contribution of each component.</w:t>
      </w:r>
    </w:p>
    <w:bookmarkEnd w:id="29"/>
    <w:bookmarkEnd w:id="30"/>
    <w:bookmarkStart w:id="37" w:name="evaluation-metrics"/>
    <w:p>
      <w:pPr>
        <w:pStyle w:val="Heading2"/>
      </w:pPr>
      <w:r>
        <w:t xml:space="preserve">6. Evaluation Metrics</w:t>
      </w:r>
    </w:p>
    <w:bookmarkStart w:id="31" w:name="keyword-precision"/>
    <w:p>
      <w:pPr>
        <w:pStyle w:val="Heading3"/>
      </w:pPr>
      <w:r>
        <w:t xml:space="preserve">6.1 Keyword Precision</w:t>
      </w:r>
    </w:p>
    <w:p>
      <w:pPr>
        <w:pStyle w:val="FirstParagraph"/>
      </w:pPr>
      <w:r>
        <w:t xml:space="preserve">Precision is defined as</w:t>
      </w:r>
    </w:p>
    <w:p>
      <w:pPr>
        <w:pStyle w:val="BodyText"/>
      </w:pPr>
      <w:r>
        <w:t xml:space="preserve">Precision = TP / (TP + FP),</w:t>
      </w:r>
    </w:p>
    <w:p>
      <w:pPr>
        <w:pStyle w:val="BodyText"/>
      </w:pPr>
      <w:r>
        <w:t xml:space="preserve">where TP denotes correctly detected keyword occurrences and FP denotes false detections.</w:t>
      </w:r>
    </w:p>
    <w:bookmarkEnd w:id="31"/>
    <w:bookmarkStart w:id="32" w:name="keyword-recall"/>
    <w:p>
      <w:pPr>
        <w:pStyle w:val="Heading3"/>
      </w:pPr>
      <w:r>
        <w:t xml:space="preserve">6.2 Keyword Recall</w:t>
      </w:r>
    </w:p>
    <w:p>
      <w:pPr>
        <w:pStyle w:val="FirstParagraph"/>
      </w:pPr>
      <w:r>
        <w:t xml:space="preserve">Recall is</w:t>
      </w:r>
    </w:p>
    <w:p>
      <w:pPr>
        <w:pStyle w:val="BodyText"/>
      </w:pPr>
      <w:r>
        <w:t xml:space="preserve">Recall = TP / (TP + FN).</w:t>
      </w:r>
    </w:p>
    <w:bookmarkEnd w:id="32"/>
    <w:bookmarkStart w:id="33" w:name="f1-score"/>
    <w:p>
      <w:pPr>
        <w:pStyle w:val="Heading3"/>
      </w:pPr>
      <w:r>
        <w:t xml:space="preserve">6.3 F1 Score</w:t>
      </w:r>
    </w:p>
    <w:p>
      <w:pPr>
        <w:pStyle w:val="FirstParagraph"/>
      </w:pPr>
      <w:r>
        <w:t xml:space="preserve">F1 =</w:t>
      </w:r>
      <w:r>
        <w:t xml:space="preserve"> </w:t>
      </w:r>
      <w:r>
        <w:t xml:space="preserve">2 × Precision × Recall /</w:t>
      </w:r>
      <w:r>
        <w:t xml:space="preserve"> </w:t>
      </w:r>
      <w:r>
        <w:t xml:space="preserve">(Precision + Recall).</w:t>
      </w:r>
    </w:p>
    <w:bookmarkEnd w:id="33"/>
    <w:bookmarkStart w:id="34" w:name="start-boundary-error"/>
    <w:p>
      <w:pPr>
        <w:pStyle w:val="Heading3"/>
      </w:pPr>
      <w:r>
        <w:t xml:space="preserve">6.4 Start Boundary Error</w:t>
      </w:r>
    </w:p>
    <w:p>
      <w:pPr>
        <w:pStyle w:val="FirstParagraph"/>
      </w:pPr>
      <w:r>
        <w:t xml:space="preserve">For a correctly detected keyword,</w:t>
      </w:r>
    </w:p>
    <w:p>
      <w:pPr>
        <w:pStyle w:val="BodyText"/>
      </w:pPr>
      <w:r>
        <w:t xml:space="preserve">Estart =</w:t>
      </w:r>
      <w:r>
        <w:t xml:space="preserve"> </w:t>
      </w:r>
      <w:r>
        <w:t xml:space="preserve">|tstart_pred - tstart_ref|.</w:t>
      </w:r>
    </w:p>
    <w:bookmarkEnd w:id="34"/>
    <w:bookmarkStart w:id="35" w:name="end-boundary-error"/>
    <w:p>
      <w:pPr>
        <w:pStyle w:val="Heading3"/>
      </w:pPr>
      <w:r>
        <w:t xml:space="preserve">6.5 End Boundary Error</w:t>
      </w:r>
    </w:p>
    <w:p>
      <w:pPr>
        <w:pStyle w:val="FirstParagraph"/>
      </w:pPr>
      <w:r>
        <w:t xml:space="preserve">Similarly,</w:t>
      </w:r>
    </w:p>
    <w:p>
      <w:pPr>
        <w:pStyle w:val="BodyText"/>
      </w:pPr>
      <w:r>
        <w:t xml:space="preserve">Eend =</w:t>
      </w:r>
      <w:r>
        <w:t xml:space="preserve"> </w:t>
      </w:r>
      <w:r>
        <w:t xml:space="preserve">|tend_pred - tend_ref|.</w:t>
      </w:r>
    </w:p>
    <w:bookmarkEnd w:id="35"/>
    <w:bookmarkStart w:id="36" w:name="mean-boundary-error"/>
    <w:p>
      <w:pPr>
        <w:pStyle w:val="Heading3"/>
      </w:pPr>
      <w:r>
        <w:t xml:space="preserve">6.6 Mean Boundary Error</w:t>
      </w:r>
    </w:p>
    <w:p>
      <w:pPr>
        <w:pStyle w:val="FirstParagraph"/>
      </w:pPr>
      <w:r>
        <w:t xml:space="preserve">Overall temporal accuracy is measured using</w:t>
      </w:r>
    </w:p>
    <w:p>
      <w:pPr>
        <w:pStyle w:val="BodyText"/>
      </w:pPr>
      <w:r>
        <w:t xml:space="preserve">Eboundary =</w:t>
      </w:r>
      <w:r>
        <w:t xml:space="preserve"> </w:t>
      </w:r>
      <w:r>
        <w:t xml:space="preserve">(Estart + Eend) / 2.</w:t>
      </w:r>
    </w:p>
    <w:p>
      <w:pPr>
        <w:pStyle w:val="BodyText"/>
      </w:pPr>
      <w:r>
        <w:t xml:space="preserve">Mean and median boundary errors should both be reported because a small number of severe alignment failures can distort the mean.</w:t>
      </w:r>
    </w:p>
    <w:bookmarkEnd w:id="36"/>
    <w:bookmarkEnd w:id="37"/>
    <w:bookmarkStart w:id="38" w:name="expected-results-and-discussion"/>
    <w:p>
      <w:pPr>
        <w:pStyle w:val="Heading2"/>
      </w:pPr>
      <w:r>
        <w:t xml:space="preserve">7. Expected Results and Discussion</w:t>
      </w:r>
    </w:p>
    <w:p>
      <w:pPr>
        <w:pStyle w:val="FirstParagraph"/>
      </w:pPr>
      <w:r>
        <w:t xml:space="preserve">Exact ASR transcript matching is expected to provide strong performance for correctly recognized monolingual keywords but lower recall for code-switched and foreign-language keywords.</w:t>
      </w:r>
    </w:p>
    <w:p>
      <w:pPr>
        <w:pStyle w:val="BodyText"/>
      </w:pPr>
      <w:r>
        <w:t xml:space="preserve">Text normalization and transliteration are expected to recover detections where the same lexical item is represented in different scripts.</w:t>
      </w:r>
    </w:p>
    <w:p>
      <w:pPr>
        <w:pStyle w:val="BodyText"/>
      </w:pPr>
      <w:r>
        <w:t xml:space="preserve">Phonetic matching should further improve recall when ASR outputs an orthographically different but acoustically related hypothesis.</w:t>
      </w:r>
    </w:p>
    <w:p>
      <w:pPr>
        <w:pStyle w:val="BodyText"/>
      </w:pPr>
      <w:r>
        <w:t xml:space="preserve">The acoustic verification stage is expected to reduce false-positive detections introduced by permissive fuzzy matching.</w:t>
      </w:r>
    </w:p>
    <w:p>
      <w:pPr>
        <w:pStyle w:val="BodyText"/>
      </w:pPr>
      <w:r>
        <w:t xml:space="preserve">There is an inherent tradeoff between keyword recall and false-alarm rate. A low similarity threshold increases recall but may generate phonetically related false detections. Acoustic verification can be used to reduce this effect.</w:t>
      </w:r>
    </w:p>
    <w:bookmarkEnd w:id="38"/>
    <w:bookmarkStart w:id="39" w:name="limitations"/>
    <w:p>
      <w:pPr>
        <w:pStyle w:val="Heading2"/>
      </w:pPr>
      <w:r>
        <w:t xml:space="preserve">8. Limitations</w:t>
      </w:r>
    </w:p>
    <w:p>
      <w:pPr>
        <w:pStyle w:val="FirstParagraph"/>
      </w:pPr>
      <w:r>
        <w:t xml:space="preserve">The proposed approach depends partially on ASR recognition quality. Severe ASR deletion errors may eliminate a keyword candidate before textual matching is performed.</w:t>
      </w:r>
    </w:p>
    <w:p>
      <w:pPr>
        <w:pStyle w:val="BodyText"/>
      </w:pPr>
      <w:r>
        <w:t xml:space="preserve">Forced-alignment availability may also differ across languages because alignment models do not uniformly support all languages.</w:t>
      </w:r>
    </w:p>
    <w:p>
      <w:pPr>
        <w:pStyle w:val="BodyText"/>
      </w:pPr>
      <w:r>
        <w:t xml:space="preserve">Short keywords are particularly difficult because their acoustic patterns may resemble portions of unrelated words.</w:t>
      </w:r>
    </w:p>
    <w:p>
      <w:pPr>
        <w:pStyle w:val="BodyText"/>
      </w:pPr>
      <w:r>
        <w:t xml:space="preserve">Code-switching involving low-resource languages may also remain challenging due to limited representation in multilingual ASR training data.</w:t>
      </w:r>
    </w:p>
    <w:p>
      <w:pPr>
        <w:pStyle w:val="BodyText"/>
      </w:pPr>
      <w:r>
        <w:t xml:space="preserve">Future work should investigate direct acoustic open-vocabulary keyword search that does not require the target keyword to appear in the ASR transcript.</w:t>
      </w:r>
    </w:p>
    <w:bookmarkEnd w:id="39"/>
    <w:bookmarkStart w:id="40" w:name="conclusion"/>
    <w:p>
      <w:pPr>
        <w:pStyle w:val="Heading2"/>
      </w:pPr>
      <w:r>
        <w:t xml:space="preserve">9. Conclusion</w:t>
      </w:r>
    </w:p>
    <w:p>
      <w:pPr>
        <w:pStyle w:val="FirstParagraph"/>
      </w:pPr>
      <w:r>
        <w:t xml:space="preserve">This paper presented an open-vocabulary framework for multilingual keyword localization in prerecorded speech. The method addresses scenarios in which keywords may belong to a different language from the dominant language of the surrounding utterance.</w:t>
      </w:r>
    </w:p>
    <w:p>
      <w:pPr>
        <w:pStyle w:val="BodyText"/>
      </w:pPr>
      <w:r>
        <w:t xml:space="preserve">Rather than representing keywords as fixed neural-network output classes, the proposed system performs multilingual speech recognition followed by word-level alignment and dynamically matches user-defined keywords using orthographic, transliterated, and phonetic representations.</w:t>
      </w:r>
    </w:p>
    <w:p>
      <w:pPr>
        <w:pStyle w:val="BodyText"/>
      </w:pPr>
      <w:r>
        <w:t xml:space="preserve">The framework can additionally employ acoustic verification to recover from recognition ambiguity and to suppress false detections.</w:t>
      </w:r>
    </w:p>
    <w:p>
      <w:pPr>
        <w:pStyle w:val="BodyText"/>
      </w:pPr>
      <w:r>
        <w:t xml:space="preserve">This architecture provides a practical compromise between conventional fixed-vocabulary keyword spotting and unrestricted multilingual speech recognition. It supports dynamic keyword lists without model retraining while providing explicit start and end timestamps suitable for downstream speech-processing applications.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