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End w:id="20"/>
    <w:bookmarkStart w:id="24"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you use, and (2) to develop a strong foundation in the R programming language. The course is designed for students who never thought they would become programmers and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bookmarkStart w:id="21"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 data and examples from social science research and designed to teach skills that are important for social science research more broadly and also for computational research within the humanities.</w:t>
      </w:r>
      <w:r>
        <w:t xml:space="preserve"> </w:t>
      </w:r>
      <w:r>
        <w:rPr>
          <w:bCs/>
          <w:b/>
        </w:rPr>
        <w:t xml:space="preserve">This class is welcome to students across the university</w:t>
      </w:r>
      <w:r>
        <w:t xml:space="preserve">.</w:t>
      </w:r>
    </w:p>
    <w:p>
      <w:pPr>
        <w:pStyle w:val="BodyText"/>
      </w:pPr>
      <w:r>
        <w:t xml:space="preserve">Recommended prerequisites (encourage,</w:t>
      </w:r>
      <w:r>
        <w:t xml:space="preserve"> </w:t>
      </w:r>
      <w:r>
        <w:rPr>
          <w:bCs/>
          <w:b/>
        </w:rPr>
        <w:t xml:space="preserve">but not required</w:t>
      </w:r>
      <w:r>
        <w:t xml:space="preserve">)</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the internet, renaming files, saving them to a folder of your choosing, finding this folder on your computer, etc.</w:t>
      </w:r>
    </w:p>
    <w:bookmarkEnd w:id="21"/>
    <w:bookmarkStart w:id="22" w:name="instructor"/>
    <w:p>
      <w:pPr>
        <w:pStyle w:val="Heading2"/>
      </w:pPr>
      <w:r>
        <w:t xml:space="preserve">2.2 Instructor</w:t>
      </w:r>
    </w:p>
    <w:p>
      <w:pPr>
        <w:pStyle w:val="FirstParagraph"/>
      </w:pPr>
      <w:r>
        <w:rPr>
          <w:bCs/>
          <w:b/>
        </w:rPr>
        <w:t xml:space="preserve">Instructor Name</w:t>
      </w:r>
    </w:p>
    <w:p>
      <w:pPr>
        <w:numPr>
          <w:ilvl w:val="0"/>
          <w:numId w:val="1002"/>
        </w:numPr>
        <w:pStyle w:val="Compact"/>
      </w:pPr>
      <w:r>
        <w:t xml:space="preserve">Pronouns:</w:t>
      </w:r>
    </w:p>
    <w:p>
      <w:pPr>
        <w:numPr>
          <w:ilvl w:val="0"/>
          <w:numId w:val="1002"/>
        </w:numPr>
        <w:pStyle w:val="Compact"/>
      </w:pPr>
      <w:r>
        <w:t xml:space="preserve">Office:</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1"/>
          <w:numId w:val="1003"/>
        </w:numPr>
        <w:pStyle w:val="Compact"/>
      </w:pPr>
      <w:r>
        <w:t xml:space="preserve">And by appointment</w:t>
      </w:r>
    </w:p>
    <w:bookmarkEnd w:id="22"/>
    <w:bookmarkStart w:id="23" w:name="teaching-assistants"/>
    <w:p>
      <w:pPr>
        <w:pStyle w:val="Heading2"/>
      </w:pPr>
      <w:r>
        <w:t xml:space="preserve">2.3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3"/>
    <w:bookmarkEnd w:id="24"/>
    <w:bookmarkStart w:id="26" w:name="course-learning-goals"/>
    <w:p>
      <w:pPr>
        <w:pStyle w:val="Heading1"/>
      </w:pPr>
      <w:r>
        <w:t xml:space="preserve">3. Course learning goals</w:t>
      </w:r>
    </w:p>
    <w:p>
      <w:pPr>
        <w:numPr>
          <w:ilvl w:val="0"/>
          <w:numId w:val="1008"/>
        </w:numPr>
        <w:pStyle w:val="Compact"/>
      </w:pPr>
      <w:r>
        <w:t xml:space="preserve">Understand fundamental concepts of object-oriented programming</w:t>
      </w:r>
    </w:p>
    <w:p>
      <w:pPr>
        <w:numPr>
          <w:ilvl w:val="1"/>
          <w:numId w:val="1009"/>
        </w:numPr>
        <w:pStyle w:val="Compact"/>
      </w:pPr>
      <w:r>
        <w:t xml:space="preserve">What are the basic object types and how do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to data manipulation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Become proficient at using GitHub issues– the industry standard platform used by programmers to collaborate on projects– to ask questions about course material and to collaborate with your classmates</w:t>
      </w:r>
    </w:p>
    <w:bookmarkStart w:id="25" w:name="course-structure"/>
    <w:p>
      <w:pPr>
        <w:pStyle w:val="Heading2"/>
      </w:pPr>
      <w:r>
        <w:t xml:space="preserve">3.1 Course structure</w:t>
      </w:r>
    </w:p>
    <w:p>
      <w:pPr>
        <w:pStyle w:val="FirstParagraph"/>
      </w:pPr>
      <w:r>
        <w:rPr>
          <w:bCs/>
          <w:b/>
        </w:rPr>
        <w:t xml:space="preserve">Overview</w:t>
      </w:r>
      <w:r>
        <w:t xml:space="preserv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the class focuses on a particular topic (e.g., creating variables; writing functions). For each weekly topic, students will complete a problem set. Problem sets will be completed in groups and focus on practical application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5"/>
        </w:numPr>
        <w:pStyle w:val="Compact"/>
      </w:pPr>
      <w:r>
        <w:t xml:space="preserve">Detailed lecture slides (HTML) with sample code</w:t>
      </w:r>
    </w:p>
    <w:p>
      <w:pPr>
        <w:numPr>
          <w:ilvl w:val="0"/>
          <w:numId w:val="1015"/>
        </w:numPr>
        <w:pStyle w:val="Compact"/>
      </w:pPr>
      <w:r>
        <w:t xml:space="preserve">Pre-recorded video lecture of the instructor working through these slides</w:t>
      </w:r>
    </w:p>
    <w:p>
      <w:pPr>
        <w:numPr>
          <w:ilvl w:val="0"/>
          <w:numId w:val="1015"/>
        </w:numPr>
        <w:pStyle w:val="Compact"/>
      </w:pPr>
      <w:r>
        <w:t xml:space="preserve">The</w:t>
      </w:r>
      <w:r>
        <w:t xml:space="preserve"> </w:t>
      </w:r>
      <w:r>
        <w:t xml:space="preserve">“</w:t>
      </w:r>
      <w:r>
        <w:t xml:space="preserve">.qmd</w:t>
      </w:r>
      <w:r>
        <w:t xml:space="preserve">”</w:t>
      </w:r>
      <w:r>
        <w:t xml:space="preserve"> </w:t>
      </w:r>
      <w:r>
        <w:t xml:space="preserve">file that created the HTML lecture slides.</w:t>
      </w:r>
    </w:p>
    <w:p>
      <w:pPr>
        <w:numPr>
          <w:ilvl w:val="1"/>
          <w:numId w:val="1016"/>
        </w:numPr>
        <w:pStyle w:val="Compact"/>
      </w:pPr>
      <w:r>
        <w:t xml:space="preserve">The .qmd file will contain all</w:t>
      </w:r>
      <w:r>
        <w:t xml:space="preserve"> </w:t>
      </w:r>
      <w:r>
        <w:t xml:space="preserve">“</w:t>
      </w:r>
      <w:r>
        <w:t xml:space="preserve">code chunks</w:t>
      </w:r>
      <w:r>
        <w:t xml:space="preserve">”</w:t>
      </w:r>
      <w:r>
        <w:t xml:space="preserve"> </w:t>
      </w:r>
      <w:r>
        <w:t xml:space="preserve">and links to all data utilized in the lecture. Thus, students will</w:t>
      </w:r>
      <w:r>
        <w:t xml:space="preserve"> </w:t>
      </w:r>
      <w:r>
        <w:t xml:space="preserve">“</w:t>
      </w:r>
      <w:r>
        <w:t xml:space="preserve">learn by doing</w:t>
      </w:r>
      <w:r>
        <w:t xml:space="preserve">”</w:t>
      </w:r>
      <w:r>
        <w:t xml:space="preserve"> </w:t>
      </w:r>
      <w:r>
        <w:t xml:space="preserve">in that they will run</w:t>
      </w:r>
      <w:r>
        <w:t xml:space="preserve"> </w:t>
      </w:r>
      <w:r>
        <w:rPr>
          <w:iCs/>
          <w:i/>
        </w:rPr>
        <w:t xml:space="preserve">R</w:t>
      </w:r>
      <w:r>
        <w:t xml:space="preserve"> </w:t>
      </w:r>
      <w:r>
        <w:t xml:space="preserve">code on their own computer while they work through lecture materials on their own.</w:t>
      </w:r>
    </w:p>
    <w:p>
      <w:pPr>
        <w:pStyle w:val="FirstParagraph"/>
      </w:pPr>
      <w:r>
        <w:rPr>
          <w:bCs/>
          <w:b/>
        </w:rPr>
        <w:t xml:space="preserve">Synchronous meetings</w:t>
      </w:r>
      <w:r>
        <w:t xml:space="preserve">. Synchronous class meetings will be on Zoom. Attendance during the entire period is required, but students may ask the instructor/TAs for exceptions due to scheduling conflicts.</w:t>
      </w:r>
    </w:p>
    <w:p>
      <w:pPr>
        <w:pStyle w:val="BodyText"/>
      </w:pPr>
      <w:r>
        <w:t xml:space="preserve">During synchronous class time, students will have the option of (A) attending live lectures from the instructor or (B) working through lecture materials/problem sets in Zoom breakout rooms in small groups (e.g., problem set groups) or on their own. For the first three weeks of class, students will not have the option of working in Zoom breakout rooms.</w:t>
      </w:r>
    </w:p>
    <w:p>
      <w:pPr>
        <w:pStyle w:val="BodyText"/>
      </w:pPr>
      <w:r>
        <w:t xml:space="preserve">For students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A recommendation is to work through the lecture material before getting started on the problem set.</w:t>
      </w:r>
    </w:p>
    <w:bookmarkEnd w:id="25"/>
    <w:bookmarkEnd w:id="26"/>
    <w:bookmarkStart w:id="31" w:name="assignments-and-grading"/>
    <w:p>
      <w:pPr>
        <w:pStyle w:val="Heading1"/>
      </w:pPr>
      <w:r>
        <w:t xml:space="preserve">4. Assignments and grading</w:t>
      </w:r>
    </w:p>
    <w:p>
      <w:pPr>
        <w:pStyle w:val="FirstParagraph"/>
      </w:pPr>
      <w:r>
        <w:t xml:space="preserve">Course grade will be based on the following components:</w:t>
      </w:r>
    </w:p>
    <w:p>
      <w:pPr>
        <w:numPr>
          <w:ilvl w:val="0"/>
          <w:numId w:val="1017"/>
        </w:numPr>
        <w:pStyle w:val="Compact"/>
      </w:pPr>
      <w:r>
        <w:t xml:space="preserve">Weekly problem sets (90% of total grade)</w:t>
      </w:r>
    </w:p>
    <w:p>
      <w:pPr>
        <w:numPr>
          <w:ilvl w:val="0"/>
          <w:numId w:val="1017"/>
        </w:numPr>
        <w:pStyle w:val="Compact"/>
      </w:pPr>
      <w:r>
        <w:t xml:space="preserve">Participation (10% of total grade)</w:t>
      </w:r>
    </w:p>
    <w:bookmarkStart w:id="28" w:name="problem-sets-90-of-total-grade"/>
    <w:p>
      <w:pPr>
        <w:pStyle w:val="Heading2"/>
      </w:pPr>
      <w:r>
        <w:t xml:space="preserve">4.1 Problem sets (90% of total grade)</w:t>
      </w:r>
    </w:p>
    <w:p>
      <w:pPr>
        <w:pStyle w:val="FirstParagraph"/>
      </w:pPr>
      <w:r>
        <w:t xml:space="preserve">Students will complete 10 problem sets (the last one due during finals week). Problem sets are due by [TIME] on [DAY], right before the start of class. In general, each problem set will give you practice using the skills and concepts introduced in course materials for that week. For example, after the lecture on joining (merging) datasets, the problem set for that week will require that students complete several different tasks involving merging data. Additionally, the weekly problem sets will require you to use data manipulation skills you learned in previous weeks. Link to problem set expectations and helpful resources</w:t>
      </w:r>
      <w:r>
        <w:t xml:space="preserve"> </w:t>
      </w:r>
      <w:hyperlink r:id="rId27">
        <w:r>
          <w:rPr>
            <w:rStyle w:val="Hyperlink"/>
          </w:rPr>
          <w:t xml:space="preserve">HERE</w:t>
        </w:r>
      </w:hyperlink>
      <w:r>
        <w:t xml:space="preserve">.</w:t>
      </w:r>
    </w:p>
    <w:p>
      <w:pPr>
        <w:pStyle w:val="BodyText"/>
      </w:pPr>
      <w:r>
        <w:rPr>
          <w:bCs/>
          <w:b/>
        </w:rPr>
        <w:t xml:space="preserve">Problem set groups</w:t>
      </w:r>
    </w:p>
    <w:p>
      <w:pPr>
        <w:numPr>
          <w:ilvl w:val="0"/>
          <w:numId w:val="1018"/>
        </w:numPr>
        <w:pStyle w:val="Compact"/>
      </w:pPr>
      <w:r>
        <w:t xml:space="preserve">Except for the first problem set, students will complete problem sets in groups of 3. Students abroad are encouraged to form their own group to set aside time to work on the problem sets together.</w:t>
      </w:r>
    </w:p>
    <w:p>
      <w:pPr>
        <w:numPr>
          <w:ilvl w:val="0"/>
          <w:numId w:val="1018"/>
        </w:numPr>
        <w:pStyle w:val="Compact"/>
      </w:pPr>
      <w:r>
        <w:t xml:space="preserve">Students have the option of not being part of a problem set group.</w:t>
      </w:r>
    </w:p>
    <w:p>
      <w:pPr>
        <w:numPr>
          <w:ilvl w:val="0"/>
          <w:numId w:val="1018"/>
        </w:numPr>
        <w:pStyle w:val="Compact"/>
      </w:pPr>
      <w:r>
        <w:t xml:space="preserve">The instructional team will assist students in forming groups during the second synchronous class, and you will keep the same group throughout the quarter. However, each student will submit their own assignment. You are encouraged to work together and get help from your group. However, you must understand how to do the problem set on your own, rather than copying the solution developed by group members.</w:t>
      </w:r>
    </w:p>
    <w:p>
      <w:pPr>
        <w:numPr>
          <w:ilvl w:val="0"/>
          <w:numId w:val="1018"/>
        </w:numPr>
        <w:pStyle w:val="Compact"/>
      </w:pPr>
      <w:r>
        <w:t xml:space="preserve">Since you will be working together, it is understandable that answers to many questions will be the same as those of your group members. However, if there is compelling evidence that a student merely copied solutions from a classmate, this could be considered a violation of academic integrity. That student will receive a zero for the homework assignment.</w:t>
      </w:r>
    </w:p>
    <w:p>
      <w:pPr>
        <w:pStyle w:val="FirstParagraph"/>
      </w:pPr>
      <w:r>
        <w:t xml:space="preserve">A general strategy recommended for completing the problem sets is as follows: (1) after the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19"/>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0"/>
        </w:numPr>
        <w:pStyle w:val="Compact"/>
      </w:pPr>
      <w:r>
        <w:t xml:space="preserve">If a member of a problem set group has not submitted the problem set by the time the TAs conduct grading, that submission will be grades separately once it is submitted</w:t>
      </w:r>
    </w:p>
    <w:p>
      <w:pPr>
        <w:numPr>
          <w:ilvl w:val="1"/>
          <w:numId w:val="1020"/>
        </w:numPr>
        <w:pStyle w:val="Compact"/>
      </w:pPr>
      <w:r>
        <w:t xml:space="preserve">The lowest problem-set grade will be dropped from the calculation of your final grade.</w:t>
      </w:r>
    </w:p>
    <w:p>
      <w:pPr>
        <w:numPr>
          <w:ilvl w:val="0"/>
          <w:numId w:val="1019"/>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calculation of final grade.</w:t>
      </w:r>
    </w:p>
    <w:p>
      <w:pPr>
        <w:numPr>
          <w:ilvl w:val="0"/>
          <w:numId w:val="1019"/>
        </w:numPr>
        <w:pStyle w:val="Compact"/>
      </w:pPr>
      <w:r>
        <w:t xml:space="preserve">Weekly required participation on github will be part of your problem set grade</w:t>
      </w:r>
    </w:p>
    <w:p>
      <w:pPr>
        <w:numPr>
          <w:ilvl w:val="0"/>
          <w:numId w:val="1019"/>
        </w:numPr>
        <w:pStyle w:val="Compact"/>
      </w:pPr>
      <w:r>
        <w:t xml:space="preserve">Policy on late assignments</w:t>
      </w:r>
    </w:p>
    <w:p>
      <w:pPr>
        <w:numPr>
          <w:ilvl w:val="1"/>
          <w:numId w:val="1021"/>
        </w:numPr>
        <w:pStyle w:val="Compact"/>
      </w:pPr>
      <w:r>
        <w:t xml:space="preserve">Problem sets submitted after 11:59PM on [CLASS DATE] will lose one percentage point (e.g., max grade becomes 99% instead of 100%)</w:t>
      </w:r>
    </w:p>
    <w:p>
      <w:pPr>
        <w:numPr>
          <w:ilvl w:val="1"/>
          <w:numId w:val="1021"/>
        </w:numPr>
        <w:pStyle w:val="Compact"/>
      </w:pPr>
      <w:r>
        <w:t xml:space="preserve">Starting at 12AM [THREE DAYS AFTER CLASS SCHEDULED TIME] morning, problem sets will lose an additional percentage point for each week-day it is not submitted</w:t>
      </w:r>
    </w:p>
    <w:p>
      <w:pPr>
        <w:numPr>
          <w:ilvl w:val="2"/>
          <w:numId w:val="1022"/>
        </w:numPr>
        <w:pStyle w:val="Compact"/>
      </w:pPr>
      <w:r>
        <w:t xml:space="preserve">e.g., for a problem set submitted at 10AM on Monday, the max grade becomes 98%</w:t>
      </w:r>
    </w:p>
    <w:p>
      <w:pPr>
        <w:numPr>
          <w:ilvl w:val="2"/>
          <w:numId w:val="1022"/>
        </w:numPr>
        <w:pStyle w:val="Compact"/>
      </w:pPr>
      <w:r>
        <w:t xml:space="preserve">e.g., for a problem set submitted at 10AM on Tuesday, the max grade becomes 97%</w:t>
      </w:r>
    </w:p>
    <w:p>
      <w:pPr>
        <w:numPr>
          <w:ilvl w:val="1"/>
          <w:numId w:val="1021"/>
        </w:numPr>
        <w:pStyle w:val="Compact"/>
      </w:pPr>
      <w:r>
        <w:t xml:space="preserve">For late submissions due to an unexpected emergency, you will not lose points. Please contact the instructor and/or TAs and we will work it out together.</w:t>
      </w:r>
    </w:p>
    <w:bookmarkEnd w:id="28"/>
    <w:bookmarkStart w:id="29" w:name="participation-10-percent-of-total-grade"/>
    <w:p>
      <w:pPr>
        <w:pStyle w:val="Heading2"/>
      </w:pPr>
      <w:r>
        <w:t xml:space="preserve">4.2 Participation (10 percent of total grade)</w:t>
      </w:r>
    </w:p>
    <w:p>
      <w:pPr>
        <w:pStyle w:val="FirstParagraph"/>
      </w:pPr>
      <w:r>
        <w:t xml:space="preserve">Broadly, students are expected to participate by being attentive,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students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students can work towards an 100% participation grade for the quarter by asking/answering questions during synchronous lecture (e.g., zoom chat) or by consistently being helpful/supportive to your classmates on Github.</w:t>
      </w:r>
    </w:p>
    <w:bookmarkEnd w:id="29"/>
    <w:bookmarkStart w:id="30" w:name="grading-scale"/>
    <w:p>
      <w:pPr>
        <w:pStyle w:val="Heading2"/>
      </w:pPr>
      <w:r>
        <w:t xml:space="preserve">4.3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30"/>
    <w:bookmarkEnd w:id="31"/>
    <w:bookmarkStart w:id="33" w:name="course-schedule"/>
    <w:p>
      <w:pPr>
        <w:pStyle w:val="Heading1"/>
      </w:pPr>
      <w:r>
        <w:t xml:space="preserve">5. Course Schedule</w:t>
      </w:r>
    </w:p>
    <w:p>
      <w:pPr>
        <w:pStyle w:val="FirstParagraph"/>
      </w:pPr>
      <w:r>
        <w:t xml:space="preserve">Below is an overview of course topics. Topics and the schedule are subject to change at the instructor’s discretion. Topics may be cut if more time is needed to learn the most central topics. It is unlikely that additional topics will be added. The official course schedule will be posted on the</w:t>
      </w:r>
      <w:r>
        <w:t xml:space="preserve"> </w:t>
      </w:r>
      <w:hyperlink r:id="rId32">
        <w:r>
          <w:rPr>
            <w:rStyle w:val="Hyperlink"/>
          </w:rPr>
          <w:t xml:space="preserve">course website</w:t>
        </w:r>
      </w:hyperlink>
      <w:r>
        <w:t xml:space="preserve">, including weekly required reading and optional reading.</w:t>
      </w:r>
    </w:p>
    <w:p>
      <w:pPr>
        <w:pStyle w:val="BodyText"/>
      </w:pPr>
      <w:r>
        <w:rPr>
          <w:bCs/>
          <w:b/>
        </w:rPr>
        <w:t xml:space="preserve">Week 1: Introduction to R</w:t>
      </w:r>
    </w:p>
    <w:p>
      <w:pPr>
        <w:numPr>
          <w:ilvl w:val="0"/>
          <w:numId w:val="1023"/>
        </w:numPr>
        <w:pStyle w:val="Compact"/>
      </w:pPr>
      <w:r>
        <w:t xml:space="preserve">Introduction to R and R data structures</w:t>
      </w:r>
    </w:p>
    <w:p>
      <w:pPr>
        <w:numPr>
          <w:ilvl w:val="0"/>
          <w:numId w:val="1023"/>
        </w:numPr>
        <w:pStyle w:val="Compact"/>
      </w:pPr>
      <w:r>
        <w:t xml:space="preserve">Execute R commands, understand R objects and data structures, use R functions</w:t>
      </w:r>
    </w:p>
    <w:p>
      <w:pPr>
        <w:numPr>
          <w:ilvl w:val="0"/>
          <w:numId w:val="1023"/>
        </w:numPr>
        <w:pStyle w:val="Compact"/>
      </w:pPr>
      <w:r>
        <w:t xml:space="preserve">Introduce atomic vectors, lists, and functions for investigating objects (e.g., length, type, str)</w:t>
      </w:r>
    </w:p>
    <w:p>
      <w:pPr>
        <w:pStyle w:val="FirstParagraph"/>
      </w:pPr>
      <w:r>
        <w:rPr>
          <w:bCs/>
          <w:b/>
        </w:rPr>
        <w:t xml:space="preserve">Week 2: Investigating data patterns in Base R</w:t>
      </w:r>
    </w:p>
    <w:p>
      <w:pPr>
        <w:numPr>
          <w:ilvl w:val="0"/>
          <w:numId w:val="1024"/>
        </w:numPr>
        <w:pStyle w:val="Compact"/>
      </w:pPr>
      <w:r>
        <w:t xml:space="preserve">Data investigation and manipulation using Base R</w:t>
      </w:r>
    </w:p>
    <w:p>
      <w:pPr>
        <w:numPr>
          <w:ilvl w:val="0"/>
          <w:numId w:val="1024"/>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pStyle w:val="FirstParagraph"/>
      </w:pPr>
      <w:r>
        <w:rPr>
          <w:bCs/>
          <w:b/>
        </w:rPr>
        <w:t xml:space="preserve">Week 3: Enter the Tidyverse Part I: Pipes &amp; Dplyr</w:t>
      </w:r>
    </w:p>
    <w:p>
      <w:pPr>
        <w:numPr>
          <w:ilvl w:val="0"/>
          <w:numId w:val="1025"/>
        </w:numPr>
        <w:pStyle w:val="Compact"/>
      </w:pPr>
      <w:r>
        <w:t xml:space="preserve">Data investigation and manipulation using tidyverse</w:t>
      </w:r>
    </w:p>
    <w:p>
      <w:pPr>
        <w:numPr>
          <w:ilvl w:val="0"/>
          <w:numId w:val="1025"/>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26"/>
        </w:numPr>
        <w:pStyle w:val="Compact"/>
      </w:pPr>
      <w:r>
        <w:t xml:space="preserve">Create new variables using</w:t>
      </w:r>
      <w:r>
        <w:t xml:space="preserve"> </w:t>
      </w:r>
      <w:r>
        <w:rPr>
          <w:rStyle w:val="VerbatimChar"/>
        </w:rPr>
        <w:t xml:space="preserve">mutate()</w:t>
      </w:r>
    </w:p>
    <w:p>
      <w:pPr>
        <w:numPr>
          <w:ilvl w:val="0"/>
          <w:numId w:val="1026"/>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27"/>
        </w:numPr>
        <w:pStyle w:val="Compact"/>
      </w:pPr>
      <w:r>
        <w:t xml:space="preserve">Calculate aggregate statistics from multiple rows of data</w:t>
      </w:r>
    </w:p>
    <w:p>
      <w:pPr>
        <w:numPr>
          <w:ilvl w:val="0"/>
          <w:numId w:val="1027"/>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28"/>
        </w:numPr>
        <w:pStyle w:val="Compact"/>
      </w:pPr>
      <w:r>
        <w:t xml:space="preserve">Understand the class and attributes of R objects</w:t>
      </w:r>
    </w:p>
    <w:p>
      <w:pPr>
        <w:numPr>
          <w:ilvl w:val="0"/>
          <w:numId w:val="1028"/>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29"/>
        </w:numPr>
        <w:pStyle w:val="Compact"/>
      </w:pPr>
      <w:r>
        <w:t xml:space="preserve">Work with strings and date/datetime objects</w:t>
      </w:r>
    </w:p>
    <w:p>
      <w:pPr>
        <w:numPr>
          <w:ilvl w:val="0"/>
          <w:numId w:val="1029"/>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30"/>
        </w:numPr>
        <w:pStyle w:val="Compact"/>
      </w:pPr>
      <w:r>
        <w:t xml:space="preserve">Understand the layered grammar of graphics for visualizing data with ggplot2</w:t>
      </w:r>
    </w:p>
    <w:p>
      <w:pPr>
        <w:numPr>
          <w:ilvl w:val="0"/>
          <w:numId w:val="1030"/>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30"/>
        </w:numPr>
        <w:pStyle w:val="Compact"/>
      </w:pPr>
      <w:r>
        <w:t xml:space="preserve">Customize plots through color palettes, labels, legends, etc.</w:t>
      </w:r>
    </w:p>
    <w:p>
      <w:pPr>
        <w:pStyle w:val="FirstParagraph"/>
      </w:pPr>
      <w:r>
        <w:rPr>
          <w:bCs/>
          <w:b/>
        </w:rPr>
        <w:t xml:space="preserve">Week 9: Tidy data</w:t>
      </w:r>
    </w:p>
    <w:p>
      <w:pPr>
        <w:numPr>
          <w:ilvl w:val="0"/>
          <w:numId w:val="1031"/>
        </w:numPr>
        <w:pStyle w:val="Compact"/>
      </w:pPr>
      <w:r>
        <w:t xml:space="preserve">Understand tidy data structure and reshaping data</w:t>
      </w:r>
    </w:p>
    <w:p>
      <w:pPr>
        <w:numPr>
          <w:ilvl w:val="0"/>
          <w:numId w:val="1031"/>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32"/>
        </w:numPr>
        <w:pStyle w:val="Compact"/>
      </w:pPr>
      <w:r>
        <w:t xml:space="preserve">Combine data from multiple datasets using joins</w:t>
      </w:r>
    </w:p>
    <w:p>
      <w:pPr>
        <w:numPr>
          <w:ilvl w:val="0"/>
          <w:numId w:val="1032"/>
        </w:numPr>
        <w:pStyle w:val="Compact"/>
      </w:pPr>
      <w:r>
        <w:t xml:space="preserve">Merge datasets using mutating joins, check the quality of merge using filtering joins, append datasets by stacking rows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INK" TargetMode="External" /><Relationship Type="http://schemas.openxmlformats.org/officeDocument/2006/relationships/hyperlink" Id="rId27" Target="https://github.com/anyone-can-cook/rclass1/raw/master/lectures/problemset_resources/problemset_resources.pdf" TargetMode="External" /></Relationships>
</file>

<file path=word/_rels/footnotes.xml.rels><?xml version="1.0" encoding="UTF-8"?><Relationships xmlns="http://schemas.openxmlformats.org/package/2006/relationships"><Relationship Type="http://schemas.openxmlformats.org/officeDocument/2006/relationships/hyperlink" Id="rId32" Target="LINK" TargetMode="External" /><Relationship Type="http://schemas.openxmlformats.org/officeDocument/2006/relationships/hyperlink" Id="rId27" Target="https://github.com/anyone-can-cook/rclass1/raw/master/lectures/problemset_resources/problemset_resourc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2024-02-20T20:57:00Z</dcterms:created>
  <dcterms:modified xsi:type="dcterms:W3CDTF">2024-02-20T20:57:00Z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