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46" w:type="dxa"/>
        <w:jc w:val="left"/>
        <w:tblInd w:w="0" w:type="dxa"/>
        <w:tblLayout w:type="fixed"/>
        <w:tblCellMar>
          <w:top w:w="0" w:type="dxa"/>
          <w:left w:w="108" w:type="dxa"/>
          <w:bottom w:w="0" w:type="dxa"/>
          <w:right w:w="108" w:type="dxa"/>
        </w:tblCellMar>
      </w:tblPr>
      <w:tblGrid>
        <w:gridCol w:w="4306"/>
        <w:gridCol w:w="5540"/>
      </w:tblGrid>
      <w:tr>
        <w:trPr/>
        <w:tc>
          <w:tcPr>
            <w:tcW w:w="4306" w:type="dxa"/>
            <w:tcBorders/>
          </w:tcPr>
          <w:p>
            <w:pPr>
              <w:pStyle w:val="Normal"/>
              <w:shd w:fill="FFFFFF" w:val="clear"/>
              <w:spacing w:lineRule="auto" w:line="360"/>
              <w:jc w:val="center"/>
              <w:rPr>
                <w:rFonts w:ascii="Times New Roman" w:hAnsi="Times New Roman" w:cs="Times New Roman"/>
                <w:b/>
                <w:bCs/>
                <w:sz w:val="24"/>
                <w:lang w:val="vi-VN"/>
              </w:rPr>
            </w:pPr>
            <w:r>
              <w:rPr>
                <w:rFonts w:cs="Times New Roman" w:ascii="Times New Roman" w:hAnsi="Times New Roman"/>
                <w:b/>
                <w:bCs/>
                <w:sz w:val="24"/>
              </w:rPr>
              <w:t xml:space="preserve">  </w:t>
            </w:r>
            <w:r>
              <w:rPr>
                <w:rFonts w:cs="Times New Roman" w:ascii="Times New Roman" w:hAnsi="Times New Roman"/>
                <w:b/>
                <w:bCs/>
                <w:sz w:val="24"/>
                <w:lang w:val="vi-VN"/>
              </w:rPr>
              <w:t xml:space="preserve">CÔNG TY </w:t>
            </w:r>
            <w:r>
              <w:rPr>
                <w:rFonts w:cs="Times New Roman" w:ascii="Times New Roman" w:hAnsi="Times New Roman"/>
                <w:b/>
                <w:bCs/>
                <w:sz w:val="24"/>
              </w:rPr>
              <w:t>TNHH CÔNG NGHỆ VÀ TRUYỀN THÔNG DO IT</w:t>
            </w:r>
          </w:p>
        </w:tc>
        <w:tc>
          <w:tcPr>
            <w:tcW w:w="5540" w:type="dxa"/>
            <w:tcBorders/>
          </w:tcPr>
          <w:p>
            <w:pPr>
              <w:pStyle w:val="Normal"/>
              <w:spacing w:lineRule="auto" w:line="360" w:before="40" w:after="0"/>
              <w:jc w:val="center"/>
              <w:rPr>
                <w:rFonts w:ascii="Times New Roman" w:hAnsi="Times New Roman" w:cs="Times New Roman"/>
                <w:b/>
                <w:sz w:val="24"/>
                <w:lang w:val="vi-VN"/>
              </w:rPr>
            </w:pPr>
            <w:r>
              <w:rPr>
                <w:rFonts w:cs="Times New Roman" w:ascii="Times New Roman" w:hAnsi="Times New Roman"/>
                <w:b/>
                <w:sz w:val="24"/>
                <w:lang w:val="vi-VN"/>
              </w:rPr>
              <w:t>CỘNG HÒA XÃ HỘI CHỦ NGHĨA VIỆT NAM</w:t>
            </w:r>
          </w:p>
          <w:p>
            <w:pPr>
              <w:pStyle w:val="Normal"/>
              <w:spacing w:lineRule="auto" w:line="360"/>
              <w:jc w:val="center"/>
              <w:rPr>
                <w:rFonts w:ascii="Times New Roman" w:hAnsi="Times New Roman" w:cs="Times New Roman"/>
                <w:b/>
                <w:i/>
                <w:sz w:val="24"/>
              </w:rPr>
            </w:pPr>
            <w:r>
              <w:rPr>
                <w:rFonts w:cs="Times New Roman" w:ascii="Times New Roman" w:hAnsi="Times New Roman"/>
                <w:b/>
                <w:i/>
                <w:sz w:val="24"/>
              </w:rPr>
              <w:t>Độc lập – Tự do – Hạnh phúc</w:t>
            </w:r>
          </w:p>
          <w:p>
            <w:pPr>
              <w:pStyle w:val="Normal"/>
              <w:spacing w:lineRule="auto" w:line="360"/>
              <w:jc w:val="center"/>
              <w:rPr>
                <w:rFonts w:ascii="Times New Roman" w:hAnsi="Times New Roman" w:cs="Times New Roman"/>
                <w:sz w:val="24"/>
              </w:rPr>
            </w:pPr>
            <w:r>
              <w:rPr>
                <w:rFonts w:cs="Times New Roman" w:ascii="Times New Roman" w:hAnsi="Times New Roman"/>
                <w:sz w:val="24"/>
              </w:rPr>
              <w:t>-------------o0o------------</w:t>
            </w:r>
          </w:p>
        </w:tc>
      </w:tr>
      <w:tr>
        <w:trPr/>
        <w:tc>
          <w:tcPr>
            <w:tcW w:w="4306" w:type="dxa"/>
            <w:tcBorders/>
          </w:tcPr>
          <w:p>
            <w:pPr>
              <w:pStyle w:val="Normal"/>
              <w:spacing w:lineRule="auto" w:line="360"/>
              <w:jc w:val="center"/>
              <w:rPr>
                <w:rFonts w:ascii="Times New Roman" w:hAnsi="Times New Roman" w:cs="Times New Roman"/>
                <w:sz w:val="24"/>
              </w:rPr>
            </w:pPr>
            <w:r>
              <w:rPr>
                <w:rFonts w:cs="Times New Roman" w:ascii="Times New Roman" w:hAnsi="Times New Roman"/>
                <w:i/>
                <w:sz w:val="24"/>
              </w:rPr>
              <w:t>Số:   {{soHopDong}}</w:t>
            </w:r>
            <w:r>
              <w:rPr>
                <w:rFonts w:cs="Times New Roman" w:ascii="Times New Roman" w:hAnsi="Times New Roman"/>
                <w:i/>
                <w:sz w:val="24"/>
                <w:lang w:val="vi-VN"/>
              </w:rPr>
            </w:r>
            <w:r>
              <w:rPr>
                <w:rFonts w:cs="Times New Roman" w:ascii="Times New Roman" w:hAnsi="Times New Roman"/>
                <w:i/>
                <w:sz w:val="24"/>
              </w:rPr>
            </w:r>
          </w:p>
        </w:tc>
        <w:tc>
          <w:tcPr>
            <w:tcW w:w="5540" w:type="dxa"/>
            <w:tcBorders/>
          </w:tcPr>
          <w:p>
            <w:pPr>
              <w:pStyle w:val="Normal"/>
              <w:snapToGrid w:val="false"/>
              <w:spacing w:lineRule="auto" w:line="360"/>
              <w:jc w:val="right"/>
              <w:rPr>
                <w:rFonts w:ascii="Times New Roman" w:hAnsi="Times New Roman" w:cs="Times New Roman"/>
                <w:sz w:val="24"/>
              </w:rPr>
            </w:pPr>
            <w:r>
              <w:rPr>
                <w:rFonts w:cs="Times New Roman" w:ascii="Times New Roman" w:hAnsi="Times New Roman"/>
                <w:sz w:val="24"/>
              </w:rPr>
            </w:r>
          </w:p>
          <w:p>
            <w:pPr>
              <w:pStyle w:val="Normal"/>
              <w:spacing w:lineRule="auto" w:line="360"/>
              <w:jc w:val="right"/>
              <w:rPr>
                <w:rFonts w:ascii="Times New Roman" w:hAnsi="Times New Roman" w:cs="Times New Roman"/>
                <w:sz w:val="24"/>
              </w:rPr>
            </w:pPr>
            <w:r>
              <w:rPr>
                <w:rFonts w:cs="Times New Roman" w:ascii="Times New Roman" w:hAnsi="Times New Roman"/>
                <w:sz w:val="24"/>
                <w:lang w:val="vi-VN"/>
              </w:rPr>
              <w:t>Hà Nội</w:t>
            </w:r>
            <w:r>
              <w:rPr>
                <w:rFonts w:cs="Times New Roman" w:ascii="Times New Roman" w:hAnsi="Times New Roman"/>
                <w:sz w:val="24"/>
              </w:rPr>
              <w:t>, ngày ...... tháng ...... năm ........</w:t>
            </w:r>
          </w:p>
        </w:tc>
      </w:tr>
    </w:tbl>
    <w:p>
      <w:pPr>
        <w:pStyle w:val="Normal"/>
        <w:numPr>
          <w:ilvl w:val="0"/>
          <w:numId w:val="0"/>
        </w:numPr>
        <w:spacing w:lineRule="auto" w:line="360" w:before="120" w:after="0"/>
        <w:outlineLvl w:val="1"/>
        <w:rPr>
          <w:rFonts w:ascii="Times New Roman" w:hAnsi="Times New Roman" w:cs="Times New Roman"/>
          <w:b/>
          <w:szCs w:val="28"/>
        </w:rPr>
      </w:pPr>
      <w:r>
        <w:rPr>
          <w:rFonts w:cs="Times New Roman" w:ascii="Times New Roman" w:hAnsi="Times New Roman"/>
          <w:b/>
          <w:szCs w:val="28"/>
        </w:rPr>
      </w:r>
    </w:p>
    <w:p>
      <w:pPr>
        <w:pStyle w:val="Normal"/>
        <w:numPr>
          <w:ilvl w:val="0"/>
          <w:numId w:val="0"/>
        </w:numPr>
        <w:spacing w:lineRule="auto" w:line="360" w:before="120" w:after="0"/>
        <w:jc w:val="center"/>
        <w:outlineLvl w:val="1"/>
        <w:rPr>
          <w:rFonts w:ascii="Times New Roman" w:hAnsi="Times New Roman" w:cs="Times New Roman"/>
          <w:b/>
          <w:sz w:val="32"/>
          <w:szCs w:val="32"/>
        </w:rPr>
      </w:pPr>
      <w:r>
        <w:rPr>
          <w:rFonts w:cs="Times New Roman" w:ascii="Times New Roman" w:hAnsi="Times New Roman"/>
          <w:b/>
          <w:sz w:val="32"/>
          <w:szCs w:val="32"/>
        </w:rPr>
        <w:t xml:space="preserve">THỎA THUẬN </w:t>
      </w:r>
    </w:p>
    <w:p>
      <w:pPr>
        <w:pStyle w:val="Normal"/>
        <w:numPr>
          <w:ilvl w:val="0"/>
          <w:numId w:val="0"/>
        </w:numPr>
        <w:spacing w:lineRule="auto" w:line="360" w:before="120" w:after="0"/>
        <w:jc w:val="center"/>
        <w:outlineLvl w:val="1"/>
        <w:rPr>
          <w:rFonts w:ascii="Times New Roman" w:hAnsi="Times New Roman" w:cs="Times New Roman"/>
          <w:b/>
          <w:sz w:val="32"/>
          <w:szCs w:val="32"/>
        </w:rPr>
      </w:pPr>
      <w:r>
        <w:rPr>
          <w:rFonts w:cs="Times New Roman" w:ascii="Times New Roman" w:hAnsi="Times New Roman"/>
          <w:b/>
          <w:sz w:val="32"/>
          <w:szCs w:val="32"/>
        </w:rPr>
        <w:t>ĐÀO TẠO – TUYỂN DỤNG</w:t>
      </w:r>
    </w:p>
    <w:p>
      <w:pPr>
        <w:pStyle w:val="Normal"/>
        <w:numPr>
          <w:ilvl w:val="0"/>
          <w:numId w:val="12"/>
        </w:numPr>
        <w:spacing w:lineRule="auto" w:line="360" w:before="120" w:after="0"/>
        <w:ind w:hanging="0" w:left="0" w:right="0"/>
        <w:jc w:val="both"/>
        <w:rPr>
          <w:rFonts w:ascii="Times New Roman" w:hAnsi="Times New Roman" w:cs="Times New Roman"/>
          <w:sz w:val="24"/>
        </w:rPr>
      </w:pPr>
      <w:r>
        <w:rPr>
          <w:rFonts w:cs="Times New Roman" w:ascii="Times New Roman" w:hAnsi="Times New Roman"/>
          <w:sz w:val="24"/>
        </w:rPr>
        <w:t>Căn cứ quy định tại Bộ luật Dân sự và Bộ luật lao động;</w:t>
      </w:r>
    </w:p>
    <w:p>
      <w:pPr>
        <w:pStyle w:val="Normal"/>
        <w:numPr>
          <w:ilvl w:val="0"/>
          <w:numId w:val="12"/>
        </w:numPr>
        <w:spacing w:lineRule="auto" w:line="360"/>
        <w:ind w:hanging="0" w:left="0" w:right="0"/>
        <w:jc w:val="both"/>
        <w:rPr>
          <w:rFonts w:ascii="Times New Roman" w:hAnsi="Times New Roman" w:cs="Times New Roman"/>
          <w:sz w:val="24"/>
        </w:rPr>
      </w:pPr>
      <w:r>
        <w:rPr>
          <w:rFonts w:cs="Times New Roman" w:ascii="Times New Roman" w:hAnsi="Times New Roman"/>
          <w:sz w:val="24"/>
        </w:rPr>
        <w:t>Theo sự thỏa thuận của hai bên.</w:t>
      </w:r>
    </w:p>
    <w:p>
      <w:pPr>
        <w:pStyle w:val="Normal"/>
        <w:spacing w:lineRule="auto" w:line="360" w:before="120" w:after="0"/>
        <w:jc w:val="both"/>
        <w:rPr>
          <w:rFonts w:ascii="Times New Roman" w:hAnsi="Times New Roman" w:cs="Times New Roman"/>
          <w:iCs/>
          <w:sz w:val="24"/>
          <w:lang w:val="vi-VN"/>
        </w:rPr>
      </w:pPr>
      <w:r>
        <w:rPr>
          <w:rFonts w:cs="Times New Roman" w:ascii="Times New Roman" w:hAnsi="Times New Roman"/>
          <w:sz w:val="24"/>
        </w:rPr>
        <w:t xml:space="preserve">Tại: Văn phòng </w:t>
      </w:r>
      <w:r>
        <w:rPr>
          <w:rFonts w:cs="Times New Roman" w:ascii="Times New Roman" w:hAnsi="Times New Roman"/>
          <w:iCs/>
          <w:sz w:val="24"/>
        </w:rPr>
        <w:t>Công ty Trách nhiệm hữu hạn Công nghệ và Truyền thông D</w:t>
      </w:r>
      <w:r>
        <w:rPr>
          <w:rFonts w:cs="Times New Roman" w:ascii="Times New Roman" w:hAnsi="Times New Roman"/>
          <w:iCs/>
          <w:sz w:val="24"/>
          <w:lang w:val="vi-VN"/>
        </w:rPr>
        <w:t>O IT</w:t>
      </w:r>
    </w:p>
    <w:p>
      <w:pPr>
        <w:pStyle w:val="Normal"/>
        <w:spacing w:lineRule="auto" w:line="360" w:before="120" w:after="0"/>
        <w:jc w:val="both"/>
        <w:rPr>
          <w:rFonts w:ascii="Times New Roman" w:hAnsi="Times New Roman" w:cs="Times New Roman"/>
          <w:bCs/>
          <w:sz w:val="24"/>
          <w:lang w:val="vi-VN"/>
        </w:rPr>
      </w:pPr>
      <w:r>
        <w:rPr>
          <w:rFonts w:cs="Times New Roman" w:ascii="Times New Roman" w:hAnsi="Times New Roman"/>
          <w:bCs/>
          <w:sz w:val="24"/>
          <w:lang w:val="vi-VN"/>
        </w:rPr>
        <w:t>Hai bên gồm:</w:t>
      </w:r>
    </w:p>
    <w:p>
      <w:pPr>
        <w:pStyle w:val="Normal"/>
        <w:spacing w:lineRule="auto" w:line="360" w:before="40" w:after="40"/>
        <w:jc w:val="both"/>
        <w:rPr>
          <w:rFonts w:ascii="Times New Roman" w:hAnsi="Times New Roman" w:cs="Times New Roman"/>
          <w:b/>
          <w:sz w:val="24"/>
          <w:lang w:val="vi-VN"/>
        </w:rPr>
      </w:pPr>
      <w:r>
        <w:rPr>
          <w:rFonts w:cs="Times New Roman" w:ascii="Times New Roman" w:hAnsi="Times New Roman"/>
          <w:b/>
          <w:sz w:val="24"/>
          <w:lang w:val="vi-VN"/>
        </w:rPr>
        <w:t xml:space="preserve">BÊN SỬ DỤNG LAO ĐỘNG: </w:t>
      </w:r>
      <w:r>
        <w:rPr>
          <w:rFonts w:cs="Times New Roman" w:ascii="Times New Roman" w:hAnsi="Times New Roman"/>
          <w:b/>
          <w:bCs/>
          <w:iCs/>
          <w:sz w:val="24"/>
          <w:lang w:val="vi-VN"/>
        </w:rPr>
        <w:t>CÔNG TY TNHH CÔNG NGHỆ VÀ TRUYỀN THÔNG DO IT</w:t>
      </w:r>
    </w:p>
    <w:tbl>
      <w:tblPr>
        <w:tblW w:w="9190" w:type="dxa"/>
        <w:jc w:val="left"/>
        <w:tblInd w:w="0" w:type="dxa"/>
        <w:tblLayout w:type="fixed"/>
        <w:tblCellMar>
          <w:top w:w="0" w:type="dxa"/>
          <w:left w:w="108" w:type="dxa"/>
          <w:bottom w:w="0" w:type="dxa"/>
          <w:right w:w="108" w:type="dxa"/>
        </w:tblCellMar>
      </w:tblPr>
      <w:tblGrid>
        <w:gridCol w:w="2015"/>
        <w:gridCol w:w="294"/>
        <w:gridCol w:w="3824"/>
        <w:gridCol w:w="3057"/>
      </w:tblGrid>
      <w:tr>
        <w:trPr/>
        <w:tc>
          <w:tcPr>
            <w:tcW w:w="2015"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Địa chỉ</w:t>
            </w:r>
          </w:p>
        </w:tc>
        <w:tc>
          <w:tcPr>
            <w:tcW w:w="294"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w:t>
            </w:r>
          </w:p>
        </w:tc>
        <w:tc>
          <w:tcPr>
            <w:tcW w:w="6881" w:type="dxa"/>
            <w:gridSpan w:val="2"/>
            <w:tcBorders/>
          </w:tcPr>
          <w:p>
            <w:pPr>
              <w:pStyle w:val="Normal"/>
              <w:spacing w:lineRule="auto" w:line="360" w:before="40" w:after="40"/>
              <w:jc w:val="both"/>
              <w:rPr>
                <w:rFonts w:ascii="Times New Roman" w:hAnsi="Times New Roman" w:cs="Times New Roman"/>
                <w:sz w:val="24"/>
                <w:lang w:val="vi-VN"/>
              </w:rPr>
            </w:pPr>
            <w:r>
              <w:rPr>
                <w:rFonts w:cs="Times New Roman" w:ascii="Times New Roman" w:hAnsi="Times New Roman"/>
                <w:sz w:val="24"/>
              </w:rPr>
              <w:t>Số</w:t>
            </w:r>
            <w:r>
              <w:rPr>
                <w:rFonts w:cs="Times New Roman" w:ascii="Times New Roman" w:hAnsi="Times New Roman"/>
                <w:sz w:val="24"/>
                <w:lang w:val="vi-VN"/>
              </w:rPr>
              <w:t xml:space="preserve"> 3 ngách 79 ngõ Lương Sử A, đường Quốc Tử Giám, phường Văn Miếu - Quốc Tử Giám,</w:t>
            </w:r>
            <w:r>
              <w:rPr>
                <w:rFonts w:cs="Times New Roman" w:ascii="Times New Roman" w:hAnsi="Times New Roman"/>
                <w:sz w:val="24"/>
              </w:rPr>
              <w:t xml:space="preserve"> Thành phố Hà Nội, Việt Nam.</w:t>
            </w:r>
          </w:p>
        </w:tc>
      </w:tr>
      <w:tr>
        <w:trPr/>
        <w:tc>
          <w:tcPr>
            <w:tcW w:w="2015" w:type="dxa"/>
            <w:tcBorders/>
          </w:tcPr>
          <w:p>
            <w:pPr>
              <w:pStyle w:val="Normal"/>
              <w:spacing w:lineRule="auto" w:line="360" w:before="40" w:after="40"/>
              <w:jc w:val="both"/>
              <w:rPr>
                <w:rFonts w:ascii="Times New Roman" w:hAnsi="Times New Roman" w:cs="Times New Roman"/>
                <w:sz w:val="24"/>
                <w:lang w:val="vi-VN"/>
              </w:rPr>
            </w:pPr>
            <w:r>
              <w:rPr>
                <w:rFonts w:cs="Times New Roman" w:ascii="Times New Roman" w:hAnsi="Times New Roman"/>
                <w:sz w:val="24"/>
                <w:lang w:val="vi-VN"/>
              </w:rPr>
              <w:t>Mã số thuế</w:t>
            </w:r>
          </w:p>
        </w:tc>
        <w:tc>
          <w:tcPr>
            <w:tcW w:w="294" w:type="dxa"/>
            <w:tcBorders/>
          </w:tcPr>
          <w:p>
            <w:pPr>
              <w:pStyle w:val="Normal"/>
              <w:spacing w:lineRule="auto" w:line="360" w:before="40" w:after="40"/>
              <w:jc w:val="both"/>
              <w:rPr>
                <w:rFonts w:ascii="Times New Roman" w:hAnsi="Times New Roman" w:cs="Times New Roman"/>
                <w:sz w:val="24"/>
                <w:lang w:val="vi-VN"/>
              </w:rPr>
            </w:pPr>
            <w:r>
              <w:rPr>
                <w:rFonts w:cs="Times New Roman" w:ascii="Times New Roman" w:hAnsi="Times New Roman"/>
                <w:sz w:val="24"/>
                <w:lang w:val="vi-VN"/>
              </w:rPr>
              <w:t>:</w:t>
            </w:r>
          </w:p>
        </w:tc>
        <w:tc>
          <w:tcPr>
            <w:tcW w:w="6881" w:type="dxa"/>
            <w:gridSpan w:val="2"/>
            <w:tcBorders/>
          </w:tcPr>
          <w:p>
            <w:pPr>
              <w:pStyle w:val="Normal"/>
              <w:spacing w:lineRule="auto" w:line="360" w:before="40" w:after="40"/>
              <w:jc w:val="both"/>
              <w:rPr>
                <w:rFonts w:ascii="Times New Roman" w:hAnsi="Times New Roman" w:cs="Times New Roman"/>
                <w:sz w:val="24"/>
                <w:lang w:val="vi-VN"/>
              </w:rPr>
            </w:pPr>
            <w:r>
              <w:rPr>
                <w:lang w:val="vi-VN"/>
              </w:rPr>
              <w:t>0110824225</w:t>
            </w:r>
          </w:p>
        </w:tc>
      </w:tr>
      <w:tr>
        <w:trPr/>
        <w:tc>
          <w:tcPr>
            <w:tcW w:w="2015"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Điện thoại</w:t>
            </w:r>
          </w:p>
        </w:tc>
        <w:tc>
          <w:tcPr>
            <w:tcW w:w="294"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w:t>
            </w:r>
          </w:p>
        </w:tc>
        <w:tc>
          <w:tcPr>
            <w:tcW w:w="3824" w:type="dxa"/>
            <w:tcBorders/>
          </w:tcPr>
          <w:p>
            <w:pPr>
              <w:pStyle w:val="Normal"/>
              <w:spacing w:lineRule="auto" w:line="360" w:before="40" w:after="40"/>
              <w:jc w:val="both"/>
              <w:rPr>
                <w:rFonts w:ascii="Times New Roman" w:hAnsi="Times New Roman" w:cs="Times New Roman"/>
                <w:sz w:val="24"/>
                <w:lang w:val="vi-VN"/>
              </w:rPr>
            </w:pPr>
            <w:r>
              <w:rPr>
                <w:rFonts w:cs="Times New Roman" w:ascii="Times New Roman" w:hAnsi="Times New Roman"/>
                <w:sz w:val="24"/>
              </w:rPr>
              <w:t>+84 9</w:t>
            </w:r>
            <w:r>
              <w:rPr>
                <w:rFonts w:cs="Times New Roman" w:ascii="Times New Roman" w:hAnsi="Times New Roman"/>
                <w:sz w:val="24"/>
                <w:lang w:val="vi-VN"/>
              </w:rPr>
              <w:t>34319669</w:t>
            </w:r>
          </w:p>
        </w:tc>
        <w:tc>
          <w:tcPr>
            <w:tcW w:w="3057"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lang w:val="vi-VN"/>
              </w:rPr>
              <w:t>Website : https://doit.com.vn</w:t>
            </w:r>
          </w:p>
        </w:tc>
      </w:tr>
      <w:tr>
        <w:trPr/>
        <w:tc>
          <w:tcPr>
            <w:tcW w:w="2015"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Đại diện bởi</w:t>
            </w:r>
          </w:p>
        </w:tc>
        <w:tc>
          <w:tcPr>
            <w:tcW w:w="294"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w:t>
            </w:r>
          </w:p>
        </w:tc>
        <w:tc>
          <w:tcPr>
            <w:tcW w:w="3824" w:type="dxa"/>
            <w:tcBorders/>
          </w:tcPr>
          <w:p>
            <w:pPr>
              <w:pStyle w:val="Normal"/>
              <w:spacing w:lineRule="auto" w:line="360" w:before="40" w:after="40"/>
              <w:jc w:val="both"/>
              <w:rPr>
                <w:rFonts w:ascii="Times New Roman" w:hAnsi="Times New Roman" w:cs="Times New Roman"/>
                <w:sz w:val="24"/>
                <w:lang w:val="vi-VN"/>
              </w:rPr>
            </w:pPr>
            <w:r>
              <w:rPr>
                <w:rFonts w:cs="Times New Roman" w:ascii="Times New Roman" w:hAnsi="Times New Roman"/>
                <w:sz w:val="24"/>
              </w:rPr>
              <w:t>{{nguoiDaiDien}}</w:t>
            </w:r>
            <w:r>
              <w:rPr>
                <w:rFonts w:cs="Times New Roman" w:ascii="Times New Roman" w:hAnsi="Times New Roman"/>
                <w:sz w:val="24"/>
                <w:lang w:val="vi-VN"/>
              </w:rPr>
            </w:r>
          </w:p>
        </w:tc>
        <w:tc>
          <w:tcPr>
            <w:tcW w:w="3057" w:type="dxa"/>
            <w:tcBorders/>
          </w:tcPr>
          <w:p>
            <w:pPr>
              <w:pStyle w:val="Normal"/>
              <w:spacing w:lineRule="auto" w:line="360" w:before="40" w:after="40"/>
              <w:jc w:val="both"/>
              <w:rPr>
                <w:rFonts w:ascii="Times New Roman" w:hAnsi="Times New Roman" w:cs="Times New Roman"/>
                <w:sz w:val="24"/>
              </w:rPr>
            </w:pPr>
            <w:r>
              <w:rPr>
                <w:rFonts w:cs="Times New Roman" w:ascii="Times New Roman" w:hAnsi="Times New Roman"/>
                <w:sz w:val="24"/>
              </w:rPr>
              <w:t>Chức vụ:</w:t>
            </w:r>
            <w:r>
              <w:rPr>
                <w:rFonts w:cs="Times New Roman" w:ascii="Times New Roman" w:hAnsi="Times New Roman"/>
                <w:sz w:val="24"/>
                <w:lang w:val="vi-VN"/>
              </w:rPr>
              <w:t xml:space="preserve"> </w:t>
            </w:r>
            <w:r>
              <w:rPr>
                <w:rFonts w:cs="Times New Roman" w:ascii="Times New Roman" w:hAnsi="Times New Roman"/>
                <w:sz w:val="24"/>
              </w:rPr>
              <w:t>Giám đốc</w:t>
            </w:r>
          </w:p>
        </w:tc>
      </w:tr>
    </w:tbl>
    <w:p>
      <w:pPr>
        <w:pStyle w:val="Normal"/>
        <w:spacing w:lineRule="auto" w:line="360" w:before="40" w:after="40"/>
        <w:jc w:val="both"/>
        <w:rPr>
          <w:rFonts w:ascii="Times New Roman" w:hAnsi="Times New Roman" w:cs="Times New Roman"/>
          <w:i/>
          <w:iCs/>
          <w:sz w:val="24"/>
        </w:rPr>
      </w:pPr>
      <w:r>
        <w:rPr>
          <w:rFonts w:cs="Times New Roman" w:ascii="Times New Roman" w:hAnsi="Times New Roman"/>
          <w:i/>
          <w:iCs/>
          <w:sz w:val="24"/>
        </w:rPr>
        <w:t>Dưới đây gọi tắt là bên A</w:t>
      </w:r>
    </w:p>
    <w:p>
      <w:pPr>
        <w:pStyle w:val="Normal"/>
        <w:spacing w:lineRule="atLeast" w:line="350" w:before="40" w:after="40"/>
        <w:ind w:hanging="426" w:left="426" w:right="0"/>
        <w:rPr>
          <w:rFonts w:ascii="Times New Roman" w:hAnsi="Times New Roman" w:cs="Times New Roman"/>
          <w:b/>
          <w:sz w:val="24"/>
        </w:rPr>
      </w:pPr>
      <w:r>
        <w:rPr>
          <w:rFonts w:cs="Times New Roman" w:ascii="Times New Roman" w:hAnsi="Times New Roman"/>
          <w:b/>
          <w:sz w:val="24"/>
        </w:rPr>
        <w:t xml:space="preserve">NGƯỜI LAO ĐỘNG  :   </w:t>
      </w:r>
      <w:r>
        <w:rPr>
          <w:rFonts w:cs="Times New Roman" w:ascii="Times New Roman" w:hAnsi="Times New Roman"/>
          <w:b/>
          <w:sz w:val="24"/>
        </w:rPr>
        <w:t>{{hoTen}}</w:t>
      </w:r>
    </w:p>
    <w:tbl>
      <w:tblPr>
        <w:tblW w:w="9465" w:type="dxa"/>
        <w:jc w:val="left"/>
        <w:tblInd w:w="108" w:type="dxa"/>
        <w:tblLayout w:type="fixed"/>
        <w:tblCellMar>
          <w:top w:w="0" w:type="dxa"/>
          <w:left w:w="108" w:type="dxa"/>
          <w:bottom w:w="0" w:type="dxa"/>
          <w:right w:w="108" w:type="dxa"/>
        </w:tblCellMar>
      </w:tblPr>
      <w:tblGrid>
        <w:gridCol w:w="2063"/>
        <w:gridCol w:w="304"/>
        <w:gridCol w:w="2345"/>
        <w:gridCol w:w="4753"/>
      </w:tblGrid>
      <w:tr>
        <w:trPr>
          <w:trHeight w:val="488" w:hRule="atLeast"/>
        </w:trPr>
        <w:tc>
          <w:tcPr>
            <w:tcW w:w="206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lang w:val="vi-VN"/>
              </w:rPr>
            </w:pPr>
            <w:r>
              <w:rPr>
                <w:rFonts w:cs="Times New Roman" w:ascii="Times New Roman" w:hAnsi="Times New Roman"/>
                <w:sz w:val="24"/>
              </w:rPr>
              <w:t xml:space="preserve">Địa chỉ </w:t>
            </w:r>
            <w:r>
              <w:rPr>
                <w:rFonts w:cs="Times New Roman" w:ascii="Times New Roman" w:hAnsi="Times New Roman"/>
                <w:sz w:val="24"/>
                <w:lang w:val="vi-VN"/>
              </w:rPr>
              <w:t>thường trú</w:t>
            </w:r>
          </w:p>
        </w:tc>
        <w:tc>
          <w:tcPr>
            <w:tcW w:w="304"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w:t>
            </w:r>
          </w:p>
        </w:tc>
        <w:tc>
          <w:tcPr>
            <w:tcW w:w="7098" w:type="dxa"/>
            <w:gridSpan w:val="2"/>
            <w:tcBorders/>
          </w:tcPr>
          <w:p>
            <w:pPr>
              <w:pStyle w:val="Normal"/>
              <w:tabs>
                <w:tab w:val="clear" w:pos="720"/>
                <w:tab w:val="left" w:pos="709" w:leader="none"/>
                <w:tab w:val="left" w:pos="9720" w:leader="none"/>
              </w:tabs>
              <w:snapToGrid w:val="false"/>
              <w:spacing w:lineRule="atLeast" w:line="370" w:before="40" w:after="40"/>
              <w:rPr>
                <w:rFonts w:ascii="Times New Roman" w:hAnsi="Times New Roman" w:cs="Times New Roman"/>
                <w:sz w:val="24"/>
                <w:lang w:val="en-US" w:eastAsia="en-US"/>
              </w:rPr>
            </w:pPr>
            <w:r>
              <w:rPr>
                <w:rFonts w:cs="Times New Roman" w:ascii="Times New Roman" w:hAnsi="Times New Roman"/>
                <w:sz w:val="24"/>
                <w:lang w:val="en-US" w:eastAsia="en-US"/>
              </w:rPr>
            </w:r>
            <w:r>
              <w:rPr>
                <w:rFonts w:cs="Times New Roman" w:ascii="Times New Roman" w:hAnsi="Times New Roman"/>
                <w:sz w:val="24"/>
              </w:rPr>
              <w:t>{{noiCuTru}}</w:t>
            </w:r>
          </w:p>
        </w:tc>
      </w:tr>
      <w:tr>
        <w:trPr>
          <w:trHeight w:val="474" w:hRule="atLeast"/>
        </w:trPr>
        <w:tc>
          <w:tcPr>
            <w:tcW w:w="206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ĐT liên hệ</w:t>
            </w:r>
          </w:p>
        </w:tc>
        <w:tc>
          <w:tcPr>
            <w:tcW w:w="304"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w:t>
            </w:r>
          </w:p>
        </w:tc>
        <w:tc>
          <w:tcPr>
            <w:tcW w:w="2345" w:type="dxa"/>
            <w:tcBorders/>
          </w:tcPr>
          <w:p>
            <w:pPr>
              <w:pStyle w:val="Normal"/>
              <w:tabs>
                <w:tab w:val="clear" w:pos="720"/>
                <w:tab w:val="left" w:pos="709" w:leader="none"/>
                <w:tab w:val="left" w:pos="9720" w:leader="none"/>
              </w:tabs>
              <w:snapToGrid w:val="false"/>
              <w:spacing w:lineRule="atLeast" w:line="370" w:before="40" w:after="40"/>
              <w:rPr>
                <w:rFonts w:ascii="Times New Roman" w:hAnsi="Times New Roman" w:cs="Times New Roman"/>
                <w:sz w:val="24"/>
              </w:rPr>
            </w:pPr>
            <w:r>
              <w:rPr>
                <w:rFonts w:cs="Times New Roman" w:ascii="Times New Roman" w:hAnsi="Times New Roman"/>
                <w:sz w:val="24"/>
              </w:rPr>
            </w:r>
            <w:r>
              <w:rPr>
                <w:rFonts w:cs="Times New Roman" w:ascii="Times New Roman" w:hAnsi="Times New Roman"/>
                <w:sz w:val="24"/>
              </w:rPr>
              <w:t>{{dienThoai}}</w:t>
            </w:r>
          </w:p>
        </w:tc>
        <w:tc>
          <w:tcPr>
            <w:tcW w:w="4753" w:type="dxa"/>
            <w:tcBorders/>
          </w:tcPr>
          <w:p>
            <w:pPr>
              <w:pStyle w:val="Normal"/>
              <w:tabs>
                <w:tab w:val="clear" w:pos="720"/>
                <w:tab w:val="left" w:pos="709" w:leader="none"/>
                <w:tab w:val="left" w:pos="9720" w:leader="none"/>
              </w:tabs>
              <w:spacing w:lineRule="atLeast" w:line="370" w:before="40" w:after="40"/>
              <w:ind w:hanging="283" w:left="135" w:right="0"/>
              <w:rPr>
                <w:rFonts w:ascii="Times New Roman" w:hAnsi="Times New Roman" w:cs="Times New Roman"/>
                <w:sz w:val="24"/>
                <w:lang w:val="vi-VN"/>
              </w:rPr>
            </w:pPr>
            <w:r>
              <w:rPr>
                <w:rFonts w:cs="Times New Roman" w:ascii="Times New Roman" w:hAnsi="Times New Roman"/>
                <w:sz w:val="24"/>
              </w:rPr>
              <w:t xml:space="preserve"> </w:t>
            </w:r>
            <w:r>
              <w:rPr>
                <w:rFonts w:cs="Times New Roman" w:ascii="Times New Roman" w:hAnsi="Times New Roman"/>
                <w:sz w:val="24"/>
                <w:lang w:val="vi-VN"/>
              </w:rPr>
              <w:t xml:space="preserve"> </w:t>
            </w:r>
            <w:r>
              <w:rPr>
                <w:rFonts w:cs="Times New Roman" w:ascii="Times New Roman" w:hAnsi="Times New Roman"/>
                <w:sz w:val="24"/>
              </w:rPr>
              <w:t xml:space="preserve">Email: </w:t>
            </w:r>
            <w:r>
              <w:rPr>
                <w:rFonts w:cs="Times New Roman" w:ascii="Times New Roman" w:hAnsi="Times New Roman"/>
                <w:sz w:val="24"/>
              </w:rPr>
              <w:t>{{email}}</w:t>
            </w:r>
          </w:p>
        </w:tc>
      </w:tr>
      <w:tr>
        <w:trPr>
          <w:trHeight w:val="488" w:hRule="atLeast"/>
        </w:trPr>
        <w:tc>
          <w:tcPr>
            <w:tcW w:w="206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Sinh Ngày</w:t>
            </w:r>
          </w:p>
        </w:tc>
        <w:tc>
          <w:tcPr>
            <w:tcW w:w="304"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w:t>
            </w:r>
          </w:p>
        </w:tc>
        <w:tc>
          <w:tcPr>
            <w:tcW w:w="2345" w:type="dxa"/>
            <w:tcBorders/>
          </w:tcPr>
          <w:p>
            <w:pPr>
              <w:pStyle w:val="Normal"/>
              <w:tabs>
                <w:tab w:val="clear" w:pos="720"/>
                <w:tab w:val="left" w:pos="709" w:leader="none"/>
                <w:tab w:val="left" w:pos="9720" w:leader="none"/>
              </w:tabs>
              <w:snapToGrid w:val="false"/>
              <w:spacing w:lineRule="atLeast" w:line="370" w:before="40" w:after="40"/>
              <w:rPr>
                <w:rFonts w:ascii="Times New Roman" w:hAnsi="Times New Roman" w:cs="Times New Roman"/>
                <w:sz w:val="24"/>
              </w:rPr>
            </w:pPr>
            <w:r>
              <w:rPr>
                <w:rFonts w:cs="Times New Roman" w:ascii="Times New Roman" w:hAnsi="Times New Roman"/>
                <w:sz w:val="24"/>
              </w:rPr>
            </w:r>
            <w:r>
              <w:rPr>
                <w:rFonts w:cs="Times New Roman" w:ascii="Times New Roman" w:hAnsi="Times New Roman"/>
                <w:sz w:val="24"/>
              </w:rPr>
              <w:t>{{ngaySinh}}</w:t>
            </w:r>
          </w:p>
        </w:tc>
        <w:tc>
          <w:tcPr>
            <w:tcW w:w="475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 xml:space="preserve">Trình độ học vấn: </w:t>
            </w:r>
            <w:r>
              <w:rPr>
                <w:rFonts w:cs="Times New Roman" w:ascii="Times New Roman" w:hAnsi="Times New Roman"/>
                <w:sz w:val="24"/>
              </w:rPr>
              <w:t>{{trinhDo}}</w:t>
            </w:r>
          </w:p>
        </w:tc>
      </w:tr>
      <w:tr>
        <w:trPr>
          <w:trHeight w:val="488" w:hRule="atLeast"/>
        </w:trPr>
        <w:tc>
          <w:tcPr>
            <w:tcW w:w="206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Số CCCD</w:t>
            </w:r>
          </w:p>
        </w:tc>
        <w:tc>
          <w:tcPr>
            <w:tcW w:w="304"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w:t>
            </w:r>
          </w:p>
        </w:tc>
        <w:tc>
          <w:tcPr>
            <w:tcW w:w="2345" w:type="dxa"/>
            <w:tcBorders/>
          </w:tcPr>
          <w:p>
            <w:pPr>
              <w:pStyle w:val="Normal"/>
              <w:tabs>
                <w:tab w:val="clear" w:pos="720"/>
                <w:tab w:val="left" w:pos="709" w:leader="none"/>
                <w:tab w:val="left" w:pos="9720" w:leader="none"/>
              </w:tabs>
              <w:snapToGrid w:val="false"/>
              <w:spacing w:lineRule="atLeast" w:line="370" w:before="40" w:after="40"/>
              <w:rPr>
                <w:rFonts w:ascii="Times New Roman" w:hAnsi="Times New Roman" w:cs="Times New Roman"/>
                <w:sz w:val="24"/>
                <w:lang w:val="en-US" w:eastAsia="en-US"/>
              </w:rPr>
            </w:pPr>
            <w:r>
              <w:rPr>
                <w:rFonts w:cs="Times New Roman" w:ascii="Times New Roman" w:hAnsi="Times New Roman"/>
                <w:sz w:val="24"/>
                <w:lang w:val="en-US" w:eastAsia="en-US"/>
              </w:rPr>
            </w:r>
            <w:r>
              <w:rPr>
                <w:rFonts w:cs="Times New Roman" w:ascii="Times New Roman" w:hAnsi="Times New Roman"/>
                <w:sz w:val="24"/>
              </w:rPr>
              <w:t>{{soCanCuoc}}</w:t>
            </w:r>
          </w:p>
        </w:tc>
        <w:tc>
          <w:tcPr>
            <w:tcW w:w="475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Cấp ngày: {{ngayCap}}    Tại: {{noiCap}}</w:t>
            </w:r>
            <w:r>
              <w:rPr>
                <w:sz w:val="24"/>
              </w:rPr>
            </w:r>
            <w:r>
              <w:rPr>
                <w:sz w:val="24"/>
                <w:lang w:val="vi-VN"/>
              </w:rPr>
            </w:r>
            <w:r>
              <w:rPr>
                <w:rFonts w:cs="Times New Roman" w:ascii="Times New Roman" w:hAnsi="Times New Roman"/>
                <w:sz w:val="24"/>
              </w:rPr>
            </w:r>
          </w:p>
        </w:tc>
      </w:tr>
      <w:tr>
        <w:trPr>
          <w:trHeight w:val="488" w:hRule="atLeast"/>
        </w:trPr>
        <w:tc>
          <w:tcPr>
            <w:tcW w:w="206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Tài Khoản số</w:t>
            </w:r>
          </w:p>
        </w:tc>
        <w:tc>
          <w:tcPr>
            <w:tcW w:w="304"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w:t>
            </w:r>
          </w:p>
        </w:tc>
        <w:tc>
          <w:tcPr>
            <w:tcW w:w="2345" w:type="dxa"/>
            <w:tcBorders/>
          </w:tcPr>
          <w:p>
            <w:pPr>
              <w:pStyle w:val="Normal"/>
              <w:tabs>
                <w:tab w:val="clear" w:pos="720"/>
                <w:tab w:val="left" w:pos="709" w:leader="none"/>
                <w:tab w:val="left" w:pos="9720" w:leader="none"/>
              </w:tabs>
              <w:snapToGrid w:val="false"/>
              <w:spacing w:lineRule="atLeast" w:line="370" w:before="40" w:after="40"/>
              <w:rPr>
                <w:rFonts w:ascii="Times New Roman" w:hAnsi="Times New Roman" w:cs="Times New Roman"/>
                <w:sz w:val="24"/>
              </w:rPr>
            </w:pPr>
            <w:r>
              <w:rPr>
                <w:rFonts w:cs="Times New Roman" w:ascii="Times New Roman" w:hAnsi="Times New Roman"/>
                <w:sz w:val="24"/>
              </w:rPr>
            </w:r>
            <w:r>
              <w:rPr>
                <w:rFonts w:cs="Times New Roman" w:ascii="Times New Roman" w:hAnsi="Times New Roman"/>
                <w:sz w:val="24"/>
              </w:rPr>
              <w:t>{{soTaiKhoan}}</w:t>
            </w:r>
          </w:p>
        </w:tc>
        <w:tc>
          <w:tcPr>
            <w:tcW w:w="4753" w:type="dxa"/>
            <w:tcBorders/>
          </w:tcPr>
          <w:p>
            <w:pPr>
              <w:pStyle w:val="Normal"/>
              <w:tabs>
                <w:tab w:val="clear" w:pos="720"/>
                <w:tab w:val="left" w:pos="709" w:leader="none"/>
                <w:tab w:val="left" w:pos="9720" w:leader="none"/>
              </w:tabs>
              <w:spacing w:lineRule="atLeast" w:line="370" w:before="40" w:after="40"/>
              <w:rPr>
                <w:rFonts w:ascii="Times New Roman" w:hAnsi="Times New Roman" w:cs="Times New Roman"/>
                <w:sz w:val="24"/>
              </w:rPr>
            </w:pPr>
            <w:r>
              <w:rPr>
                <w:rFonts w:cs="Times New Roman" w:ascii="Times New Roman" w:hAnsi="Times New Roman"/>
                <w:sz w:val="24"/>
              </w:rPr>
              <w:t>Tại Ngân Hàng:</w:t>
            </w:r>
            <w:r>
              <w:rPr>
                <w:rFonts w:cs="Times New Roman" w:ascii="Times New Roman" w:hAnsi="Times New Roman"/>
                <w:sz w:val="24"/>
                <w:lang w:val="vi-VN"/>
              </w:rPr>
              <w:t xml:space="preserve"> </w:t>
            </w:r>
            <w:r>
              <w:rPr>
                <w:rFonts w:cs="Times New Roman" w:ascii="Times New Roman" w:hAnsi="Times New Roman"/>
                <w:sz w:val="24"/>
                <w:lang w:val="vi-VN"/>
              </w:rPr>
              <w:t>{{nganHang}}</w:t>
            </w:r>
          </w:p>
        </w:tc>
      </w:tr>
    </w:tbl>
    <w:p>
      <w:pPr>
        <w:pStyle w:val="Normal"/>
        <w:spacing w:lineRule="auto" w:line="360"/>
        <w:jc w:val="both"/>
        <w:rPr>
          <w:rFonts w:ascii="Times New Roman" w:hAnsi="Times New Roman" w:cs="Times New Roman"/>
          <w:i/>
          <w:iCs/>
          <w:sz w:val="24"/>
          <w:lang w:val="fr-FR"/>
        </w:rPr>
      </w:pPr>
      <w:r>
        <w:rPr>
          <w:rFonts w:cs="Times New Roman" w:ascii="Times New Roman" w:hAnsi="Times New Roman"/>
          <w:i/>
          <w:iCs/>
          <w:sz w:val="24"/>
          <w:lang w:val="fr-FR"/>
        </w:rPr>
        <w:t>Dưới đây gọi tắt là bên B</w:t>
      </w:r>
    </w:p>
    <w:p>
      <w:pPr>
        <w:pStyle w:val="Normal"/>
        <w:spacing w:lineRule="auto" w:line="360"/>
        <w:jc w:val="both"/>
        <w:rPr>
          <w:rFonts w:ascii="Times New Roman" w:hAnsi="Times New Roman" w:cs="Times New Roman"/>
          <w:sz w:val="24"/>
          <w:lang w:val="fr-FR"/>
        </w:rPr>
      </w:pPr>
      <w:r>
        <w:rPr>
          <w:rFonts w:cs="Times New Roman" w:ascii="Times New Roman" w:hAnsi="Times New Roman"/>
          <w:sz w:val="24"/>
          <w:lang w:val="fr-FR"/>
        </w:rPr>
        <w:t xml:space="preserve">Sau khi trao đổi và đồng thuận, hai bên thống nhất lập Bản Thỏa thuận này với nội dung như sau: </w:t>
      </w:r>
      <w:r>
        <w:br w:type="page"/>
      </w:r>
    </w:p>
    <w:p>
      <w:pPr>
        <w:pStyle w:val="Normal"/>
        <w:spacing w:lineRule="auto" w:line="360"/>
        <w:jc w:val="both"/>
        <w:rPr>
          <w:rFonts w:ascii="Times New Roman" w:hAnsi="Times New Roman" w:cs="Times New Roman"/>
          <w:b/>
          <w:sz w:val="24"/>
          <w:lang w:val="fr-FR"/>
        </w:rPr>
      </w:pPr>
      <w:r>
        <w:rPr>
          <w:rFonts w:cs="Times New Roman" w:ascii="Times New Roman" w:hAnsi="Times New Roman"/>
          <w:b/>
          <w:sz w:val="24"/>
          <w:lang w:val="fr-FR"/>
        </w:rPr>
        <w:t>ĐIỀU 1:</w:t>
      </w:r>
      <w:r>
        <w:rPr>
          <w:rFonts w:cs="Times New Roman" w:ascii="Times New Roman" w:hAnsi="Times New Roman"/>
          <w:sz w:val="24"/>
          <w:lang w:val="fr-FR"/>
        </w:rPr>
        <w:t xml:space="preserve"> </w:t>
      </w:r>
      <w:r>
        <w:rPr>
          <w:rFonts w:cs="Times New Roman" w:ascii="Times New Roman" w:hAnsi="Times New Roman"/>
          <w:b/>
          <w:sz w:val="24"/>
          <w:lang w:val="fr-FR"/>
        </w:rPr>
        <w:t>NỘI DUNG THỎA THUẬN KHÓA ĐÀO TẠO VÀ CHI PHÍ</w:t>
      </w:r>
    </w:p>
    <w:p>
      <w:pPr>
        <w:pStyle w:val="Normal"/>
        <w:numPr>
          <w:ilvl w:val="0"/>
          <w:numId w:val="4"/>
        </w:numPr>
        <w:spacing w:lineRule="auto" w:line="360" w:before="120" w:after="0"/>
        <w:ind w:hanging="0" w:left="0" w:right="0"/>
        <w:jc w:val="both"/>
        <w:rPr>
          <w:rFonts w:ascii="Times New Roman" w:hAnsi="Times New Roman" w:cs="Times New Roman"/>
          <w:b/>
          <w:sz w:val="24"/>
        </w:rPr>
      </w:pPr>
      <w:r>
        <w:rPr>
          <w:rFonts w:cs="Times New Roman" w:ascii="Times New Roman" w:hAnsi="Times New Roman"/>
          <w:b/>
          <w:sz w:val="24"/>
        </w:rPr>
        <w:t>Tên khóa đào tạo:</w:t>
      </w:r>
    </w:p>
    <w:p>
      <w:pPr>
        <w:pStyle w:val="Normal"/>
        <w:spacing w:lineRule="auto" w:line="360" w:before="120" w:after="0"/>
        <w:rPr>
          <w:rFonts w:ascii="Times New Roman" w:hAnsi="Times New Roman" w:cs="Times New Roman"/>
          <w:b/>
          <w:sz w:val="24"/>
        </w:rPr>
      </w:pPr>
      <w:r>
        <w:rPr>
          <w:rFonts w:cs="Times New Roman" w:ascii="Times New Roman" w:hAnsi="Times New Roman"/>
          <w:sz w:val="24"/>
        </w:rPr>
        <w:t xml:space="preserve">Theo thỏa thuận giữa </w:t>
      </w:r>
      <w:r>
        <w:rPr>
          <w:rFonts w:cs="Times New Roman" w:ascii="Times New Roman" w:hAnsi="Times New Roman"/>
          <w:bCs/>
          <w:sz w:val="24"/>
        </w:rPr>
        <w:t>hai bên</w:t>
      </w:r>
      <w:r>
        <w:rPr>
          <w:rFonts w:cs="Times New Roman" w:ascii="Times New Roman" w:hAnsi="Times New Roman"/>
          <w:bCs/>
          <w:sz w:val="24"/>
          <w:lang w:val="vi-VN"/>
        </w:rPr>
        <w:t>,</w:t>
      </w:r>
      <w:r>
        <w:rPr>
          <w:rFonts w:cs="Times New Roman" w:ascii="Times New Roman" w:hAnsi="Times New Roman"/>
          <w:sz w:val="24"/>
        </w:rPr>
        <w:t xml:space="preserve"> Bên A hỗ trợ chi phí đào tạo cho Bên B, khóa học: </w:t>
      </w:r>
      <w:r>
        <w:rPr>
          <w:rFonts w:cs="Times New Roman" w:ascii="Times New Roman" w:hAnsi="Times New Roman"/>
          <w:b/>
          <w:bCs/>
          <w:sz w:val="24"/>
        </w:rPr>
        <w:t>Software Engineer Internship Program</w:t>
      </w:r>
      <w:r>
        <w:rPr>
          <w:rFonts w:cs="Times New Roman" w:ascii="Times New Roman" w:hAnsi="Times New Roman"/>
          <w:sz w:val="24"/>
        </w:rPr>
        <w:t xml:space="preserve">  – Chương trình thực tập và đào tạo kỹ sư phần mềm.</w:t>
      </w:r>
    </w:p>
    <w:p>
      <w:pPr>
        <w:pStyle w:val="Normal"/>
        <w:spacing w:lineRule="auto" w:line="360" w:before="120" w:after="0"/>
        <w:jc w:val="both"/>
        <w:rPr>
          <w:rFonts w:ascii="Times New Roman" w:hAnsi="Times New Roman" w:cs="Times New Roman"/>
          <w:b/>
          <w:sz w:val="24"/>
        </w:rPr>
      </w:pPr>
      <w:r>
        <w:rPr>
          <w:rFonts w:cs="Times New Roman" w:ascii="Times New Roman" w:hAnsi="Times New Roman"/>
          <w:b/>
          <w:sz w:val="24"/>
        </w:rPr>
        <w:t>Lộ trình đào tạo:</w:t>
      </w:r>
    </w:p>
    <w:p>
      <w:pPr>
        <w:pStyle w:val="Normal"/>
        <w:spacing w:lineRule="auto" w:line="360" w:before="120" w:after="0"/>
        <w:jc w:val="both"/>
        <w:rPr>
          <w:rFonts w:ascii="Times New Roman" w:hAnsi="Times New Roman" w:cs="Times New Roman"/>
          <w:b/>
          <w:bCs/>
          <w:sz w:val="24"/>
        </w:rPr>
      </w:pPr>
      <w:r>
        <w:rPr>
          <w:rFonts w:cs="Times New Roman" w:ascii="Times New Roman" w:hAnsi="Times New Roman"/>
          <w:b/>
          <w:bCs/>
          <w:sz w:val="24"/>
        </w:rPr>
        <w:t>1.1. Giai đoạn 1 (02 tháng đầu)</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1.1.1. Quyền lợi:</w:t>
      </w:r>
    </w:p>
    <w:p>
      <w:pPr>
        <w:pStyle w:val="Normal"/>
        <w:numPr>
          <w:ilvl w:val="0"/>
          <w:numId w:val="2"/>
        </w:numPr>
        <w:spacing w:lineRule="auto" w:line="360" w:before="120" w:after="0"/>
        <w:jc w:val="both"/>
        <w:rPr>
          <w:rFonts w:ascii="Times New Roman" w:hAnsi="Times New Roman" w:cs="Times New Roman"/>
          <w:bCs/>
          <w:sz w:val="24"/>
        </w:rPr>
      </w:pPr>
      <w:r>
        <w:rPr>
          <w:rFonts w:cs="Times New Roman" w:ascii="Times New Roman" w:hAnsi="Times New Roman"/>
          <w:bCs/>
          <w:sz w:val="24"/>
        </w:rPr>
        <w:t>Được tiếp cận kiến thức nền tảng về lập trình.</w:t>
      </w:r>
    </w:p>
    <w:p>
      <w:pPr>
        <w:pStyle w:val="Normal"/>
        <w:numPr>
          <w:ilvl w:val="0"/>
          <w:numId w:val="2"/>
        </w:numPr>
        <w:spacing w:lineRule="auto" w:line="360" w:before="120" w:after="0"/>
        <w:jc w:val="both"/>
        <w:rPr>
          <w:rFonts w:ascii="Times New Roman" w:hAnsi="Times New Roman" w:cs="Times New Roman"/>
          <w:bCs/>
          <w:sz w:val="24"/>
        </w:rPr>
      </w:pPr>
      <w:r>
        <w:rPr>
          <w:rFonts w:cs="Times New Roman" w:ascii="Times New Roman" w:hAnsi="Times New Roman"/>
          <w:bCs/>
          <w:sz w:val="24"/>
        </w:rPr>
        <w:t>Được hướng dẫn trực tiếp bởi mentor có kinh nghiệm.</w:t>
      </w:r>
    </w:p>
    <w:p>
      <w:pPr>
        <w:pStyle w:val="Normal"/>
        <w:numPr>
          <w:ilvl w:val="0"/>
          <w:numId w:val="2"/>
        </w:numPr>
        <w:spacing w:lineRule="auto" w:line="360" w:before="120" w:after="0"/>
        <w:jc w:val="both"/>
        <w:rPr>
          <w:rFonts w:ascii="Times New Roman" w:hAnsi="Times New Roman" w:cs="Times New Roman"/>
          <w:bCs/>
          <w:sz w:val="24"/>
        </w:rPr>
      </w:pPr>
      <w:r>
        <w:rPr>
          <w:rFonts w:cs="Times New Roman" w:ascii="Times New Roman" w:hAnsi="Times New Roman"/>
          <w:bCs/>
          <w:sz w:val="24"/>
        </w:rPr>
        <w:t>Cơ hội thực hành thông qua các bài tập và mini project.</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1.1.2. Đánh giá cuối kì:</w:t>
      </w:r>
    </w:p>
    <w:p>
      <w:pPr>
        <w:pStyle w:val="Normal"/>
        <w:numPr>
          <w:ilvl w:val="0"/>
          <w:numId w:val="6"/>
        </w:numPr>
        <w:spacing w:lineRule="auto" w:line="360" w:before="120" w:after="0"/>
        <w:jc w:val="both"/>
        <w:rPr>
          <w:rFonts w:ascii="Times New Roman" w:hAnsi="Times New Roman" w:cs="Times New Roman"/>
          <w:bCs/>
          <w:sz w:val="24"/>
        </w:rPr>
      </w:pPr>
      <w:r>
        <w:rPr>
          <w:rFonts w:cs="Times New Roman" w:ascii="Times New Roman" w:hAnsi="Times New Roman"/>
          <w:bCs/>
          <w:sz w:val="24"/>
        </w:rPr>
        <w:t>Tư duy lập trình cơ bản, khả năng giải quyết vấn đề.</w:t>
      </w:r>
    </w:p>
    <w:p>
      <w:pPr>
        <w:pStyle w:val="Normal"/>
        <w:numPr>
          <w:ilvl w:val="0"/>
          <w:numId w:val="6"/>
        </w:numPr>
        <w:spacing w:lineRule="auto" w:line="360" w:before="120" w:after="0"/>
        <w:jc w:val="both"/>
        <w:rPr>
          <w:rFonts w:ascii="Times New Roman" w:hAnsi="Times New Roman" w:cs="Times New Roman"/>
          <w:bCs/>
          <w:sz w:val="24"/>
        </w:rPr>
      </w:pPr>
      <w:r>
        <w:rPr>
          <w:rFonts w:cs="Times New Roman" w:ascii="Times New Roman" w:hAnsi="Times New Roman"/>
          <w:bCs/>
          <w:sz w:val="24"/>
        </w:rPr>
        <w:t>Tinh thần chủ động học hỏi.</w:t>
      </w:r>
    </w:p>
    <w:p>
      <w:pPr>
        <w:pStyle w:val="Normal"/>
        <w:numPr>
          <w:ilvl w:val="0"/>
          <w:numId w:val="6"/>
        </w:numPr>
        <w:spacing w:lineRule="auto" w:line="360" w:before="120" w:after="0"/>
        <w:jc w:val="both"/>
        <w:rPr>
          <w:rFonts w:ascii="Times New Roman" w:hAnsi="Times New Roman" w:cs="Times New Roman"/>
          <w:bCs/>
          <w:sz w:val="24"/>
        </w:rPr>
      </w:pPr>
      <w:r>
        <w:rPr>
          <w:rFonts w:cs="Times New Roman" w:ascii="Times New Roman" w:hAnsi="Times New Roman"/>
          <w:bCs/>
          <w:sz w:val="24"/>
        </w:rPr>
        <w:t>Thái độ trong công việc và khả năng thích nghi với môi trường công ty.</w:t>
      </w:r>
    </w:p>
    <w:p>
      <w:pPr>
        <w:pStyle w:val="Normal"/>
        <w:spacing w:lineRule="auto" w:line="360" w:before="120" w:after="0"/>
        <w:ind w:left="720" w:right="0"/>
        <w:jc w:val="both"/>
        <w:rPr>
          <w:rFonts w:ascii="Times New Roman" w:hAnsi="Times New Roman" w:cs="Times New Roman"/>
          <w:bCs/>
          <w:sz w:val="24"/>
        </w:rPr>
      </w:pPr>
      <w:r>
        <w:rPr>
          <w:rFonts w:cs="Times New Roman" w:ascii="Times New Roman" w:hAnsi="Times New Roman"/>
          <w:bCs/>
          <w:sz w:val="24"/>
        </w:rPr>
        <w:t xml:space="preserve">→ </w:t>
      </w:r>
      <w:r>
        <w:rPr>
          <w:rFonts w:cs="Times New Roman" w:ascii="Times New Roman" w:hAnsi="Times New Roman"/>
          <w:bCs/>
          <w:sz w:val="24"/>
        </w:rPr>
        <w:t>Nếu đạt yêu cầu, tiếp tục vào giai đoạn 2.</w:t>
      </w:r>
    </w:p>
    <w:p>
      <w:pPr>
        <w:pStyle w:val="Normal"/>
        <w:spacing w:lineRule="auto" w:line="360" w:before="120" w:after="0"/>
        <w:jc w:val="both"/>
        <w:rPr>
          <w:rFonts w:ascii="Times New Roman" w:hAnsi="Times New Roman" w:cs="Times New Roman"/>
          <w:b/>
          <w:bCs/>
          <w:sz w:val="24"/>
        </w:rPr>
      </w:pPr>
      <w:r>
        <w:rPr>
          <w:rFonts w:cs="Times New Roman" w:ascii="Times New Roman" w:hAnsi="Times New Roman"/>
          <w:b/>
          <w:bCs/>
          <w:sz w:val="24"/>
        </w:rPr>
        <w:t>1.2. Giai đoạn 2 (02 tháng tiếp theo)</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1.2.1. Quyền lợi:</w:t>
      </w:r>
    </w:p>
    <w:p>
      <w:pPr>
        <w:pStyle w:val="Normal"/>
        <w:numPr>
          <w:ilvl w:val="0"/>
          <w:numId w:val="14"/>
        </w:numPr>
        <w:spacing w:lineRule="auto" w:line="360" w:before="120" w:after="0"/>
        <w:jc w:val="both"/>
        <w:rPr>
          <w:rFonts w:ascii="Times New Roman" w:hAnsi="Times New Roman" w:cs="Times New Roman"/>
          <w:bCs/>
          <w:sz w:val="24"/>
        </w:rPr>
      </w:pPr>
      <w:r>
        <w:rPr>
          <w:rFonts w:cs="Times New Roman" w:ascii="Times New Roman" w:hAnsi="Times New Roman"/>
          <w:bCs/>
          <w:sz w:val="24"/>
        </w:rPr>
        <w:t>Tham gia hỗ trợ vào các dự án thực tế của công ty.</w:t>
      </w:r>
    </w:p>
    <w:p>
      <w:pPr>
        <w:pStyle w:val="Normal"/>
        <w:numPr>
          <w:ilvl w:val="0"/>
          <w:numId w:val="14"/>
        </w:numPr>
        <w:spacing w:lineRule="auto" w:line="360" w:before="120" w:after="0"/>
        <w:jc w:val="both"/>
        <w:rPr>
          <w:rFonts w:ascii="Times New Roman" w:hAnsi="Times New Roman" w:cs="Times New Roman"/>
          <w:bCs/>
          <w:sz w:val="24"/>
        </w:rPr>
      </w:pPr>
      <w:r>
        <w:rPr>
          <w:rFonts w:cs="Times New Roman" w:ascii="Times New Roman" w:hAnsi="Times New Roman"/>
          <w:bCs/>
          <w:sz w:val="24"/>
        </w:rPr>
        <w:t>Nâng cao kỹ năng làm việc nhóm và kỹ năng chuyên môn.</w:t>
      </w:r>
    </w:p>
    <w:p>
      <w:pPr>
        <w:pStyle w:val="Normal"/>
        <w:numPr>
          <w:ilvl w:val="0"/>
          <w:numId w:val="14"/>
        </w:numPr>
        <w:spacing w:lineRule="auto" w:line="360" w:before="120" w:after="0"/>
        <w:jc w:val="both"/>
        <w:rPr>
          <w:rFonts w:ascii="Times New Roman" w:hAnsi="Times New Roman" w:cs="Times New Roman"/>
          <w:bCs/>
          <w:sz w:val="24"/>
        </w:rPr>
      </w:pPr>
      <w:r>
        <w:rPr>
          <w:rFonts w:cs="Times New Roman" w:ascii="Times New Roman" w:hAnsi="Times New Roman"/>
          <w:bCs/>
          <w:sz w:val="24"/>
        </w:rPr>
        <w:t>Tiếp tục được mentor đồng hành, hướng dẫn phát triển chuyên sâu.</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1.2.2. Đánh giá cuối kì:</w:t>
      </w:r>
    </w:p>
    <w:p>
      <w:pPr>
        <w:pStyle w:val="Normal"/>
        <w:numPr>
          <w:ilvl w:val="0"/>
          <w:numId w:val="14"/>
        </w:numPr>
        <w:spacing w:lineRule="auto" w:line="360" w:before="120" w:after="0"/>
        <w:jc w:val="both"/>
        <w:rPr>
          <w:rFonts w:ascii="Times New Roman" w:hAnsi="Times New Roman" w:cs="Times New Roman"/>
          <w:bCs/>
          <w:sz w:val="24"/>
        </w:rPr>
      </w:pPr>
      <w:r>
        <w:rPr>
          <w:rFonts w:cs="Times New Roman" w:ascii="Times New Roman" w:hAnsi="Times New Roman"/>
          <w:bCs/>
          <w:sz w:val="24"/>
        </w:rPr>
        <w:t>Mức độ vận dụng kiến thức đã học vào công việc thực tế.</w:t>
      </w:r>
    </w:p>
    <w:p>
      <w:pPr>
        <w:pStyle w:val="Normal"/>
        <w:numPr>
          <w:ilvl w:val="0"/>
          <w:numId w:val="14"/>
        </w:numPr>
        <w:spacing w:lineRule="auto" w:line="360" w:before="120" w:after="0"/>
        <w:jc w:val="both"/>
        <w:rPr>
          <w:rFonts w:ascii="Times New Roman" w:hAnsi="Times New Roman" w:cs="Times New Roman"/>
          <w:bCs/>
          <w:sz w:val="24"/>
        </w:rPr>
      </w:pPr>
      <w:r>
        <w:rPr>
          <w:rFonts w:cs="Times New Roman" w:ascii="Times New Roman" w:hAnsi="Times New Roman"/>
          <w:bCs/>
          <w:sz w:val="24"/>
        </w:rPr>
        <w:t>Hiệu quả và sự chủ động trong quá trình tham gia dự án.</w:t>
      </w:r>
    </w:p>
    <w:p>
      <w:pPr>
        <w:pStyle w:val="Normal"/>
        <w:spacing w:lineRule="auto" w:line="360" w:before="120" w:after="0"/>
        <w:ind w:left="720" w:right="0"/>
        <w:jc w:val="both"/>
        <w:rPr>
          <w:rFonts w:ascii="Times New Roman" w:hAnsi="Times New Roman" w:cs="Times New Roman"/>
          <w:bCs/>
          <w:sz w:val="24"/>
        </w:rPr>
      </w:pPr>
      <w:r>
        <w:rPr>
          <w:rFonts w:cs="Times New Roman" w:ascii="Times New Roman" w:hAnsi="Times New Roman"/>
          <w:bCs/>
          <w:sz w:val="24"/>
        </w:rPr>
        <w:t xml:space="preserve">→ </w:t>
      </w:r>
      <w:r>
        <w:rPr>
          <w:rFonts w:cs="Times New Roman" w:ascii="Times New Roman" w:hAnsi="Times New Roman"/>
          <w:bCs/>
          <w:sz w:val="24"/>
        </w:rPr>
        <w:t>Nếu đạt yêu cầu, tiếp tục vào giai đoạn 3.</w:t>
      </w:r>
    </w:p>
    <w:p>
      <w:pPr>
        <w:pStyle w:val="Normal"/>
        <w:spacing w:lineRule="auto" w:line="360" w:before="120" w:after="0"/>
        <w:jc w:val="both"/>
        <w:rPr>
          <w:rFonts w:ascii="Times New Roman" w:hAnsi="Times New Roman" w:cs="Times New Roman"/>
          <w:b/>
          <w:bCs/>
          <w:sz w:val="24"/>
        </w:rPr>
      </w:pPr>
      <w:r>
        <w:rPr>
          <w:rFonts w:cs="Times New Roman" w:ascii="Times New Roman" w:hAnsi="Times New Roman"/>
          <w:b/>
          <w:bCs/>
          <w:sz w:val="24"/>
        </w:rPr>
        <w:t>1.3. Giai đoạn 3 (02 tháng cuối)</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1.3.1. Quyền lợi:</w:t>
      </w:r>
    </w:p>
    <w:p>
      <w:pPr>
        <w:pStyle w:val="Normal"/>
        <w:numPr>
          <w:ilvl w:val="0"/>
          <w:numId w:val="9"/>
        </w:numPr>
        <w:spacing w:lineRule="auto" w:line="360" w:before="120" w:after="0"/>
        <w:jc w:val="both"/>
        <w:rPr>
          <w:rFonts w:ascii="Times New Roman" w:hAnsi="Times New Roman" w:cs="Times New Roman"/>
          <w:bCs/>
          <w:sz w:val="24"/>
        </w:rPr>
      </w:pPr>
      <w:r>
        <w:rPr>
          <w:rFonts w:cs="Times New Roman" w:ascii="Times New Roman" w:hAnsi="Times New Roman"/>
          <w:bCs/>
          <w:sz w:val="24"/>
        </w:rPr>
        <w:t>Tham gia chính thức vào dự án quy mô lớn của công ty.</w:t>
      </w:r>
    </w:p>
    <w:p>
      <w:pPr>
        <w:pStyle w:val="Normal"/>
        <w:numPr>
          <w:ilvl w:val="0"/>
          <w:numId w:val="9"/>
        </w:numPr>
        <w:spacing w:lineRule="auto" w:line="360" w:before="120" w:after="0"/>
        <w:jc w:val="both"/>
        <w:rPr>
          <w:rFonts w:ascii="Times New Roman" w:hAnsi="Times New Roman" w:cs="Times New Roman"/>
          <w:bCs/>
          <w:sz w:val="24"/>
        </w:rPr>
      </w:pPr>
      <w:r>
        <w:rPr>
          <w:rFonts w:cs="Times New Roman" w:ascii="Times New Roman" w:hAnsi="Times New Roman"/>
          <w:bCs/>
          <w:sz w:val="24"/>
        </w:rPr>
        <w:t>Hoàn thiện kỹ năng chuyên môn và tác phong làm việc chuyên nghiệp.</w:t>
      </w:r>
    </w:p>
    <w:p>
      <w:pPr>
        <w:pStyle w:val="Normal"/>
        <w:numPr>
          <w:ilvl w:val="0"/>
          <w:numId w:val="9"/>
        </w:numPr>
        <w:spacing w:lineRule="auto" w:line="360" w:before="120" w:after="0"/>
        <w:jc w:val="both"/>
        <w:rPr>
          <w:rFonts w:ascii="Times New Roman" w:hAnsi="Times New Roman" w:cs="Times New Roman"/>
          <w:bCs/>
          <w:sz w:val="24"/>
        </w:rPr>
      </w:pPr>
      <w:r>
        <w:rPr>
          <w:rFonts w:cs="Times New Roman" w:ascii="Times New Roman" w:hAnsi="Times New Roman"/>
          <w:bCs/>
          <w:sz w:val="24"/>
        </w:rPr>
        <w:t>Được đánh giá tổng thể để xét lên nhân viên chính thức.</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
          <w:bCs/>
          <w:sz w:val="24"/>
        </w:rPr>
        <w:t>1.3.2. Đánh giá tổng thể:</w:t>
      </w:r>
    </w:p>
    <w:p>
      <w:pPr>
        <w:pStyle w:val="Normal"/>
        <w:numPr>
          <w:ilvl w:val="0"/>
          <w:numId w:val="13"/>
        </w:numPr>
        <w:spacing w:lineRule="auto" w:line="360" w:before="120" w:after="0"/>
        <w:jc w:val="both"/>
        <w:rPr>
          <w:rFonts w:ascii="Times New Roman" w:hAnsi="Times New Roman" w:cs="Times New Roman"/>
          <w:bCs/>
          <w:sz w:val="24"/>
        </w:rPr>
      </w:pPr>
      <w:r>
        <w:rPr>
          <w:rFonts w:cs="Times New Roman" w:ascii="Times New Roman" w:hAnsi="Times New Roman"/>
          <w:bCs/>
          <w:sz w:val="24"/>
        </w:rPr>
        <w:t>Đóng góp thực tế, hiệu quả trong dự án.</w:t>
      </w:r>
    </w:p>
    <w:p>
      <w:pPr>
        <w:pStyle w:val="Normal"/>
        <w:numPr>
          <w:ilvl w:val="0"/>
          <w:numId w:val="13"/>
        </w:numPr>
        <w:spacing w:lineRule="auto" w:line="360" w:before="120" w:after="0"/>
        <w:jc w:val="both"/>
        <w:rPr>
          <w:rFonts w:ascii="Times New Roman" w:hAnsi="Times New Roman" w:cs="Times New Roman"/>
          <w:bCs/>
          <w:sz w:val="24"/>
        </w:rPr>
      </w:pPr>
      <w:r>
        <w:rPr>
          <w:rFonts w:cs="Times New Roman" w:ascii="Times New Roman" w:hAnsi="Times New Roman"/>
          <w:bCs/>
          <w:sz w:val="24"/>
        </w:rPr>
        <w:t>Khả năng học hỏi, làm việc độc lập và làm việc nhóm.</w:t>
      </w:r>
    </w:p>
    <w:p>
      <w:pPr>
        <w:pStyle w:val="Normal"/>
        <w:numPr>
          <w:ilvl w:val="0"/>
          <w:numId w:val="13"/>
        </w:numPr>
        <w:spacing w:lineRule="auto" w:line="360" w:before="120" w:after="0"/>
        <w:jc w:val="both"/>
        <w:rPr>
          <w:rFonts w:ascii="Times New Roman" w:hAnsi="Times New Roman" w:cs="Times New Roman"/>
          <w:bCs/>
          <w:sz w:val="24"/>
        </w:rPr>
      </w:pPr>
      <w:r>
        <w:rPr>
          <w:rFonts w:cs="Times New Roman" w:ascii="Times New Roman" w:hAnsi="Times New Roman"/>
          <w:bCs/>
          <w:sz w:val="24"/>
        </w:rPr>
        <w:t>Thái độ, tư duy giải quyết vấn đề và sự phù hợp với văn hóa công ty</w:t>
      </w:r>
    </w:p>
    <w:p>
      <w:pPr>
        <w:pStyle w:val="Normal"/>
        <w:spacing w:lineRule="auto" w:line="360" w:before="120" w:after="0"/>
        <w:jc w:val="both"/>
        <w:rPr>
          <w:rFonts w:ascii="Times New Roman" w:hAnsi="Times New Roman" w:cs="Times New Roman"/>
          <w:bCs/>
          <w:sz w:val="24"/>
        </w:rPr>
      </w:pPr>
      <w:r>
        <w:rPr>
          <w:rFonts w:cs="Times New Roman" w:ascii="Times New Roman" w:hAnsi="Times New Roman"/>
          <w:bCs/>
          <w:sz w:val="24"/>
        </w:rPr>
        <w:t>Sau khi hoàn thành khóa đào tạo và trở thành nhân viên DO</w:t>
      </w:r>
      <w:r>
        <w:rPr>
          <w:rFonts w:cs="Times New Roman" w:ascii="Times New Roman" w:hAnsi="Times New Roman"/>
          <w:bCs/>
          <w:sz w:val="24"/>
          <w:lang w:val="vi-VN"/>
        </w:rPr>
        <w:t xml:space="preserve"> </w:t>
      </w:r>
      <w:r>
        <w:rPr>
          <w:rFonts w:cs="Times New Roman" w:ascii="Times New Roman" w:hAnsi="Times New Roman"/>
          <w:bCs/>
          <w:sz w:val="24"/>
        </w:rPr>
        <w:t>IT, nhân sự sẽ được hưởng toàn bộ chính sách và chế độ đãi ngộ của công ty ( VD: Lương tháng 13, bảo hiểm xã hội. du lịch hàng năm tùy theo tình hình của công ty, khám sức khỏe định kì,…)</w:t>
      </w:r>
    </w:p>
    <w:p>
      <w:pPr>
        <w:pStyle w:val="Normal"/>
        <w:spacing w:lineRule="auto" w:line="360" w:before="120" w:after="0"/>
        <w:jc w:val="both"/>
        <w:rPr>
          <w:rFonts w:ascii="Times New Roman" w:hAnsi="Times New Roman" w:cs="Times New Roman"/>
          <w:b/>
          <w:sz w:val="24"/>
        </w:rPr>
      </w:pPr>
      <w:r>
        <w:rPr>
          <w:rFonts w:cs="Times New Roman" w:ascii="Times New Roman" w:hAnsi="Times New Roman"/>
          <w:b/>
          <w:sz w:val="24"/>
        </w:rPr>
        <w:t xml:space="preserve">Thời gian khóa đào tạo : </w:t>
      </w:r>
    </w:p>
    <w:p>
      <w:pPr>
        <w:pStyle w:val="Normal"/>
        <w:numPr>
          <w:ilvl w:val="0"/>
          <w:numId w:val="8"/>
        </w:numPr>
        <w:spacing w:lineRule="auto" w:line="360" w:before="120" w:after="0"/>
        <w:ind w:hanging="0" w:left="0" w:right="0"/>
        <w:jc w:val="both"/>
        <w:rPr>
          <w:rFonts w:ascii="Times New Roman" w:hAnsi="Times New Roman" w:cs="Times New Roman"/>
          <w:bCs/>
          <w:i/>
          <w:sz w:val="24"/>
        </w:rPr>
      </w:pPr>
      <w:r>
        <w:rPr>
          <w:rFonts w:cs="Times New Roman" w:ascii="Times New Roman" w:hAnsi="Times New Roman"/>
          <w:bCs/>
          <w:sz w:val="24"/>
        </w:rPr>
        <w:t>Dự kiến {{thoiHan}} từ ngày {{tuNgay}} đến hết ngày {{denNgay}}</w:t>
      </w:r>
      <w:r>
        <w:rPr>
          <w:rFonts w:cs="Times New Roman" w:ascii="Times New Roman" w:hAnsi="Times New Roman"/>
          <w:bCs/>
          <w:sz w:val="24"/>
          <w:lang w:val="vi-VN"/>
        </w:rPr>
      </w:r>
      <w:r>
        <w:rPr>
          <w:rFonts w:cs="Times New Roman" w:ascii="Times New Roman" w:hAnsi="Times New Roman"/>
          <w:bCs/>
          <w:sz w:val="24"/>
        </w:rPr>
      </w:r>
      <w:r>
        <w:rPr>
          <w:rFonts w:cs="Times New Roman" w:ascii="Times New Roman" w:hAnsi="Times New Roman"/>
          <w:bCs/>
          <w:sz w:val="24"/>
          <w:lang w:val="vi-VN"/>
        </w:rPr>
      </w:r>
      <w:r>
        <w:rPr>
          <w:rFonts w:cs="Times New Roman" w:ascii="Times New Roman" w:hAnsi="Times New Roman"/>
          <w:bCs/>
          <w:sz w:val="24"/>
        </w:rPr>
      </w:r>
    </w:p>
    <w:p>
      <w:pPr>
        <w:pStyle w:val="Normal"/>
        <w:spacing w:lineRule="auto" w:line="360" w:before="120" w:after="0"/>
        <w:jc w:val="both"/>
        <w:rPr>
          <w:rFonts w:ascii="Times New Roman" w:hAnsi="Times New Roman" w:cs="Times New Roman"/>
          <w:sz w:val="24"/>
        </w:rPr>
      </w:pPr>
      <w:r>
        <w:rPr>
          <w:rFonts w:cs="Times New Roman" w:ascii="Times New Roman" w:hAnsi="Times New Roman"/>
          <w:sz w:val="24"/>
        </w:rPr>
        <w:t xml:space="preserve">Thời gian thực tế có thể tăng hay giảm so với thời gian quy định ở trên và sẽ do Công ty quyết định tùy thuộc vào năng lực của học viên và nhu cầu dự án của Công ty. </w:t>
      </w:r>
    </w:p>
    <w:p>
      <w:pPr>
        <w:pStyle w:val="Normal"/>
        <w:spacing w:lineRule="auto" w:line="360" w:before="120" w:after="0"/>
        <w:jc w:val="both"/>
        <w:rPr>
          <w:rFonts w:ascii="Times New Roman" w:hAnsi="Times New Roman" w:cs="Times New Roman"/>
          <w:sz w:val="24"/>
        </w:rPr>
      </w:pPr>
      <w:r>
        <w:rPr>
          <w:rFonts w:cs="Times New Roman" w:ascii="Times New Roman" w:hAnsi="Times New Roman"/>
          <w:sz w:val="24"/>
        </w:rPr>
        <w:t>Trong trường hợp thay đổi thời gian đào tạo dẫn đến việc thay đổi chi phí và thời gian cam kết đào tạo thì hai Bên có nghĩa vụ ký phụ lục Hợp Đồng để ghi nhận các nội dung thay đổi để căn cứ thực hiện.</w:t>
      </w:r>
    </w:p>
    <w:p>
      <w:pPr>
        <w:pStyle w:val="Normal"/>
        <w:numPr>
          <w:ilvl w:val="0"/>
          <w:numId w:val="10"/>
        </w:numPr>
        <w:spacing w:lineRule="auto" w:line="360" w:before="120" w:after="0"/>
        <w:ind w:hanging="0" w:left="0" w:right="0"/>
        <w:jc w:val="both"/>
        <w:rPr>
          <w:rFonts w:ascii="Times New Roman" w:hAnsi="Times New Roman" w:cs="Times New Roman"/>
          <w:b/>
          <w:sz w:val="24"/>
        </w:rPr>
      </w:pPr>
      <w:r>
        <w:rPr>
          <w:rFonts w:cs="Times New Roman" w:ascii="Times New Roman" w:hAnsi="Times New Roman"/>
          <w:b/>
          <w:sz w:val="24"/>
        </w:rPr>
        <w:t>Giá trị chi phí khóa học:</w:t>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 xml:space="preserve">Tổng giá trị khóa học:  </w:t>
      </w:r>
      <w:r>
        <w:rPr>
          <w:rFonts w:cs="Times New Roman" w:ascii="Times New Roman" w:hAnsi="Times New Roman"/>
          <w:b/>
          <w:sz w:val="24"/>
        </w:rPr>
        <w:t>50.000.000 VNĐ.</w:t>
      </w:r>
      <w:r>
        <w:rPr>
          <w:rFonts w:cs="Times New Roman" w:ascii="Times New Roman" w:hAnsi="Times New Roman"/>
          <w:sz w:val="24"/>
        </w:rPr>
        <w:t xml:space="preserve"> (Bằng chữ:</w:t>
      </w:r>
      <w:r>
        <w:rPr>
          <w:rFonts w:cs="Times New Roman" w:ascii="Times New Roman" w:hAnsi="Times New Roman"/>
          <w:i/>
          <w:sz w:val="24"/>
        </w:rPr>
        <w:t xml:space="preserve"> Năm mươi triệu đồng</w:t>
      </w:r>
      <w:r>
        <w:rPr>
          <w:rFonts w:cs="Times New Roman" w:ascii="Times New Roman" w:hAnsi="Times New Roman"/>
          <w:sz w:val="24"/>
        </w:rPr>
        <w:t>).</w:t>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Bên A hỗ trợ 100% chi phí đào tạo khóa này cho Bên B cụ thể số tiền như sau: 50.000.000 VNĐ  (Bằng chữ:</w:t>
      </w:r>
      <w:r>
        <w:rPr>
          <w:rFonts w:cs="Times New Roman" w:ascii="Times New Roman" w:hAnsi="Times New Roman"/>
          <w:i/>
          <w:sz w:val="24"/>
        </w:rPr>
        <w:t xml:space="preserve"> Năm mươi triệu đồng chẵn)</w:t>
      </w:r>
      <w:r>
        <w:rPr>
          <w:rFonts w:cs="Times New Roman" w:ascii="Times New Roman" w:hAnsi="Times New Roman"/>
          <w:sz w:val="24"/>
        </w:rPr>
        <w:t>.</w:t>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Trợ cấp đào tạo</w:t>
      </w:r>
      <w:r>
        <w:rPr>
          <w:rFonts w:cs="Times New Roman" w:ascii="Times New Roman" w:hAnsi="Times New Roman"/>
          <w:bCs/>
          <w:sz w:val="24"/>
        </w:rPr>
        <w:t>:</w:t>
      </w:r>
      <w:r>
        <w:rPr>
          <w:rFonts w:cs="Times New Roman" w:ascii="Times New Roman" w:hAnsi="Times New Roman"/>
          <w:sz w:val="24"/>
        </w:rPr>
        <w:t xml:space="preserve"> {{mucLuong}} VNĐ/tháng/người (Bằng chữ: {{mucLuongBangChu}}).</w:t>
      </w:r>
      <w:r>
        <w:rPr>
          <w:rFonts w:cs="Times New Roman" w:ascii="Times New Roman" w:hAnsi="Times New Roman"/>
          <w:b/>
          <w:sz w:val="24"/>
        </w:rPr>
      </w:r>
      <w:r>
        <w:rPr>
          <w:rFonts w:cs="Times New Roman" w:ascii="Times New Roman" w:hAnsi="Times New Roman"/>
          <w:bCs/>
          <w:sz w:val="24"/>
        </w:rPr>
      </w:r>
      <w:r>
        <w:rPr>
          <w:rFonts w:cs="Times New Roman" w:ascii="Times New Roman" w:hAnsi="Times New Roman"/>
          <w:b/>
          <w:bCs/>
          <w:i/>
          <w:iCs/>
          <w:sz w:val="24"/>
        </w:rPr>
      </w:r>
      <w:r>
        <w:rPr>
          <w:rFonts w:cs="Times New Roman" w:ascii="Times New Roman" w:hAnsi="Times New Roman"/>
          <w:bCs/>
          <w:i/>
          <w:iCs/>
          <w:sz w:val="24"/>
        </w:rPr>
      </w:r>
      <w:r>
        <w:rPr>
          <w:rFonts w:cs="Times New Roman" w:ascii="Times New Roman" w:hAnsi="Times New Roman"/>
          <w:bCs/>
          <w:sz w:val="24"/>
        </w:rPr>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Trong thời gian đào tạo và thực hiện hợp đồng lao động tại Công ty, Bên B sẽ được hưởng mức trợ cấp mà Bên A đã thỏa thuận cho Bên B tại thời điểm bắt đầu khóa học. ( VD: chi phí gửi xe,…)</w:t>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Bên A chi trả toàn bộ các chi phí giảng viên, tài liệu, cơ sở vật chất trang bị văn phòng, logistic…</w:t>
      </w:r>
    </w:p>
    <w:p>
      <w:pPr>
        <w:pStyle w:val="Normal"/>
        <w:numPr>
          <w:ilvl w:val="0"/>
          <w:numId w:val="7"/>
        </w:numPr>
        <w:spacing w:lineRule="auto" w:line="360"/>
        <w:ind w:hanging="0" w:left="0" w:right="0"/>
        <w:jc w:val="both"/>
        <w:rPr>
          <w:rFonts w:ascii="Times New Roman" w:hAnsi="Times New Roman" w:cs="Times New Roman"/>
          <w:sz w:val="24"/>
        </w:rPr>
      </w:pPr>
      <w:r>
        <w:rPr>
          <w:rFonts w:cs="Times New Roman" w:ascii="Times New Roman" w:hAnsi="Times New Roman"/>
          <w:sz w:val="24"/>
        </w:rPr>
        <w:t>Bên B</w:t>
      </w:r>
      <w:r>
        <w:rPr>
          <w:rFonts w:cs="Times New Roman" w:ascii="Times New Roman" w:hAnsi="Times New Roman"/>
          <w:sz w:val="24"/>
          <w:lang w:val="vi-VN"/>
        </w:rPr>
        <w:t xml:space="preserve"> không phải đóng thêm bất kỳ chi phí nào.</w:t>
      </w:r>
    </w:p>
    <w:p>
      <w:pPr>
        <w:pStyle w:val="Normal"/>
        <w:spacing w:lineRule="auto" w:line="360" w:before="120" w:after="0"/>
        <w:jc w:val="both"/>
        <w:rPr>
          <w:rFonts w:ascii="Times New Roman" w:hAnsi="Times New Roman" w:cs="Times New Roman"/>
          <w:sz w:val="24"/>
        </w:rPr>
      </w:pPr>
      <w:r>
        <w:rPr>
          <w:rFonts w:cs="Times New Roman" w:ascii="Times New Roman" w:hAnsi="Times New Roman"/>
          <w:b/>
          <w:sz w:val="24"/>
        </w:rPr>
        <w:t>ĐIỀU 2:</w:t>
      </w:r>
      <w:r>
        <w:rPr>
          <w:rFonts w:cs="Times New Roman" w:ascii="Times New Roman" w:hAnsi="Times New Roman"/>
          <w:sz w:val="24"/>
        </w:rPr>
        <w:t xml:space="preserve">  </w:t>
      </w:r>
      <w:r>
        <w:rPr>
          <w:rFonts w:cs="Times New Roman" w:ascii="Times New Roman" w:hAnsi="Times New Roman"/>
          <w:b/>
          <w:sz w:val="24"/>
        </w:rPr>
        <w:t>TRÁCH NHIỆM BÊN A:</w:t>
      </w:r>
    </w:p>
    <w:p>
      <w:pPr>
        <w:pStyle w:val="Normal"/>
        <w:numPr>
          <w:ilvl w:val="0"/>
          <w:numId w:val="5"/>
        </w:numPr>
        <w:spacing w:lineRule="auto" w:line="360"/>
        <w:ind w:hanging="0" w:left="0" w:right="0"/>
        <w:jc w:val="both"/>
        <w:rPr>
          <w:rFonts w:ascii="Times New Roman" w:hAnsi="Times New Roman" w:cs="Times New Roman"/>
          <w:sz w:val="24"/>
        </w:rPr>
      </w:pPr>
      <w:r>
        <w:rPr>
          <w:rFonts w:cs="Times New Roman" w:ascii="Times New Roman" w:hAnsi="Times New Roman"/>
          <w:sz w:val="24"/>
        </w:rPr>
        <w:t>Làm các thủ tục cần thiết cần đăng thiết về việc đăng ký cho Bên B để Bên B có đủ điều kiện tham gia khóa học.</w:t>
      </w:r>
    </w:p>
    <w:p>
      <w:pPr>
        <w:pStyle w:val="Normal"/>
        <w:numPr>
          <w:ilvl w:val="0"/>
          <w:numId w:val="5"/>
        </w:numPr>
        <w:spacing w:lineRule="auto" w:line="360"/>
        <w:ind w:hanging="0" w:left="0" w:right="0"/>
        <w:jc w:val="both"/>
        <w:rPr>
          <w:rFonts w:ascii="Times New Roman" w:hAnsi="Times New Roman" w:cs="Times New Roman"/>
          <w:sz w:val="24"/>
        </w:rPr>
      </w:pPr>
      <w:r>
        <w:rPr>
          <w:rFonts w:cs="Times New Roman" w:ascii="Times New Roman" w:hAnsi="Times New Roman"/>
          <w:sz w:val="24"/>
        </w:rPr>
        <w:t>Giải quyết các vấn đề liên quan tới khóa học với tư cách là đơn vị có học viên tham gia.</w:t>
      </w:r>
    </w:p>
    <w:p>
      <w:pPr>
        <w:pStyle w:val="Normal"/>
        <w:numPr>
          <w:ilvl w:val="0"/>
          <w:numId w:val="5"/>
        </w:numPr>
        <w:spacing w:lineRule="auto" w:line="360"/>
        <w:ind w:hanging="0" w:left="0" w:right="0"/>
        <w:jc w:val="both"/>
        <w:rPr>
          <w:rFonts w:ascii="Times New Roman" w:hAnsi="Times New Roman" w:cs="Times New Roman"/>
          <w:sz w:val="24"/>
        </w:rPr>
      </w:pPr>
      <w:r>
        <w:rPr>
          <w:rFonts w:cs="Times New Roman" w:ascii="Times New Roman" w:hAnsi="Times New Roman"/>
          <w:sz w:val="24"/>
        </w:rPr>
        <w:t>Đầu tư thời gian cần thiết cho Bên B để Bên B học tập và nghiên cứu theo định hướng bên A. Đầu tư cơ sở vật chất, thiết bị thực hành cho Bên B nếu cần.</w:t>
      </w:r>
    </w:p>
    <w:p>
      <w:pPr>
        <w:pStyle w:val="Normal"/>
        <w:numPr>
          <w:ilvl w:val="0"/>
          <w:numId w:val="5"/>
        </w:numPr>
        <w:spacing w:lineRule="auto" w:line="360"/>
        <w:ind w:hanging="0" w:left="0" w:right="0"/>
        <w:jc w:val="both"/>
        <w:rPr>
          <w:rFonts w:ascii="Times New Roman" w:hAnsi="Times New Roman" w:cs="Times New Roman"/>
          <w:sz w:val="24"/>
        </w:rPr>
      </w:pPr>
      <w:r>
        <w:rPr>
          <w:rFonts w:cs="Times New Roman" w:ascii="Times New Roman" w:hAnsi="Times New Roman"/>
          <w:sz w:val="24"/>
        </w:rPr>
        <w:t xml:space="preserve">Sau khi kết thúc khóa học, </w:t>
      </w:r>
      <w:r>
        <w:rPr>
          <w:rFonts w:cs="Times New Roman" w:ascii="Times New Roman" w:hAnsi="Times New Roman"/>
          <w:sz w:val="24"/>
          <w:lang w:val="vi-VN"/>
        </w:rPr>
        <w:t>Bên A tiến hành ký hợp đồng thử việc với Bên B nếu Bên B đáp ứng đước các điều kiện và yêu cầu công việc của bên A.</w:t>
      </w:r>
    </w:p>
    <w:p>
      <w:pPr>
        <w:pStyle w:val="Normal"/>
        <w:spacing w:lineRule="auto" w:line="360"/>
        <w:jc w:val="both"/>
        <w:rPr>
          <w:rFonts w:ascii="Times New Roman" w:hAnsi="Times New Roman" w:cs="Times New Roman"/>
          <w:b/>
          <w:sz w:val="24"/>
          <w:lang w:val="vi-VN"/>
        </w:rPr>
      </w:pPr>
      <w:r>
        <w:rPr>
          <w:rFonts w:cs="Times New Roman" w:ascii="Times New Roman" w:hAnsi="Times New Roman"/>
          <w:b/>
          <w:sz w:val="24"/>
          <w:lang w:val="vi-VN"/>
        </w:rPr>
        <w:t>ĐIỀU 3:</w:t>
      </w:r>
      <w:r>
        <w:rPr>
          <w:rFonts w:cs="Times New Roman" w:ascii="Times New Roman" w:hAnsi="Times New Roman"/>
          <w:sz w:val="24"/>
          <w:lang w:val="vi-VN"/>
        </w:rPr>
        <w:t xml:space="preserve">  </w:t>
      </w:r>
      <w:r>
        <w:rPr>
          <w:rFonts w:cs="Times New Roman" w:ascii="Times New Roman" w:hAnsi="Times New Roman"/>
          <w:b/>
          <w:sz w:val="24"/>
          <w:lang w:val="vi-VN"/>
        </w:rPr>
        <w:t>TRÁCH NHIỆM BÊN B:</w:t>
      </w:r>
    </w:p>
    <w:p>
      <w:pPr>
        <w:pStyle w:val="Normal"/>
        <w:spacing w:lineRule="auto" w:line="360"/>
        <w:jc w:val="both"/>
        <w:rPr>
          <w:rFonts w:ascii="Times New Roman" w:hAnsi="Times New Roman" w:cs="Times New Roman"/>
          <w:sz w:val="24"/>
          <w:lang w:val="vi-VN"/>
        </w:rPr>
      </w:pPr>
      <w:r>
        <w:rPr>
          <w:rFonts w:cs="Times New Roman" w:ascii="Times New Roman" w:hAnsi="Times New Roman"/>
          <w:sz w:val="24"/>
          <w:lang w:val="vi-VN"/>
        </w:rPr>
        <w:t xml:space="preserve">Để đảm bảo sự công bằng trong việc được hỗ trợ chi phí đào tạo từ Bên A và nghĩa vụ đóng học phí của Bên B như nêu tại điều 1, Bên B tự nguyện cam kết với Bên A như sau: </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Tuân thủ các nội quy, quy định về đào tạo của bên A.</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Tham dự đầy đủ và thực hiện nghiêm chỉnh các nội quy đào tạo và quy định công ty.</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Tuân thủ sự điều động và bố trí công việc của Bên A để đảm bảo thời gian cam kết làm theo quy định tại Thỏa thuận này.</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Ký hợp đồng lao động với Bên A để đảm bảo thời gian cam kết nếu hợp đồng đã ký hết hạn, hoặc thực hiện thủ tục chuyển hợp đồng lao động theo yêu cầu của Bên A trong trường hợp Bên A điều động bố trí công việc cho Bên B.</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i/>
          <w:iCs/>
          <w:sz w:val="24"/>
          <w:lang w:val="vi-VN"/>
        </w:rPr>
        <w:t xml:space="preserve">Bên B cam kết làm việc tại Bên A ít nhất là </w:t>
      </w:r>
      <w:r>
        <w:rPr>
          <w:rFonts w:cs="Times New Roman" w:ascii="Times New Roman" w:hAnsi="Times New Roman"/>
          <w:bCs/>
          <w:i/>
          <w:iCs/>
          <w:sz w:val="24"/>
          <w:lang w:val="vi-VN"/>
        </w:rPr>
        <w:t xml:space="preserve">12 tháng </w:t>
      </w:r>
      <w:r>
        <w:rPr>
          <w:rFonts w:cs="Times New Roman" w:ascii="Times New Roman" w:hAnsi="Times New Roman"/>
          <w:i/>
          <w:iCs/>
          <w:sz w:val="24"/>
          <w:lang w:val="vi-VN"/>
        </w:rPr>
        <w:t>kể từ khi kết thúc Hợp đồng thử việc và chịu trách nhiệm bồi thường cho Bên A theo quy định tại Thỏa thuận này nếu không giữ đúng cam kết</w:t>
      </w:r>
      <w:r>
        <w:rPr>
          <w:rFonts w:cs="Times New Roman" w:ascii="Times New Roman" w:hAnsi="Times New Roman"/>
          <w:sz w:val="24"/>
          <w:lang w:val="vi-VN"/>
        </w:rPr>
        <w:t>.</w:t>
      </w:r>
    </w:p>
    <w:p>
      <w:pPr>
        <w:pStyle w:val="Normal"/>
        <w:spacing w:lineRule="auto" w:line="36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uto" w:line="360"/>
        <w:jc w:val="both"/>
        <w:rPr>
          <w:rFonts w:ascii="Times New Roman" w:hAnsi="Times New Roman" w:cs="Times New Roman"/>
          <w:sz w:val="24"/>
          <w:lang w:val="vi-VN"/>
        </w:rPr>
      </w:pPr>
      <w:r>
        <w:rPr>
          <w:rFonts w:cs="Times New Roman" w:ascii="Times New Roman" w:hAnsi="Times New Roman"/>
          <w:b/>
          <w:sz w:val="24"/>
          <w:lang w:val="vi-VN"/>
        </w:rPr>
        <w:t>ĐIỀU 4:</w:t>
      </w:r>
      <w:r>
        <w:rPr>
          <w:rFonts w:cs="Times New Roman" w:ascii="Times New Roman" w:hAnsi="Times New Roman"/>
          <w:sz w:val="24"/>
          <w:lang w:val="vi-VN"/>
        </w:rPr>
        <w:t xml:space="preserve">  </w:t>
      </w:r>
      <w:r>
        <w:rPr>
          <w:rFonts w:cs="Times New Roman" w:ascii="Times New Roman" w:hAnsi="Times New Roman"/>
          <w:b/>
          <w:sz w:val="24"/>
          <w:lang w:val="vi-VN"/>
        </w:rPr>
        <w:t>BỒI THƯỜNG CHI PHÍ ĐÀO TẠO:</w:t>
      </w:r>
    </w:p>
    <w:p>
      <w:pPr>
        <w:pStyle w:val="Normal"/>
        <w:numPr>
          <w:ilvl w:val="0"/>
          <w:numId w:val="11"/>
        </w:numPr>
        <w:spacing w:lineRule="auto" w:line="360"/>
        <w:ind w:hanging="0" w:left="0" w:right="0"/>
        <w:jc w:val="both"/>
        <w:rPr>
          <w:rFonts w:ascii="Times New Roman" w:hAnsi="Times New Roman" w:cs="Times New Roman"/>
          <w:b/>
          <w:sz w:val="24"/>
          <w:lang w:val="vi-VN"/>
        </w:rPr>
      </w:pPr>
      <w:r>
        <w:rPr>
          <w:rFonts w:cs="Times New Roman" w:ascii="Times New Roman" w:hAnsi="Times New Roman"/>
          <w:sz w:val="24"/>
          <w:lang w:val="vi-VN"/>
        </w:rPr>
        <w:t>Nếu Bên B</w:t>
      </w:r>
      <w:r>
        <w:rPr>
          <w:rFonts w:cs="Times New Roman" w:ascii="Times New Roman" w:hAnsi="Times New Roman"/>
          <w:bCs/>
          <w:sz w:val="24"/>
          <w:lang w:val="vi-VN"/>
        </w:rPr>
        <w:t xml:space="preserve"> không</w:t>
      </w:r>
      <w:r>
        <w:rPr>
          <w:rFonts w:cs="Times New Roman" w:ascii="Times New Roman" w:hAnsi="Times New Roman"/>
          <w:sz w:val="24"/>
          <w:lang w:val="vi-VN"/>
        </w:rPr>
        <w:t xml:space="preserve"> đảm bảo thời gian cam kết làm việc thì Bên B phải bồi thường chi phí đào tạo cho Bên A bằng </w:t>
      </w:r>
      <w:r>
        <w:rPr>
          <w:rFonts w:cs="Times New Roman" w:ascii="Times New Roman" w:hAnsi="Times New Roman"/>
          <w:bCs/>
          <w:sz w:val="24"/>
          <w:lang w:val="vi-VN"/>
        </w:rPr>
        <w:t xml:space="preserve">40% tổng giá trị khóa đào tạo, tức bằng </w:t>
      </w:r>
      <w:r>
        <w:rPr>
          <w:rFonts w:cs="Times New Roman" w:ascii="Times New Roman" w:hAnsi="Times New Roman"/>
          <w:b/>
          <w:sz w:val="24"/>
          <w:lang w:val="vi-VN"/>
        </w:rPr>
        <w:t>20.000.000 VNĐ (</w:t>
      </w:r>
      <w:r>
        <w:rPr>
          <w:rFonts w:cs="Times New Roman" w:ascii="Times New Roman" w:hAnsi="Times New Roman"/>
          <w:b/>
          <w:i/>
          <w:iCs/>
          <w:sz w:val="24"/>
          <w:lang w:val="vi-VN"/>
        </w:rPr>
        <w:t>Bằng chữ: Hai mươi triệu đồng chẵn</w:t>
      </w:r>
      <w:r>
        <w:rPr>
          <w:rFonts w:cs="Times New Roman" w:ascii="Times New Roman" w:hAnsi="Times New Roman"/>
          <w:b/>
          <w:sz w:val="24"/>
          <w:lang w:val="vi-VN"/>
        </w:rPr>
        <w:t xml:space="preserve"> ).</w:t>
      </w:r>
    </w:p>
    <w:p>
      <w:pPr>
        <w:pStyle w:val="Normal"/>
        <w:numPr>
          <w:ilvl w:val="0"/>
          <w:numId w:val="11"/>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Trong thời gian hiệu lực của Thỏa thuận này, Bên B được coi là không đảm bảo cam kết sẽ thuộc vào một trong các trường hợp sau:</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 xml:space="preserve">Bên B từ chối ký tiếp hợp đồng lao động với bên A. </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Tự ý bỏ việc, đơn phương chấm dứt hợp đồng lao động, bất kể lý do gì trong thời gian thử việc và thời gian ký hợp đồng chính thức.</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Vi phạm kỉ luật lao động đến mức Công ty phải chấm dứt HĐLĐ/sa thải – vì lỗi của Người lao động.</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Trong thời gian đào tạo, Bên B xin thôi việc hoặc tự ý bỏ học giữa chừng hoặc bị buộc chấm dứt tham gia khóa đào tạo do vi phạm nội quy và quy chế khóa học.</w:t>
      </w:r>
    </w:p>
    <w:p>
      <w:pPr>
        <w:pStyle w:val="Normal"/>
        <w:numPr>
          <w:ilvl w:val="0"/>
          <w:numId w:val="11"/>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Trường hợp Bên B xin thôi học và được Bên A chấp thuận thì hai bên sẽ cùng nhau ký phụ lục cho Thỏa Thuận này, trong đó tính toán lại chi phí đào tạo thực tế mà Bên A đã cấp cho Bên B và thời gian tương ứng mà Bên B phải cam kết làm việc cho Bên A.</w:t>
      </w:r>
    </w:p>
    <w:p>
      <w:pPr>
        <w:pStyle w:val="Normal"/>
        <w:numPr>
          <w:ilvl w:val="0"/>
          <w:numId w:val="11"/>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Trong thời gian thực hiện hiệu lực của Thỏa thuận này, nếu xảy ra các trường hợp sau đây thì Bên B không phải thực hiện việc bồi thường cho Bên A nếu được Bên A đồng ý:</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Bên B bị ốm đau, tai nạn không thể tiếp tục tham gia khóa đào tạo theo chỉ định của cơ sở khám chữa bệnh được Bên A chấp nhận.</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Bên B không thể tiếp tục tham gia khóa học do phải thực hiện nghĩa vụ quân sự, công dân của chính quyền địa phương.</w:t>
      </w:r>
    </w:p>
    <w:p>
      <w:pPr>
        <w:pStyle w:val="Normal"/>
        <w:numPr>
          <w:ilvl w:val="0"/>
          <w:numId w:val="11"/>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Nếu Bên B muốn chấm dứt tham gia khóa đào tạo theo các trường hợp quy định ở Điều 4 này thì phải gửi đơn xin chấm dứt tham gia khóa đào tạo và giấy tờ xác nhận liên quan cho Bên A trước ít nhất 07 ngày để Bên A xem xét và giải quyết.</w:t>
      </w:r>
    </w:p>
    <w:p>
      <w:pPr>
        <w:pStyle w:val="Normal"/>
        <w:numPr>
          <w:ilvl w:val="0"/>
          <w:numId w:val="11"/>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Các trường hợp bên hợp Bên B không hoàn thành cam kết thời gian làm việc không được quy định trong Thỏa thuận này sẽ được Bên A cân nhắc xử lý trên thực tế, các ảnh hưởng phát sinh của sự việc.</w:t>
      </w:r>
    </w:p>
    <w:p>
      <w:pPr>
        <w:pStyle w:val="Normal"/>
        <w:spacing w:lineRule="auto" w:line="360"/>
        <w:jc w:val="both"/>
        <w:rPr>
          <w:rFonts w:ascii="Times New Roman" w:hAnsi="Times New Roman" w:cs="Times New Roman"/>
          <w:b/>
          <w:sz w:val="24"/>
          <w:lang w:val="vi-VN"/>
        </w:rPr>
      </w:pPr>
      <w:r>
        <w:rPr>
          <w:rFonts w:cs="Times New Roman" w:ascii="Times New Roman" w:hAnsi="Times New Roman"/>
          <w:sz w:val="24"/>
          <w:lang w:val="vi-VN"/>
        </w:rPr>
        <w:t xml:space="preserve">    </w:t>
      </w:r>
      <w:r>
        <w:rPr>
          <w:rFonts w:cs="Times New Roman" w:ascii="Times New Roman" w:hAnsi="Times New Roman"/>
          <w:sz w:val="24"/>
          <w:lang w:val="vi-VN"/>
        </w:rPr>
        <w:tab/>
      </w:r>
      <w:r>
        <w:rPr>
          <w:rFonts w:cs="Times New Roman" w:ascii="Times New Roman" w:hAnsi="Times New Roman"/>
          <w:b/>
          <w:sz w:val="24"/>
          <w:lang w:val="vi-VN"/>
        </w:rPr>
        <w:t>ĐIỀU 5: THỎA THUẬN CHUNG</w:t>
      </w:r>
    </w:p>
    <w:p>
      <w:pPr>
        <w:pStyle w:val="Normal"/>
        <w:spacing w:lineRule="auto" w:line="360"/>
        <w:jc w:val="both"/>
        <w:rPr>
          <w:rFonts w:ascii="Times New Roman" w:hAnsi="Times New Roman" w:cs="Times New Roman"/>
          <w:sz w:val="24"/>
          <w:lang w:val="vi-VN"/>
        </w:rPr>
      </w:pPr>
      <w:r>
        <w:rPr>
          <w:rFonts w:cs="Times New Roman" w:ascii="Times New Roman" w:hAnsi="Times New Roman"/>
          <w:sz w:val="24"/>
          <w:lang w:val="vi-VN"/>
        </w:rPr>
        <w:t xml:space="preserve">Sau khi kết thúc khóa học, nếu Bên B đáp ứng được các điều kiện và yêu cầu công việc của Bên A thì sẽ được ký tiếp hợp đồng lao động </w:t>
      </w:r>
    </w:p>
    <w:p>
      <w:pPr>
        <w:pStyle w:val="Normal"/>
        <w:numPr>
          <w:ilvl w:val="0"/>
          <w:numId w:val="3"/>
        </w:numPr>
        <w:spacing w:lineRule="auto" w:line="360"/>
        <w:ind w:hanging="0" w:left="0" w:right="0"/>
        <w:jc w:val="both"/>
        <w:rPr>
          <w:rFonts w:ascii="Times New Roman" w:hAnsi="Times New Roman" w:cs="Times New Roman"/>
          <w:i/>
          <w:iCs/>
          <w:sz w:val="24"/>
          <w:lang w:val="vi-VN"/>
        </w:rPr>
      </w:pPr>
      <w:r>
        <w:rPr>
          <w:rFonts w:cs="Times New Roman" w:ascii="Times New Roman" w:hAnsi="Times New Roman"/>
          <w:i/>
          <w:iCs/>
          <w:sz w:val="24"/>
          <w:lang w:val="vi-VN"/>
        </w:rPr>
        <w:t>Hợp đồng lao động có thời hạn 12 tháng (Bắt buộc)</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i/>
          <w:iCs/>
          <w:sz w:val="24"/>
          <w:lang w:val="vi-VN"/>
        </w:rPr>
        <w:t xml:space="preserve">Bên B cam kết sẽ tiếp tục làm việc tại Bên A ít nhất là </w:t>
      </w:r>
      <w:r>
        <w:rPr>
          <w:rFonts w:cs="Times New Roman" w:ascii="Times New Roman" w:hAnsi="Times New Roman"/>
          <w:bCs/>
          <w:i/>
          <w:iCs/>
          <w:sz w:val="24"/>
          <w:lang w:val="vi-VN"/>
        </w:rPr>
        <w:t xml:space="preserve">12 tháng </w:t>
      </w:r>
      <w:r>
        <w:rPr>
          <w:rFonts w:cs="Times New Roman" w:ascii="Times New Roman" w:hAnsi="Times New Roman"/>
          <w:i/>
          <w:iCs/>
          <w:sz w:val="24"/>
          <w:lang w:val="vi-VN"/>
        </w:rPr>
        <w:t xml:space="preserve">kể từ khi kết thúc Hợp đồng thử việc; </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i/>
          <w:iCs/>
          <w:sz w:val="24"/>
          <w:lang w:val="vi-VN"/>
        </w:rPr>
        <w:t xml:space="preserve">Bên A đảm bảo thu nhập năm cho Bên B tăng lên từ 10% - 20%  phụ thuộc vào năng lực và tình hình kinh doanh của công ty. </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Các bên cam kết hoàn toàn tự nguyện và đều hiểu rõ các điều kiện và thỏa thuận nêu trên và đồng ý ký dưới đây. Mọi tranh chấp phát sinh trong quá trình thực hiện Thoả thuận này sẽ được hai bên cùng nhau bàn bạc, thoả thuận giải quyết. Trường hợp các bên không đạt được sự thoả thuận thống nhất thì tranh chấp sẽ được đưa ra Toà án cấp có thẩm quyền để giải quyết.</w:t>
      </w:r>
    </w:p>
    <w:p>
      <w:pPr>
        <w:pStyle w:val="Normal"/>
        <w:numPr>
          <w:ilvl w:val="0"/>
          <w:numId w:val="3"/>
        </w:numPr>
        <w:spacing w:lineRule="auto" w:line="360"/>
        <w:ind w:hanging="0" w:left="0" w:right="0"/>
        <w:jc w:val="both"/>
        <w:rPr>
          <w:rFonts w:ascii="Times New Roman" w:hAnsi="Times New Roman" w:cs="Times New Roman"/>
          <w:sz w:val="24"/>
          <w:lang w:val="vi-VN"/>
        </w:rPr>
      </w:pPr>
      <w:r>
        <w:rPr>
          <w:rFonts w:cs="Times New Roman" w:ascii="Times New Roman" w:hAnsi="Times New Roman"/>
          <w:sz w:val="24"/>
          <w:lang w:val="vi-VN"/>
        </w:rPr>
        <w:t>Thoả thuận này có hiệu lực kể từ ngày ký cho đến hết thời hạn cam kết làm việc của Bên B cho Bên A. Thỏa thuận này được ký thành (02) bản, có giá trị như nhau, mỗi bên giữ 01 (một) bản.</w:t>
      </w:r>
    </w:p>
    <w:tbl>
      <w:tblPr>
        <w:tblW w:w="9846" w:type="dxa"/>
        <w:jc w:val="left"/>
        <w:tblInd w:w="0" w:type="dxa"/>
        <w:tblLayout w:type="fixed"/>
        <w:tblCellMar>
          <w:top w:w="0" w:type="dxa"/>
          <w:left w:w="108" w:type="dxa"/>
          <w:bottom w:w="0" w:type="dxa"/>
          <w:right w:w="108" w:type="dxa"/>
        </w:tblCellMar>
      </w:tblPr>
      <w:tblGrid>
        <w:gridCol w:w="4923"/>
        <w:gridCol w:w="4923"/>
      </w:tblGrid>
      <w:tr>
        <w:trPr/>
        <w:tc>
          <w:tcPr>
            <w:tcW w:w="4923" w:type="dxa"/>
            <w:tcBorders/>
          </w:tcPr>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t>NGƯỜI LAO ĐỘNG</w:t>
            </w:r>
          </w:p>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t>(Ký, ghi rõ họ tên)</w:t>
            </w:r>
          </w:p>
          <w:p>
            <w:pPr>
              <w:pStyle w:val="Normal"/>
              <w:spacing w:lineRule="auto" w:line="360" w:before="120" w:after="0"/>
              <w:jc w:val="center"/>
              <w:rPr>
                <w:rFonts w:ascii="Times New Roman" w:hAnsi="Times New Roman" w:cs="Times New Roman"/>
                <w:b/>
                <w:sz w:val="24"/>
              </w:rPr>
            </w:pPr>
          </w:p>
          <w:p>
            <w:pPr>
              <w:pStyle w:val="Normal"/>
              <w:spacing w:lineRule="auto" w:line="360" w:before="120" w:after="0"/>
              <w:jc w:val="center"/>
              <w:rPr>
                <w:rFonts w:ascii="Times New Roman" w:hAnsi="Times New Roman" w:cs="Times New Roman"/>
                <w:b/>
                <w:sz w:val="24"/>
              </w:rPr>
            </w:pPr>
          </w:p>
          <w:p>
            <w:pPr>
              <w:pStyle w:val="Normal"/>
              <w:spacing w:lineRule="auto" w:line="360" w:before="120" w:after="0"/>
              <w:jc w:val="center"/>
              <w:rPr>
                <w:rFonts w:ascii="Times New Roman" w:hAnsi="Times New Roman" w:cs="Times New Roman"/>
                <w:b/>
                <w:sz w:val="24"/>
              </w:rPr>
            </w:pPr>
          </w:p>
          <w:p>
            <w:pPr>
              <w:pStyle w:val="Normal"/>
              <w:spacing w:lineRule="auto" w:line="360" w:before="120" w:after="0"/>
              <w:jc w:val="center"/>
              <w:rPr>
                <w:rFonts w:ascii="Times New Roman" w:hAnsi="Times New Roman" w:cs="Times New Roman"/>
                <w:b/>
                <w:sz w:val="24"/>
              </w:rPr>
            </w:pPr>
          </w:p>
          <w:p>
            <w:pPr>
              <w:pStyle w:val="Normal"/>
              <w:spacing w:lineRule="auto" w:line="360" w:before="120" w:after="0"/>
              <w:jc w:val="center"/>
              <w:rPr>
                <w:rFonts w:ascii="Times New Roman" w:hAnsi="Times New Roman" w:cs="Times New Roman"/>
                <w:b/>
                <w:sz w:val="24"/>
              </w:rPr>
            </w:pPr>
            <w:r>
              <w:rPr>
                <w:b/>
              </w:rPr>
              <w:t>{{hoTen}}</w:t>
            </w:r>
          </w:p>
        </w:tc>
        <w:tc>
          <w:tcPr>
            <w:tcW w:w="4923" w:type="dxa"/>
            <w:tcBorders/>
          </w:tcPr>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t>ĐẠI DIỆN CÔNG TY</w:t>
            </w:r>
          </w:p>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t>Giám đốc</w:t>
            </w:r>
          </w:p>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r>
          </w:p>
          <w:p>
            <w:pPr>
              <w:pStyle w:val="Normal"/>
              <w:spacing w:lineRule="auto" w:line="360" w:before="120" w:after="0"/>
              <w:jc w:val="center"/>
              <w:rPr>
                <w:rFonts w:ascii="Times New Roman" w:hAnsi="Times New Roman" w:cs="Times New Roman"/>
                <w:b/>
                <w:sz w:val="24"/>
              </w:rPr>
            </w:pPr>
            <w:r>
              <w:rPr>
                <w:rFonts w:cs="Times New Roman" w:ascii="Times New Roman" w:hAnsi="Times New Roman"/>
                <w:b/>
                <w:sz w:val="24"/>
              </w:rPr>
            </w:r>
          </w:p>
          <w:p>
            <w:pPr>
              <w:pStyle w:val="Normal"/>
              <w:spacing w:lineRule="auto" w:line="360" w:before="120" w:after="0"/>
              <w:rPr>
                <w:rFonts w:ascii="Times New Roman" w:hAnsi="Times New Roman" w:cs="Times New Roman"/>
                <w:b/>
                <w:sz w:val="24"/>
              </w:rPr>
            </w:pPr>
            <w:r>
              <w:rPr>
                <w:rFonts w:cs="Times New Roman" w:ascii="Times New Roman" w:hAnsi="Times New Roman"/>
                <w:b/>
                <w:sz w:val="24"/>
              </w:rPr>
            </w:r>
          </w:p>
          <w:p>
            <w:pPr>
              <w:pStyle w:val="Normal"/>
              <w:spacing w:lineRule="auto" w:line="360" w:before="120" w:after="0"/>
              <w:jc w:val="center"/>
              <w:rPr>
                <w:rFonts w:ascii="Times New Roman" w:hAnsi="Times New Roman" w:cs="Times New Roman"/>
                <w:b/>
                <w:sz w:val="24"/>
                <w:lang w:val="vi-VN"/>
              </w:rPr>
            </w:pPr>
            <w:r>
              <w:rPr>
                <w:rFonts w:cs="Times New Roman" w:ascii="Times New Roman" w:hAnsi="Times New Roman"/>
                <w:b/>
                <w:sz w:val="24"/>
              </w:rPr>
              <w:t>{{nguoiDaiDien}}</w:t>
            </w:r>
            <w:r>
              <w:rPr>
                <w:rFonts w:cs="Times New Roman" w:ascii="Times New Roman" w:hAnsi="Times New Roman"/>
                <w:b/>
                <w:sz w:val="24"/>
                <w:lang w:val="vi-VN"/>
              </w:rPr>
            </w:r>
          </w:p>
        </w:tc>
      </w:tr>
    </w:tbl>
    <w:p>
      <w:pPr>
        <w:pStyle w:val="Normal"/>
        <w:spacing w:lineRule="auto" w:line="360" w:before="120" w:after="0"/>
        <w:jc w:val="both"/>
        <w:rPr>
          <w:rFonts w:ascii="Times New Roman" w:hAnsi="Times New Roman" w:cs="Times New Roman"/>
          <w:b/>
          <w:sz w:val="24"/>
        </w:rPr>
      </w:pPr>
      <w:r>
        <w:rPr>
          <w:rFonts w:cs="Times New Roman" w:ascii="Times New Roman" w:hAnsi="Times New Roman"/>
          <w:b/>
          <w:sz w:val="24"/>
        </w:rPr>
      </w:r>
    </w:p>
    <w:sectPr>
      <w:footerReference w:type="default" r:id="rId2"/>
      <w:headerReference w:type="default" r:id="rId7"/>
      <w:type w:val="nextPage"/>
      <w:pgSz w:w="11906" w:h="16838"/>
      <w:pgMar w:left="1080" w:right="1199" w:gutter="0" w:header="0" w:top="1350" w:footer="490" w:bottom="546"/>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altName w:val="Courier New"/>
    <w:charset w:val="00"/>
    <w:family w:val="swiss"/>
    <w:pitch w:val="variable"/>
  </w:font>
  <w:font w:name="Cambria">
    <w:charset w:val="00"/>
    <w:family w:val="roman"/>
    <w:pitch w:val="variable"/>
  </w:font>
  <w:font w:name="Calibri Light">
    <w:charset w:val="00"/>
    <w:family w:val="swiss"/>
    <w:pitch w:val="variable"/>
  </w:font>
  <w:font w:name=".Vn3DH">
    <w:altName w:val="Courier New"/>
    <w:charset w:val="00"/>
    <w:family w:val="swiss"/>
    <w:pitch w:val="variable"/>
  </w:font>
  <w:font w:name="Courier New">
    <w:charset w:val="00"/>
    <w:family w:val="modern"/>
    <w:pitch w:val="default"/>
  </w:font>
  <w:font w:name="Wingdings">
    <w:charset w:val="00"/>
    <w:family w:val="decorative"/>
    <w:pitch w:val="variable"/>
  </w:font>
  <w:font w:name="Symbol">
    <w:charset w:val="02"/>
    <w:family w:val="decorative"/>
    <w:pitch w:val="variable"/>
  </w:font>
  <w:font w:name="Tahoma">
    <w:charset w:val="00"/>
    <w:family w:val="swiss"/>
    <w:pitch w:val="variable"/>
  </w:font>
  <w:font w:name="Work Sans">
    <w:charset w:val="00"/>
    <w:family w:val="auto"/>
    <w:pitch w:val="variable"/>
  </w:font>
  <w:font w:name="Liberation Sans">
    <w:altName w:val="Arial"/>
    <w:charset w:val="01"/>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5"/>
        <w:szCs w:val="25"/>
      </w:rPr>
    </w:pPr>
    <w:r>
      <w:rPr>
        <w:sz w:val="25"/>
        <w:szCs w:val="25"/>
      </w:rPr>
      <w:fldChar w:fldCharType="begin"/>
    </w:r>
    <w:r>
      <w:rPr>
        <w:sz w:val="25"/>
        <w:szCs w:val="25"/>
      </w:rPr>
      <w:instrText xml:space="preserve"> PAGE </w:instrText>
    </w:r>
    <w:r>
      <w:rPr>
        <w:sz w:val="25"/>
        <w:szCs w:val="25"/>
      </w:rPr>
      <w:fldChar w:fldCharType="separate"/>
    </w:r>
    <w:r>
      <w:rPr>
        <w:sz w:val="25"/>
        <w:szCs w:val="25"/>
      </w:rPr>
      <w:t>6</w:t>
    </w:r>
    <w:r>
      <w:rPr>
        <w:sz w:val="25"/>
        <w:szCs w:val="25"/>
      </w:rPr>
      <w:fldChar w:fldCharType="end"/>
    </w:r>
  </w:p>
  <w:p>
    <w:pPr>
      <w:pStyle w:val="Footer"/>
      <w:rPr/>
    </w:pPr>
    <w:r>
      <w:rPr>
        <w:sz w:val="25"/>
        <w:szCs w:val="25"/>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numFmt w:val="bullet"/>
      <w:lvlText w:val="-"/>
      <w:lvlJc w:val="left"/>
      <w:pPr>
        <w:tabs>
          <w:tab w:val="num" w:pos="0"/>
        </w:tabs>
        <w:ind w:left="1440" w:hanging="360"/>
      </w:pPr>
      <w:rPr>
        <w:rFonts w:ascii="Times New Roman" w:hAnsi="Times New Roman" w:cs="Times New Roman" w:hint="default"/>
        <w:i/>
      </w:rPr>
    </w:lvl>
  </w:abstractNum>
  <w:abstractNum w:abstractNumId="4">
    <w:lvl w:ilvl="0">
      <w:start w:val="1"/>
      <w:numFmt w:val="decimal"/>
      <w:lvlText w:val="%1."/>
      <w:lvlJc w:val="left"/>
      <w:pPr>
        <w:tabs>
          <w:tab w:val="num" w:pos="0"/>
        </w:tabs>
        <w:ind w:left="1080" w:hanging="360"/>
      </w:pPr>
      <w:rPr/>
    </w:lvl>
    <w:lvl w:ilvl="1">
      <w:start w:val="1"/>
      <w:numFmt w:val="decimal"/>
      <w:isLgl/>
      <w:lvlText w:val="%1.%2."/>
      <w:lvlJc w:val="left"/>
      <w:pPr>
        <w:tabs>
          <w:tab w:val="num" w:pos="0"/>
        </w:tabs>
        <w:ind w:left="1080" w:hanging="360"/>
      </w:pPr>
      <w:rPr/>
    </w:lvl>
    <w:lvl w:ilvl="2">
      <w:start w:val="1"/>
      <w:numFmt w:val="decimal"/>
      <w:isLgl/>
      <w:lvlText w:val="%1.%2.%3."/>
      <w:lvlJc w:val="left"/>
      <w:pPr>
        <w:tabs>
          <w:tab w:val="num" w:pos="0"/>
        </w:tabs>
        <w:ind w:left="1440" w:hanging="720"/>
      </w:pPr>
      <w:rPr/>
    </w:lvl>
    <w:lvl w:ilvl="3">
      <w:start w:val="1"/>
      <w:numFmt w:val="decimal"/>
      <w:isLgl/>
      <w:lvlText w:val="%1.%2.%3.%4."/>
      <w:lvlJc w:val="left"/>
      <w:pPr>
        <w:tabs>
          <w:tab w:val="num" w:pos="0"/>
        </w:tabs>
        <w:ind w:left="1440" w:hanging="720"/>
      </w:pPr>
      <w:rPr/>
    </w:lvl>
    <w:lvl w:ilvl="4">
      <w:start w:val="1"/>
      <w:numFmt w:val="decimal"/>
      <w:isLgl/>
      <w:lvlText w:val="%1.%2.%3.%4.%5."/>
      <w:lvlJc w:val="left"/>
      <w:pPr>
        <w:tabs>
          <w:tab w:val="num" w:pos="0"/>
        </w:tabs>
        <w:ind w:left="1800" w:hanging="1080"/>
      </w:pPr>
      <w:rPr/>
    </w:lvl>
    <w:lvl w:ilvl="5">
      <w:start w:val="1"/>
      <w:numFmt w:val="decimal"/>
      <w:isLgl/>
      <w:lvlText w:val="%1.%2.%3.%4.%5.%6."/>
      <w:lvlJc w:val="left"/>
      <w:pPr>
        <w:tabs>
          <w:tab w:val="num" w:pos="0"/>
        </w:tabs>
        <w:ind w:left="1800" w:hanging="1080"/>
      </w:pPr>
      <w:rPr/>
    </w:lvl>
    <w:lvl w:ilvl="6">
      <w:start w:val="1"/>
      <w:numFmt w:val="decimal"/>
      <w:isLgl/>
      <w:lvlText w:val="%1.%2.%3.%4.%5.%6.%7."/>
      <w:lvlJc w:val="left"/>
      <w:pPr>
        <w:tabs>
          <w:tab w:val="num" w:pos="0"/>
        </w:tabs>
        <w:ind w:left="2160" w:hanging="1440"/>
      </w:pPr>
      <w:rPr/>
    </w:lvl>
    <w:lvl w:ilvl="7">
      <w:start w:val="1"/>
      <w:numFmt w:val="decimal"/>
      <w:isLgl/>
      <w:lvlText w:val="%1.%2.%3.%4.%5.%6.%7.%8."/>
      <w:lvlJc w:val="left"/>
      <w:pPr>
        <w:tabs>
          <w:tab w:val="num" w:pos="0"/>
        </w:tabs>
        <w:ind w:left="2160" w:hanging="1440"/>
      </w:pPr>
      <w:rPr/>
    </w:lvl>
    <w:lvl w:ilvl="8">
      <w:start w:val="1"/>
      <w:numFmt w:val="decimal"/>
      <w:isLgl/>
      <w:lvlText w:val="%1.%2.%3.%4.%5.%6.%7.%8.%9."/>
      <w:lvlJc w:val="left"/>
      <w:pPr>
        <w:tabs>
          <w:tab w:val="num" w:pos="0"/>
        </w:tabs>
        <w:ind w:left="2520" w:hanging="1800"/>
      </w:pPr>
      <w:rPr/>
    </w:lvl>
  </w:abstractNum>
  <w:abstractNum w:abstractNumId="5">
    <w:lvl w:ilvl="0">
      <w:numFmt w:val="bullet"/>
      <w:lvlText w:val="-"/>
      <w:lvlJc w:val="left"/>
      <w:pPr>
        <w:tabs>
          <w:tab w:val="num" w:pos="0"/>
        </w:tabs>
        <w:ind w:left="1440" w:hanging="360"/>
      </w:pPr>
      <w:rPr>
        <w:rFonts w:ascii="Times New Roman" w:hAnsi="Times New Roman" w:cs="Times New Roman" w:hint="default"/>
        <w:i/>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numFmt w:val="bullet"/>
      <w:lvlText w:val="-"/>
      <w:lvlJc w:val="left"/>
      <w:pPr>
        <w:tabs>
          <w:tab w:val="num" w:pos="0"/>
        </w:tabs>
        <w:ind w:left="1440" w:hanging="360"/>
      </w:pPr>
      <w:rPr>
        <w:rFonts w:ascii="Times New Roman" w:hAnsi="Times New Roman" w:cs="Times New Roman" w:hint="default"/>
        <w:i/>
      </w:rPr>
    </w:lvl>
  </w:abstractNum>
  <w:abstractNum w:abstractNumId="8">
    <w:lvl w:ilvl="0">
      <w:numFmt w:val="bullet"/>
      <w:lvlText w:val="-"/>
      <w:lvlJc w:val="left"/>
      <w:pPr>
        <w:tabs>
          <w:tab w:val="num" w:pos="0"/>
        </w:tabs>
        <w:ind w:left="1440" w:hanging="360"/>
      </w:pPr>
      <w:rPr>
        <w:rFonts w:ascii="Tahoma" w:hAnsi="Tahoma" w:cs="Tahoma" w:hint="default"/>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0"/>
        </w:tabs>
        <w:ind w:left="720" w:hanging="360"/>
      </w:pPr>
      <w:rPr/>
    </w:lvl>
  </w:abstractNum>
  <w:abstractNum w:abstractNumId="11">
    <w:lvl w:ilvl="0">
      <w:start w:val="1"/>
      <w:numFmt w:val="decimal"/>
      <w:lvlText w:val="%1."/>
      <w:lvlJc w:val="left"/>
      <w:pPr>
        <w:tabs>
          <w:tab w:val="num" w:pos="0"/>
        </w:tabs>
        <w:ind w:left="360" w:hanging="360"/>
      </w:pPr>
      <w:rPr>
        <w:b w:val="false"/>
        <w:bCs/>
      </w:rPr>
    </w:lvl>
  </w:abstractNum>
  <w:abstractNum w:abstractNumId="12">
    <w:lvl w:ilvl="0">
      <w:start w:val="1"/>
      <w:numFmt w:val="bullet"/>
      <w:lvlText w:val=""/>
      <w:lvlJc w:val="left"/>
      <w:pPr>
        <w:tabs>
          <w:tab w:val="num" w:pos="0"/>
        </w:tabs>
        <w:ind w:left="72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pPr>
      <w:widowControl/>
      <w:bidi w:val="0"/>
    </w:pPr>
    <w:rPr>
      <w:rFonts w:ascii=".VnTime;Courier New" w:hAnsi=".VnTime;Courier New" w:eastAsia="MS Mincho;ＭＳ 明朝" w:cs=".VnTime;Courier New"/>
      <w:color w:val="auto"/>
      <w:sz w:val="28"/>
      <w:szCs w:val="24"/>
      <w:lang w:bidi="ar-SA" w:val="en-US" w:eastAsia="zh-CN"/>
    </w:rPr>
  </w:style>
  <w:style w:type="paragraph" w:styleId="Heading1">
    <w:name w:val="heading 1"/>
    <w:basedOn w:val="Normal"/>
    <w:next w:val="Normal"/>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3">
    <w:name w:val="heading 3"/>
    <w:basedOn w:val="Normal"/>
    <w:next w:val="Normal"/>
    <w:pPr>
      <w:keepNext w:val="true"/>
      <w:numPr>
        <w:ilvl w:val="2"/>
        <w:numId w:val="1"/>
      </w:numPr>
      <w:spacing w:before="240" w:after="60"/>
      <w:outlineLvl w:val="2"/>
    </w:pPr>
    <w:rPr>
      <w:rFonts w:ascii="Calibri Light" w:hAnsi="Calibri Light" w:eastAsia="Times New Roman" w:cs="Times New Roman"/>
      <w:b/>
      <w:bCs/>
      <w:sz w:val="26"/>
      <w:szCs w:val="26"/>
    </w:rPr>
  </w:style>
  <w:style w:type="paragraph" w:styleId="Heading4">
    <w:name w:val="heading 4"/>
    <w:basedOn w:val="Normal"/>
    <w:next w:val="Normal"/>
    <w:pPr>
      <w:keepNext w:val="true"/>
      <w:numPr>
        <w:ilvl w:val="3"/>
        <w:numId w:val="1"/>
      </w:numPr>
      <w:jc w:val="center"/>
      <w:outlineLvl w:val="3"/>
    </w:pPr>
    <w:rPr>
      <w:rFonts w:ascii=".Vn3DH;Courier New" w:hAnsi=".Vn3DH;Courier New" w:cs=".Vn3DH;Courier New"/>
      <w:szCs w:val="20"/>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2z0">
    <w:name w:val="WW8Num2z0"/>
    <w:rPr>
      <w:rFonts w:ascii="Times New Roman" w:hAnsi="Times New Roman" w:eastAsia="Times New Roman" w:cs="Times New Roman"/>
      <w:i/>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Symbol" w:hAnsi="Symbol" w:cs="Symbol"/>
    </w:rPr>
  </w:style>
  <w:style w:type="character" w:styleId="WW8Num4z0">
    <w:name w:val="WW8Num4z0"/>
    <w:rPr>
      <w:rFonts w:ascii="Times New Roman" w:hAnsi="Times New Roman" w:eastAsia="MS Mincho;ＭＳ 明朝" w:cs="Times New Roman"/>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b/>
      <w:bCs/>
    </w:rPr>
  </w:style>
  <w:style w:type="character" w:styleId="WW8Num6z0">
    <w:name w:val="WW8Num6z0"/>
    <w:rPr>
      <w:rFonts w:ascii="Symbol" w:hAnsi="Symbol" w:cs="Symbol"/>
      <w:sz w:val="20"/>
    </w:rPr>
  </w:style>
  <w:style w:type="character" w:styleId="WW8Num6z1">
    <w:name w:val="WW8Num6z1"/>
    <w:rPr>
      <w:rFonts w:ascii="Courier New" w:hAnsi="Courier New" w:cs="Courier New"/>
      <w:sz w:val="20"/>
    </w:rPr>
  </w:style>
  <w:style w:type="character" w:styleId="WW8Num6z2">
    <w:name w:val="WW8Num6z2"/>
    <w:rPr>
      <w:rFonts w:ascii="Wingdings" w:hAnsi="Wingdings" w:cs="Wingdings"/>
      <w:sz w:val="20"/>
    </w:rPr>
  </w:style>
  <w:style w:type="character" w:styleId="WW8Num7z0">
    <w:name w:val="WW8Num7z0"/>
    <w:rPr>
      <w:rFonts w:ascii="Times New Roman" w:hAnsi="Times New Roman" w:eastAsia="Times New Roman" w:cs="Times New Roman"/>
      <w:i/>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style>
  <w:style w:type="character" w:styleId="WW8Num9z0">
    <w:name w:val="WW8Num9z0"/>
    <w:rPr>
      <w:rFonts w:ascii="Times New Roman" w:hAnsi="Times New Roman" w:eastAsia="Times New Roman" w:cs="Times New Roman"/>
      <w:i/>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3z0">
    <w:name w:val="WW8Num13z0"/>
    <w:rPr>
      <w:rFonts w:ascii="Symbol" w:hAnsi="Symbol" w:cs="Symbol"/>
      <w:sz w:val="20"/>
    </w:rPr>
  </w:style>
  <w:style w:type="character" w:styleId="WW8Num13z1">
    <w:name w:val="WW8Num13z1"/>
    <w:rPr>
      <w:rFonts w:ascii="Courier New" w:hAnsi="Courier New" w:cs="Courier New"/>
      <w:sz w:val="20"/>
    </w:rPr>
  </w:style>
  <w:style w:type="character" w:styleId="WW8Num13z2">
    <w:name w:val="WW8Num13z2"/>
    <w:rPr>
      <w:rFonts w:ascii="Wingdings" w:hAnsi="Wingdings" w:cs="Wingdings"/>
      <w:sz w:val="20"/>
    </w:rPr>
  </w:style>
  <w:style w:type="character" w:styleId="WW8Num14z0">
    <w:name w:val="WW8Num14z0"/>
    <w:rPr>
      <w:rFonts w:ascii="Wingdings" w:hAnsi="Wingdings" w:cs="Wingdings"/>
    </w:rPr>
  </w:style>
  <w:style w:type="character" w:styleId="WW8Num14z1">
    <w:name w:val="WW8Num14z1"/>
    <w:rPr>
      <w:rFonts w:ascii="Courier New" w:hAnsi="Courier New" w:cs="Courier New"/>
    </w:rPr>
  </w:style>
  <w:style w:type="character" w:styleId="WW8Num14z3">
    <w:name w:val="WW8Num14z3"/>
    <w:rPr>
      <w:rFonts w:ascii="Symbol" w:hAnsi="Symbol" w:cs="Symbol"/>
    </w:rPr>
  </w:style>
  <w:style w:type="character" w:styleId="WW8Num16z0">
    <w:name w:val="WW8Num16z0"/>
    <w:rPr>
      <w:rFonts w:ascii="Times New Roman" w:hAnsi="Times New Roman" w:eastAsia="Times New Roman" w:cs="Times New Roman"/>
      <w:i/>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9z0">
    <w:name w:val="WW8Num19z0"/>
    <w:rPr>
      <w:rFonts w:ascii="Tahoma" w:hAnsi="Tahoma" w:eastAsia="Times New Roman" w:cs="Tahoma"/>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rFonts w:ascii="Times New Roman" w:hAnsi="Times New Roman" w:eastAsia="MS Mincho;ＭＳ 明朝" w:cs="Times New Roman"/>
    </w:rPr>
  </w:style>
  <w:style w:type="character" w:styleId="WW8Num21z0">
    <w:name w:val="WW8Num21z0"/>
    <w:rPr>
      <w:rFonts w:ascii="Symbol" w:hAnsi="Symbol" w:cs="Symbol"/>
      <w:sz w:val="20"/>
    </w:rPr>
  </w:style>
  <w:style w:type="character" w:styleId="WW8Num21z1">
    <w:name w:val="WW8Num21z1"/>
    <w:rPr>
      <w:rFonts w:ascii="Courier New" w:hAnsi="Courier New" w:cs="Courier New"/>
      <w:sz w:val="20"/>
    </w:rPr>
  </w:style>
  <w:style w:type="character" w:styleId="WW8Num21z2">
    <w:name w:val="WW8Num21z2"/>
    <w:rPr>
      <w:rFonts w:ascii="Wingdings" w:hAnsi="Wingdings" w:cs="Wingdings"/>
      <w:sz w:val="20"/>
    </w:rPr>
  </w:style>
  <w:style w:type="character" w:styleId="WW8Num22z0">
    <w:name w:val="WW8Num22z0"/>
    <w:rPr>
      <w:rFonts w:ascii="Symbol" w:hAnsi="Symbol" w:cs="Symbol"/>
      <w:sz w:val="20"/>
    </w:rPr>
  </w:style>
  <w:style w:type="character" w:styleId="WW8Num22z1">
    <w:name w:val="WW8Num22z1"/>
    <w:rPr>
      <w:rFonts w:ascii="Courier New" w:hAnsi="Courier New" w:cs="Courier New"/>
      <w:sz w:val="20"/>
    </w:rPr>
  </w:style>
  <w:style w:type="character" w:styleId="WW8Num22z2">
    <w:name w:val="WW8Num22z2"/>
    <w:rPr>
      <w:rFonts w:ascii="Wingdings" w:hAnsi="Wingdings" w:cs="Wingdings"/>
      <w:sz w:val="20"/>
    </w:rPr>
  </w:style>
  <w:style w:type="character" w:styleId="WW8Num24z0">
    <w:name w:val="WW8Num24z0"/>
    <w:rPr>
      <w:rFonts w:ascii="Times New Roman" w:hAnsi="Times New Roman" w:eastAsia="Times New Roman" w:cs="Times New Roman"/>
      <w:i/>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style>
  <w:style w:type="character" w:styleId="WW8Num26z0">
    <w:name w:val="WW8Num26z0"/>
    <w:rPr>
      <w:rFonts w:ascii="Times New Roman" w:hAnsi="Times New Roman" w:eastAsia="Times New Roman" w:cs="Times New Roman"/>
      <w:i/>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6z4">
    <w:name w:val="WW8Num26z4"/>
    <w:rPr>
      <w:rFonts w:ascii="Courier New" w:hAnsi="Courier New" w:cs="Courier New"/>
    </w:rPr>
  </w:style>
  <w:style w:type="character" w:styleId="WW8Num27z0">
    <w:name w:val="WW8Num27z0"/>
    <w:rPr>
      <w:rFonts w:ascii="Times New Roman" w:hAnsi="Times New Roman" w:eastAsia="Times New Roman" w:cs="Times New Roman"/>
      <w:i/>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b w:val="false"/>
      <w:bCs/>
    </w:rPr>
  </w:style>
  <w:style w:type="character" w:styleId="WW8Num29z0">
    <w:name w:val="WW8Num29z0"/>
    <w:rPr>
      <w:rFonts w:ascii="Work Sans" w:hAnsi="Work Sans" w:cs="Work Sans"/>
      <w:color w:val="000000"/>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2z0">
    <w:name w:val="WW8Num32z0"/>
    <w:rPr>
      <w:rFonts w:ascii="Times New Roman" w:hAnsi="Times New Roman" w:eastAsia="MS Mincho;ＭＳ 明朝" w:cs="Times New Roman"/>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rFonts w:ascii="Times New Roman" w:hAnsi="Times New Roman" w:eastAsia="Times New Roman" w:cs="Times New Roman"/>
    </w:rPr>
  </w:style>
  <w:style w:type="character" w:styleId="WW8Num33z1">
    <w:name w:val="WW8Num33z1"/>
    <w:rPr>
      <w:rFonts w:ascii="Courier New" w:hAnsi="Courier New" w:cs="Courier New"/>
    </w:rPr>
  </w:style>
  <w:style w:type="character" w:styleId="WW8Num33z2">
    <w:name w:val="WW8Num33z2"/>
    <w:rPr>
      <w:rFonts w:ascii="Wingdings" w:hAnsi="Wingdings" w:cs="Wingdings"/>
    </w:rPr>
  </w:style>
  <w:style w:type="character" w:styleId="WW8Num33z3">
    <w:name w:val="WW8Num33z3"/>
    <w:rPr>
      <w:rFonts w:ascii="Symbol" w:hAnsi="Symbol" w:cs="Symbol"/>
    </w:rPr>
  </w:style>
  <w:style w:type="character" w:styleId="WW8Num34z0">
    <w:name w:val="WW8Num34z0"/>
    <w:rPr>
      <w:rFonts w:ascii="Times New Roman" w:hAnsi="Times New Roman" w:eastAsia="MS Mincho;ＭＳ 明朝" w:cs="Times New Roman"/>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4z3">
    <w:name w:val="WW8Num34z3"/>
    <w:rPr>
      <w:rFonts w:ascii="Symbol" w:hAnsi="Symbol" w:cs="Symbol"/>
    </w:rPr>
  </w:style>
  <w:style w:type="character" w:styleId="WW8Num35z0">
    <w:name w:val="WW8Num35z0"/>
    <w:rPr>
      <w:rFonts w:ascii="Symbol" w:hAnsi="Symbol" w:cs="Symbol"/>
      <w:sz w:val="20"/>
    </w:rPr>
  </w:style>
  <w:style w:type="character" w:styleId="WW8Num35z1">
    <w:name w:val="WW8Num35z1"/>
    <w:rPr>
      <w:rFonts w:ascii="Courier New" w:hAnsi="Courier New" w:cs="Courier New"/>
      <w:sz w:val="20"/>
    </w:rPr>
  </w:style>
  <w:style w:type="character" w:styleId="WW8Num35z2">
    <w:name w:val="WW8Num35z2"/>
    <w:rPr>
      <w:rFonts w:ascii="Wingdings" w:hAnsi="Wingdings" w:cs="Wingdings"/>
      <w:sz w:val="20"/>
    </w:rPr>
  </w:style>
  <w:style w:type="character" w:styleId="WW8Num36z0">
    <w:name w:val="WW8Num36z0"/>
    <w:rPr>
      <w:rFonts w:ascii="Symbol" w:hAnsi="Symbol" w:cs="Symbol"/>
      <w:sz w:val="20"/>
    </w:rPr>
  </w:style>
  <w:style w:type="character" w:styleId="WW8Num36z1">
    <w:name w:val="WW8Num36z1"/>
    <w:rPr>
      <w:rFonts w:ascii="Courier New" w:hAnsi="Courier New" w:cs="Courier New"/>
      <w:sz w:val="20"/>
    </w:rPr>
  </w:style>
  <w:style w:type="character" w:styleId="WW8Num36z2">
    <w:name w:val="WW8Num36z2"/>
    <w:rPr>
      <w:rFonts w:ascii="Wingdings" w:hAnsi="Wingdings" w:cs="Wingdings"/>
      <w:sz w:val="20"/>
    </w:rPr>
  </w:style>
  <w:style w:type="character" w:styleId="WW8Num37z0">
    <w:name w:val="WW8Num37z0"/>
    <w:rPr>
      <w:rFonts w:ascii="Symbol" w:hAnsi="Symbol" w:cs="Symbol"/>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DefaultParagraphFont">
    <w:name w:val="Default Paragraph Font"/>
    <w:rPr/>
  </w:style>
  <w:style w:type="character" w:styleId="Hyperlink">
    <w:name w:val="Hyperlink"/>
    <w:rPr>
      <w:color w:val="0000FF"/>
      <w:u w:val="single"/>
    </w:rPr>
  </w:style>
  <w:style w:type="character" w:styleId="HeaderChar">
    <w:name w:val="Header Char"/>
    <w:rPr>
      <w:sz w:val="24"/>
      <w:szCs w:val="24"/>
    </w:rPr>
  </w:style>
  <w:style w:type="character" w:styleId="FooterChar">
    <w:name w:val="Footer Char"/>
    <w:rPr>
      <w:rFonts w:ascii=".VnTime;Courier New" w:hAnsi=".VnTime;Courier New" w:cs=".VnTime;Courier New"/>
      <w:sz w:val="28"/>
      <w:szCs w:val="24"/>
    </w:rPr>
  </w:style>
  <w:style w:type="character" w:styleId="Heading1Char">
    <w:name w:val="Heading 1 Char"/>
    <w:rPr>
      <w:rFonts w:ascii="Cambria" w:hAnsi="Cambria" w:eastAsia="Times New Roman" w:cs="Times New Roman"/>
      <w:b/>
      <w:bCs/>
      <w:kern w:val="2"/>
      <w:sz w:val="32"/>
      <w:szCs w:val="32"/>
    </w:rPr>
  </w:style>
  <w:style w:type="character" w:styleId="SubtitleChar">
    <w:name w:val="Subtitle Char"/>
    <w:rPr>
      <w:rFonts w:ascii="Cambria" w:hAnsi="Cambria" w:eastAsia="Times New Roman" w:cs="Times New Roman"/>
      <w:sz w:val="24"/>
      <w:szCs w:val="24"/>
    </w:rPr>
  </w:style>
  <w:style w:type="character" w:styleId="BalloonTextChar">
    <w:name w:val="Balloon Text Char"/>
    <w:rPr>
      <w:rFonts w:ascii="Tahoma" w:hAnsi="Tahoma" w:cs="Tahoma"/>
      <w:sz w:val="16"/>
      <w:szCs w:val="16"/>
    </w:rPr>
  </w:style>
  <w:style w:type="character" w:styleId="CommentReference">
    <w:name w:val="Comment Reference"/>
    <w:rPr>
      <w:sz w:val="16"/>
      <w:szCs w:val="16"/>
    </w:rPr>
  </w:style>
  <w:style w:type="character" w:styleId="CommentTextChar">
    <w:name w:val="Comment Text Char"/>
    <w:rPr>
      <w:rFonts w:ascii=".VnTime;Courier New" w:hAnsi=".VnTime;Courier New" w:cs=".VnTime;Courier New"/>
    </w:rPr>
  </w:style>
  <w:style w:type="character" w:styleId="CommentSubjectChar">
    <w:name w:val="Comment Subject Char"/>
    <w:rPr>
      <w:rFonts w:ascii=".VnTime;Courier New" w:hAnsi=".VnTime;Courier New" w:cs=".VnTime;Courier New"/>
      <w:b/>
      <w:bCs/>
    </w:rPr>
  </w:style>
  <w:style w:type="character" w:styleId="Heading3Char">
    <w:name w:val="Heading 3 Char"/>
    <w:rPr>
      <w:rFonts w:ascii="Calibri Light" w:hAnsi="Calibri Light" w:eastAsia="Times New Roman" w:cs="Times New Roman"/>
      <w:b/>
      <w:bCs/>
      <w:sz w:val="26"/>
      <w:szCs w:val="26"/>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sz w:val="36"/>
      <w:szCs w:val="20"/>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Times New Roman" w:hAnsi="Times New Roman" w:cs="Times New Roman"/>
      <w:sz w:val="24"/>
    </w:rPr>
  </w:style>
  <w:style w:type="paragraph" w:styleId="Footer">
    <w:name w:val="footer"/>
    <w:basedOn w:val="Normal"/>
    <w:pPr>
      <w:tabs>
        <w:tab w:val="clear" w:pos="720"/>
        <w:tab w:val="center" w:pos="4320" w:leader="none"/>
        <w:tab w:val="right" w:pos="8640" w:leader="none"/>
      </w:tabs>
    </w:pPr>
    <w:rPr/>
  </w:style>
  <w:style w:type="paragraph" w:styleId="Subtitle">
    <w:name w:val="Subtitle"/>
    <w:basedOn w:val="Normal"/>
    <w:next w:val="Normal"/>
    <w:pPr>
      <w:spacing w:before="0" w:after="60"/>
      <w:jc w:val="center"/>
      <w:outlineLvl w:val="1"/>
    </w:pPr>
    <w:rPr>
      <w:rFonts w:ascii="Cambria" w:hAnsi="Cambria" w:eastAsia="Times New Roman" w:cs="Times New Roman"/>
      <w:sz w:val="24"/>
    </w:rPr>
  </w:style>
  <w:style w:type="paragraph" w:styleId="BalloonText">
    <w:name w:val="Balloon Text"/>
    <w:basedOn w:val="Normal"/>
    <w:pPr/>
    <w:rPr>
      <w:rFonts w:ascii="Tahoma" w:hAnsi="Tahoma" w:cs="Tahoma"/>
      <w:sz w:val="16"/>
      <w:szCs w:val="16"/>
    </w:rPr>
  </w:style>
  <w:style w:type="paragraph" w:styleId="CommentText">
    <w:name w:val="Comment Text"/>
    <w:basedOn w:val="Normal"/>
    <w:pPr/>
    <w:rPr>
      <w:sz w:val="20"/>
      <w:szCs w:val="20"/>
    </w:rPr>
  </w:style>
  <w:style w:type="paragraph" w:styleId="CommentSubject">
    <w:name w:val="Comment Subject"/>
    <w:basedOn w:val="CommentText"/>
    <w:next w:val="CommentText"/>
    <w:pPr/>
    <w:rPr>
      <w:b/>
      <w:bCs/>
    </w:rPr>
  </w:style>
  <w:style w:type="paragraph" w:styleId="Revision">
    <w:name w:val="Revision"/>
    <w:pPr>
      <w:widowControl/>
      <w:bidi w:val="0"/>
    </w:pPr>
    <w:rPr>
      <w:rFonts w:ascii=".VnTime;Courier New" w:hAnsi=".VnTime;Courier New" w:eastAsia="MS Mincho;ＭＳ 明朝" w:cs=".VnTime;Courier New"/>
      <w:color w:val="auto"/>
      <w:sz w:val="28"/>
      <w:szCs w:val="24"/>
      <w:lang w:bidi="ar-SA" w:val="en-US"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LibreOffice/26.8.0.3$Linux_AARCH64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2026-10-22T00:00:00Z</dcterms:created>
  <dc:creator>DOIT HRM</dc:creator>
  <dc:description/>
  <cp:keywords/>
  <dc:language>en-US</dc:language>
  <cp:lastModifiedBy>DOIT HRM</cp:lastModifiedBy>
  <cp:lastPrinted>2025-09-23T14:50:00Z</cp:lastPrinted>
  <dcterms:modified xsi:type="dcterms:W3CDTF">2026-10-22T00:00:00Z</dcterms:modified>
  <cp:revision>1</cp:revision>
  <dc:subject>Thỏa thuận đào tạo – tuyển dụng</dc:subject>
  <dc:title>Thỏa thuận đào tạo – tuyển dụng</dc:title>
  <cp:category/>
</cp:coreProperties>
</file>