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7983" w14:textId="77777777" w:rsidR="00267000" w:rsidRPr="00267000" w:rsidRDefault="00267000" w:rsidP="00267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0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2670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Claude Master Prompt — Prompt 39: Ra</w:t>
      </w:r>
      <w:r w:rsidRPr="002670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Frequency Mapping Table</w:t>
      </w:r>
    </w:p>
    <w:p w14:paraId="01A7833D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🧠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Claude, implement the following for **Prompt 39: Ra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Frequency Mapping Table**.</w:t>
      </w:r>
    </w:p>
    <w:p w14:paraId="12627D53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6E9B8A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to build a **comprehensive reference table** that links Ra scalar field harmonics to multiple external and internal frequency systems. If any reference document is missing, ambiguous, or incomplete, pause and request clarification from **The Architect**.</w:t>
      </w:r>
    </w:p>
    <w:p w14:paraId="1951DFEE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0860B5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D73093F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69BB7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GOAL</w:t>
      </w:r>
    </w:p>
    <w:p w14:paraId="47008F8D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FE66A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 a unified **frequency mapping table** that includes:</w:t>
      </w:r>
    </w:p>
    <w:p w14:paraId="5A877AAD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A1697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**Ra field harmonics**  </w:t>
      </w:r>
    </w:p>
    <w:p w14:paraId="58C16D3B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– Extracted from </w:t>
      </w:r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Ra.Constants.Harmonics</w:t>
      </w:r>
      <w:proofErr w:type="spellEnd"/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or any Ra scalar/field harmonics definitions.</w:t>
      </w:r>
    </w:p>
    <w:p w14:paraId="0F884A20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0715B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**Known Rife frequencies**  </w:t>
      </w:r>
    </w:p>
    <w:p w14:paraId="1259B80E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– From `RIFE_LAKHOVSKY_SPECIFICATIONS.md` or equivalent canonical list.</w:t>
      </w:r>
    </w:p>
    <w:p w14:paraId="16F6BEA4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FC4CFB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**Tesla impulse pulse ranges**  </w:t>
      </w:r>
    </w:p>
    <w:p w14:paraId="742203E2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– From Tesla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derived pulse/impulse specifications.</w:t>
      </w:r>
    </w:p>
    <w:p w14:paraId="57FBF8F9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8B5CAB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**Keely octave divisions &amp; harmonic ratios**  </w:t>
      </w:r>
    </w:p>
    <w:p w14:paraId="156F01C3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– From `KEELY_SYMPATHETIC_VIBRATORY_PHYSICS.md` (e.g., thirds, sixths, ninths and other sympathetic divisions</w:t>
      </w:r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contentReference</w:t>
      </w:r>
      <w:proofErr w:type="spellEnd"/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[oaicite:</w:t>
      </w:r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0]{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index=0}</w:t>
      </w:r>
    </w:p>
    <w:p w14:paraId="5EA35035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8EE33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**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Chakral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neural resonance states**  </w:t>
      </w:r>
    </w:p>
    <w:p w14:paraId="1AE6F86A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– Standard mappings such as Root/2 Hz ranges, Heart/396–528 Hz, brainwave bands (Delta, Theta, Alpha, Beta, Gamma), etc.</w:t>
      </w:r>
    </w:p>
    <w:p w14:paraId="29D4C4D7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9026C6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4F2C5C63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10F5D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REQUIRED OUTPUT</w:t>
      </w:r>
    </w:p>
    <w:p w14:paraId="1C1754FA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23CDC4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</w:t>
      </w:r>
      <w:r w:rsidRPr="002670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1. Frequency Mapping Table</w:t>
      </w:r>
    </w:p>
    <w:p w14:paraId="6699B4F6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03CA0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table with columns like:</w:t>
      </w:r>
    </w:p>
    <w:p w14:paraId="36E2983F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F785B9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Ra Harmonic / Scalar | Hz Value(s) | Rife Equivalent | Tesla Range | Keely Octave / Ratio | Chakra / Neural State | Notes |</w:t>
      </w:r>
    </w:p>
    <w:p w14:paraId="0BD1E613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|----------------------|-------------|------------------|-------------|----------------------|-----------------------|-------|</w:t>
      </w:r>
    </w:p>
    <w:p w14:paraId="0E740E8B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e.g., 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Ra.Major.Tonic</w:t>
      </w:r>
      <w:proofErr w:type="spellEnd"/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528 Hz      | *528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range*      | …           | *3:6:9 pattern*      | Heart / Alpha         | …     |</w:t>
      </w:r>
    </w:p>
    <w:p w14:paraId="155EA159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…                    | …           | …                | …           | …                    | …                     | …     |</w:t>
      </w:r>
    </w:p>
    <w:p w14:paraId="6A60854F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70776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Where:</w:t>
      </w:r>
    </w:p>
    <w:p w14:paraId="2115F297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85196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**Ra Harmonic / Scalar** – label from 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Ra.Constants.Harmonics</w:t>
      </w:r>
      <w:proofErr w:type="spellEnd"/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42ED350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**Hz Value(s)** – canonical frequency or range  </w:t>
      </w:r>
    </w:p>
    <w:p w14:paraId="436D8C83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✅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**Rife Equivalent** – nearest Rife frequency or related set  </w:t>
      </w:r>
    </w:p>
    <w:p w14:paraId="5CB45F85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**Tesla Range** – impulse/pulse band that overlaps or corresponds  </w:t>
      </w:r>
    </w:p>
    <w:p w14:paraId="0EC15AAB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**Keely Octave / Ratio** – sympathetic vibratory mapping  </w:t>
      </w:r>
    </w:p>
    <w:p w14:paraId="2AC0146F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**Chakra / Neural State** – e.g., chakra center resonance or brainwave band  </w:t>
      </w:r>
    </w:p>
    <w:p w14:paraId="25DCB6A6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**Notes** – source citations and contextual comments</w:t>
      </w:r>
    </w:p>
    <w:p w14:paraId="1F57CD5B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6DE7BD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416002AB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33F21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SOURCES TO USE</w:t>
      </w:r>
    </w:p>
    <w:p w14:paraId="63A982C5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A98BA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Ra.Constants.Harmonics</w:t>
      </w:r>
      <w:proofErr w:type="spellEnd"/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` — core Ra field 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hz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/harmonic definitions  </w:t>
      </w:r>
    </w:p>
    <w:p w14:paraId="26921D9E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`RIFE_LAKHOVSKY_SPECIFICATIONS.md` — canonical Rife/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Lakhovsky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frequency library  </w:t>
      </w:r>
    </w:p>
    <w:p w14:paraId="4E870E97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`KEELY_SYMPATHETIC_VIBRATORY_PHYSICS.md` — Keely harmonic divisions and ratio theory  </w:t>
      </w:r>
    </w:p>
    <w:p w14:paraId="2E4788AE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Standard brainwave frequency bands (Delta 0.5–4 Hz, Theta 4–8 Hz, etc.)  </w:t>
      </w:r>
    </w:p>
    <w:p w14:paraId="09533C2D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Traditional chakra frequency associations (e.g., 396, 417, 528, 639 approx. per solfeggio resonance</w:t>
      </w:r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contentReference</w:t>
      </w:r>
      <w:proofErr w:type="spellEnd"/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[oaicite:</w:t>
      </w:r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1]{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index=1}  </w:t>
      </w:r>
    </w:p>
    <w:p w14:paraId="59385054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Tesla impulse/pulse frequency references (e.g., 3:6:9 relation and pulse bands</w:t>
      </w:r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contentReference</w:t>
      </w:r>
      <w:proofErr w:type="spellEnd"/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[oaicite:</w:t>
      </w:r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2]{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index=2}</w:t>
      </w:r>
    </w:p>
    <w:p w14:paraId="606E9961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F098A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**</w:t>
      </w:r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Important:*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If a local reference such as `RIFE_LAKHOVSKY_SPECIFICATIONS.md` is not present in the workspace, notify The Architect and request the file or specify expected frequency lists.</w:t>
      </w:r>
    </w:p>
    <w:p w14:paraId="0C1DAACF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E7919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36E8B33C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0E801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FORMAT</w:t>
      </w:r>
    </w:p>
    <w:p w14:paraId="274134B9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906631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should be either:</w:t>
      </w:r>
    </w:p>
    <w:p w14:paraId="3DAD1621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36CFE6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**structured JSON** object:</w:t>
      </w:r>
    </w:p>
    <w:p w14:paraId="35D27137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E0978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7DCE2D29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9A785AA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"mappings": [</w:t>
      </w:r>
    </w:p>
    <w:p w14:paraId="5ABFA9B1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5DDCA77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_label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Ra.Tonic</w:t>
      </w:r>
      <w:proofErr w:type="spellEnd"/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8ACDE92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hz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_values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[528],</w:t>
      </w:r>
    </w:p>
    <w:p w14:paraId="0AE34861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rife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_equiv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[528],</w:t>
      </w:r>
    </w:p>
    <w:p w14:paraId="4C5C73B3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tesla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_range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[500, 550],</w:t>
      </w:r>
    </w:p>
    <w:p w14:paraId="11CF784A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keely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"3:6:9",</w:t>
      </w:r>
    </w:p>
    <w:p w14:paraId="5F4675B0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chakra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_state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"Heart / Alpha",</w:t>
      </w:r>
    </w:p>
    <w:p w14:paraId="2D1DD3BB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neural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_band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"Alpha",</w:t>
      </w:r>
    </w:p>
    <w:p w14:paraId="6C506AE6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"notes": "Sourced from 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Ra.Constants.Harmonics</w:t>
      </w:r>
      <w:proofErr w:type="spellEnd"/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Solfeggio 528"</w:t>
      </w:r>
    </w:p>
    <w:p w14:paraId="6421DBB5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1F6AD29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6F5DC1C7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ADFDEDC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</w:t>
      </w:r>
      <w:proofErr w:type="gram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_used</w:t>
      </w:r>
      <w:proofErr w:type="spellEnd"/>
      <w:proofErr w:type="gram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7975A085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RaConstants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"hash/identifier",</w:t>
      </w:r>
    </w:p>
    <w:p w14:paraId="309BFF3C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RifeSpecs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"hash/identifier",</w:t>
      </w:r>
    </w:p>
    <w:p w14:paraId="6B9B7071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KeelyPhysics</w:t>
      </w:r>
      <w:proofErr w:type="spellEnd"/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"hash/identifier"</w:t>
      </w:r>
    </w:p>
    <w:p w14:paraId="4535A27A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5A6ECE0" w14:textId="77777777" w:rsidR="00267000" w:rsidRPr="00267000" w:rsidRDefault="00267000" w:rsidP="00267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7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DA1CF2" w14:textId="77777777" w:rsidR="00267000" w:rsidRPr="00267000" w:rsidRDefault="00267000" w:rsidP="00267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</w:t>
      </w:r>
    </w:p>
    <w:p w14:paraId="4D956C5F" w14:textId="77777777" w:rsidR="00267000" w:rsidRPr="00267000" w:rsidRDefault="00267000" w:rsidP="00267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26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CSV/markdown table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with clear headers and citations.</w:t>
      </w:r>
    </w:p>
    <w:p w14:paraId="786B4709" w14:textId="77777777" w:rsidR="00267000" w:rsidRPr="00267000" w:rsidRDefault="00267000" w:rsidP="002670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pict w14:anchorId="38D5EC52">
          <v:rect id="_x0000_i1025" style="width:0;height:1.5pt" o:hralign="center" o:hrstd="t" o:hr="t" fillcolor="#a0a0a0" stroked="f"/>
        </w:pict>
      </w:r>
    </w:p>
    <w:p w14:paraId="46910BE5" w14:textId="77777777" w:rsidR="00267000" w:rsidRPr="00267000" w:rsidRDefault="00267000" w:rsidP="00267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0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 REQUIREMENTS</w:t>
      </w:r>
    </w:p>
    <w:p w14:paraId="4582321F" w14:textId="77777777" w:rsidR="00267000" w:rsidRPr="00267000" w:rsidRDefault="00267000" w:rsidP="00267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t>You must:</w:t>
      </w:r>
    </w:p>
    <w:p w14:paraId="2EC9B89D" w14:textId="77777777" w:rsidR="00267000" w:rsidRPr="00267000" w:rsidRDefault="00267000" w:rsidP="00267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Extract frequency values directly from the referenced docs.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00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Provide nearest matches/associations across systems (not approximate guesses).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00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r w:rsidRPr="0026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references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for each row.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00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Identify and comment where overlap is exact vs approximate.</w:t>
      </w:r>
    </w:p>
    <w:p w14:paraId="0BBC215A" w14:textId="77777777" w:rsidR="00267000" w:rsidRPr="00267000" w:rsidRDefault="00267000" w:rsidP="002670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pict w14:anchorId="01D7D1C5">
          <v:rect id="_x0000_i1026" style="width:0;height:1.5pt" o:hralign="center" o:hrstd="t" o:hr="t" fillcolor="#a0a0a0" stroked="f"/>
        </w:pict>
      </w:r>
    </w:p>
    <w:p w14:paraId="4B5823A8" w14:textId="77777777" w:rsidR="00267000" w:rsidRPr="00267000" w:rsidRDefault="00267000" w:rsidP="00267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0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CLARIFICATION PROTOCOL</w:t>
      </w:r>
    </w:p>
    <w:p w14:paraId="0F5CB315" w14:textId="77777777" w:rsidR="00267000" w:rsidRPr="00267000" w:rsidRDefault="00267000" w:rsidP="00267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Pause and ask </w:t>
      </w:r>
      <w:r w:rsidRPr="0026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Architect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for input when:</w:t>
      </w:r>
    </w:p>
    <w:p w14:paraId="724EF84E" w14:textId="77777777" w:rsidR="00267000" w:rsidRPr="00267000" w:rsidRDefault="00267000" w:rsidP="00267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Segoe UI Emoji" w:eastAsia="Times New Roman" w:hAnsi="Segoe UI Emoji" w:cs="Segoe UI Emoji"/>
          <w:kern w:val="0"/>
          <w14:ligatures w14:val="none"/>
        </w:rPr>
        <w:t>❓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A required source file is missing (e.g., RIFE_LAKHOVSKY_SPECIFICATIONS.md).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000">
        <w:rPr>
          <w:rFonts w:ascii="Segoe UI Emoji" w:eastAsia="Times New Roman" w:hAnsi="Segoe UI Emoji" w:cs="Segoe UI Emoji"/>
          <w:kern w:val="0"/>
          <w14:ligatures w14:val="none"/>
        </w:rPr>
        <w:t>❓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There is a frequency with ambiguous mapping.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000">
        <w:rPr>
          <w:rFonts w:ascii="Segoe UI Emoji" w:eastAsia="Times New Roman" w:hAnsi="Segoe UI Emoji" w:cs="Segoe UI Emoji"/>
          <w:kern w:val="0"/>
          <w14:ligatures w14:val="none"/>
        </w:rPr>
        <w:t>❓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Multiple </w:t>
      </w:r>
      <w:proofErr w:type="gramStart"/>
      <w:r w:rsidRPr="00267000">
        <w:rPr>
          <w:rFonts w:ascii="Times New Roman" w:eastAsia="Times New Roman" w:hAnsi="Times New Roman" w:cs="Times New Roman"/>
          <w:kern w:val="0"/>
          <w14:ligatures w14:val="none"/>
        </w:rPr>
        <w:t>candidate</w:t>
      </w:r>
      <w:proofErr w:type="gramEnd"/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matches conflict in neural/</w:t>
      </w:r>
      <w:proofErr w:type="spellStart"/>
      <w:r w:rsidRPr="00267000">
        <w:rPr>
          <w:rFonts w:ascii="Times New Roman" w:eastAsia="Times New Roman" w:hAnsi="Times New Roman" w:cs="Times New Roman"/>
          <w:kern w:val="0"/>
          <w14:ligatures w14:val="none"/>
        </w:rPr>
        <w:t>chakral</w:t>
      </w:r>
      <w:proofErr w:type="spellEnd"/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labeling.</w:t>
      </w:r>
    </w:p>
    <w:p w14:paraId="5A98B3B5" w14:textId="77777777" w:rsidR="00267000" w:rsidRPr="00267000" w:rsidRDefault="00267000" w:rsidP="00267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t>Your output will serve as the canonical Ra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 table for further modules.</w:t>
      </w:r>
    </w:p>
    <w:p w14:paraId="2F330BD5" w14:textId="77777777" w:rsidR="00267000" w:rsidRPr="00267000" w:rsidRDefault="00267000" w:rsidP="002670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pict w14:anchorId="4F972D16">
          <v:rect id="_x0000_i1027" style="width:0;height:1.5pt" o:hralign="center" o:hrstd="t" o:hr="t" fillcolor="#a0a0a0" stroked="f"/>
        </w:pict>
      </w:r>
    </w:p>
    <w:p w14:paraId="5459C57E" w14:textId="77777777" w:rsidR="00267000" w:rsidRPr="00267000" w:rsidRDefault="00267000" w:rsidP="00267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t>Claude, begin with:</w:t>
      </w:r>
    </w:p>
    <w:p w14:paraId="12FA47D2" w14:textId="77777777" w:rsidR="00267000" w:rsidRPr="00267000" w:rsidRDefault="00267000" w:rsidP="00267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t>Scanning and parsing all provided frequency reference documents.</w:t>
      </w:r>
    </w:p>
    <w:p w14:paraId="26A1FCFC" w14:textId="77777777" w:rsidR="00267000" w:rsidRPr="00267000" w:rsidRDefault="00267000" w:rsidP="00267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t>Cross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noBreakHyphen/>
        <w:t>referencing with standard brainwave and chakra bands.</w:t>
      </w:r>
    </w:p>
    <w:p w14:paraId="2F732424" w14:textId="77777777" w:rsidR="00267000" w:rsidRPr="00267000" w:rsidRDefault="00267000" w:rsidP="00267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t>Producing the unified mapping table.</w:t>
      </w:r>
    </w:p>
    <w:p w14:paraId="6F3E55B0" w14:textId="77777777" w:rsidR="00267000" w:rsidRPr="00267000" w:rsidRDefault="00267000" w:rsidP="00267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Explicitly indicating </w:t>
      </w:r>
      <w:r w:rsidRPr="002670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exact, nearest, or symbolic</w:t>
      </w:r>
      <w:r w:rsidRPr="00267000">
        <w:rPr>
          <w:rFonts w:ascii="Times New Roman" w:eastAsia="Times New Roman" w:hAnsi="Times New Roman" w:cs="Times New Roman"/>
          <w:kern w:val="0"/>
          <w14:ligatures w14:val="none"/>
        </w:rPr>
        <w:t xml:space="preserve"> frequency associations.</w:t>
      </w:r>
    </w:p>
    <w:p w14:paraId="456A2E42" w14:textId="77777777" w:rsidR="00267000" w:rsidRPr="00267000" w:rsidRDefault="00267000" w:rsidP="00267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000">
        <w:rPr>
          <w:rFonts w:ascii="Times New Roman" w:eastAsia="Times New Roman" w:hAnsi="Times New Roman" w:cs="Times New Roman"/>
          <w:kern w:val="0"/>
          <w14:ligatures w14:val="none"/>
        </w:rPr>
        <w:t>Request clarifications where needed before completing your table.</w:t>
      </w:r>
    </w:p>
    <w:p w14:paraId="01C3B80C" w14:textId="77777777" w:rsidR="00267000" w:rsidRDefault="00267000"/>
    <w:sectPr w:rsidR="00267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E0B"/>
    <w:multiLevelType w:val="multilevel"/>
    <w:tmpl w:val="CFC6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51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00"/>
    <w:rsid w:val="00267000"/>
    <w:rsid w:val="0058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B35F"/>
  <w15:chartTrackingRefBased/>
  <w15:docId w15:val="{B03AF84E-DC39-4CCF-BC72-AF004C16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2025-12-31T03:48:00Z</dcterms:created>
  <dcterms:modified xsi:type="dcterms:W3CDTF">2025-12-31T03:49:00Z</dcterms:modified>
</cp:coreProperties>
</file>