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3" type="tile"/>
    </v:background>
  </w:background>
  <w:body>
    <w:p w:rsidR="00000000" w:rsidRPr="00DF195B" w:rsidRDefault="00BB5AB6" w:rsidP="00097C3D">
      <w:pPr>
        <w:pStyle w:val="ae"/>
        <w:ind w:firstLine="709"/>
        <w:jc w:val="both"/>
      </w:pPr>
      <w:r w:rsidRPr="00DF195B">
        <w:rPr>
          <w:b/>
        </w:rPr>
        <w:t xml:space="preserve">ЛЕКЦИЯ 4. </w:t>
      </w:r>
      <w:r w:rsidR="00925288" w:rsidRPr="00DF195B">
        <w:rPr>
          <w:b/>
        </w:rPr>
        <w:t>ФУНКЦИОНАЛЬНЫЕ ВОЗМОЖНОСТИ ЯЗЫКА SQL</w:t>
      </w:r>
    </w:p>
    <w:p w:rsidR="00BB5AB6" w:rsidRPr="00DF195B" w:rsidRDefault="00BB5AB6" w:rsidP="00BB5AB6">
      <w:pPr>
        <w:pStyle w:val="ae"/>
        <w:jc w:val="center"/>
        <w:rPr>
          <w:b/>
          <w:bCs/>
        </w:rPr>
      </w:pPr>
    </w:p>
    <w:p w:rsidR="00000000" w:rsidRPr="00DF195B" w:rsidRDefault="00925288" w:rsidP="00BB5AB6">
      <w:pPr>
        <w:pStyle w:val="ae"/>
        <w:jc w:val="center"/>
      </w:pPr>
      <w:r w:rsidRPr="00DF195B">
        <w:rPr>
          <w:b/>
          <w:bCs/>
        </w:rPr>
        <w:t xml:space="preserve">Описание команд язык </w:t>
      </w:r>
      <w:r w:rsidRPr="00DF195B">
        <w:rPr>
          <w:b/>
          <w:bCs/>
          <w:lang w:val="en-US"/>
        </w:rPr>
        <w:t>SQL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 xml:space="preserve">Формирование запросов на языке </w:t>
      </w:r>
      <w:r w:rsidRPr="00DF195B">
        <w:rPr>
          <w:lang w:val="en-US"/>
        </w:rPr>
        <w:t>SQL</w:t>
      </w:r>
      <w:r w:rsidRPr="00DF195B">
        <w:t xml:space="preserve"> должно осуществляться в строгом соответс</w:t>
      </w:r>
      <w:r w:rsidRPr="00DF195B">
        <w:t xml:space="preserve">твии с </w:t>
      </w:r>
      <w:r w:rsidRPr="00DF195B">
        <w:rPr>
          <w:rFonts w:eastAsia="Times New Roman"/>
        </w:rPr>
        <w:t>форматом (правилом формирования) команды.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 xml:space="preserve">При описании структуры и правил использования некоторого языка программирования употребляется определенная система обозначений. Для описания форматов команд языка </w:t>
      </w:r>
      <w:r w:rsidRPr="00DF195B">
        <w:rPr>
          <w:lang w:val="en-US"/>
        </w:rPr>
        <w:t>SQL</w:t>
      </w:r>
      <w:r w:rsidRPr="00DF195B">
        <w:t xml:space="preserve"> используем так называемую форму Бэкуса-Н</w:t>
      </w:r>
      <w:r w:rsidRPr="00DF195B">
        <w:t>аура (БНФ), в которой приняты следующие</w:t>
      </w:r>
      <w:r w:rsidRPr="00DF195B">
        <w:rPr>
          <w:b/>
        </w:rPr>
        <w:t xml:space="preserve"> </w:t>
      </w:r>
      <w:r w:rsidRPr="00DF195B">
        <w:t>обозначения</w:t>
      </w:r>
      <w:r w:rsidRPr="00DF195B">
        <w:rPr>
          <w:i/>
        </w:rPr>
        <w:t>: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t>&lt; &gt; (угловые скобки) – то, что в них указано, определяет пользователь;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t>[ ] (квадратные скобки) – выделяют те части команды, которые могут отсутствовать;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t>{ } (фигурные скобки) – объединяют последова</w:t>
      </w:r>
      <w:r w:rsidRPr="00DF195B">
        <w:t>тельность элементов в логическую группу;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t>... (многоточие) – указывает на допустимость повторения элемента или группы элементов один или несколько раз;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sym w:font="Symbol" w:char="F0BD"/>
      </w:r>
      <w:r w:rsidRPr="00DF195B">
        <w:t xml:space="preserve"> (вертикальная черта) – означает альтернативный выбор;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t xml:space="preserve">( ) (круглые скобки) –  </w:t>
      </w:r>
      <w:r w:rsidRPr="00DF195B">
        <w:t>заключают аргументы команды;</w:t>
      </w:r>
    </w:p>
    <w:p w:rsidR="00000000" w:rsidRPr="00DF195B" w:rsidRDefault="00925288" w:rsidP="00BB5AB6">
      <w:pPr>
        <w:pStyle w:val="ae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DF195B">
        <w:t>(пробелы) – используются для разделения элементов команды.</w:t>
      </w:r>
    </w:p>
    <w:p w:rsidR="00BB5AB6" w:rsidRPr="00DF195B" w:rsidRDefault="00925288" w:rsidP="00097C3D">
      <w:pPr>
        <w:pStyle w:val="ae"/>
        <w:ind w:firstLine="709"/>
        <w:jc w:val="both"/>
      </w:pPr>
      <w:r w:rsidRPr="00DF195B">
        <w:t xml:space="preserve">К категории </w:t>
      </w:r>
      <w:r w:rsidR="00BB5AB6" w:rsidRPr="00DF195B">
        <w:t xml:space="preserve">команд </w:t>
      </w:r>
      <w:r w:rsidRPr="00DF195B">
        <w:rPr>
          <w:b/>
          <w:i/>
        </w:rPr>
        <w:t>Управление транзакциями</w:t>
      </w:r>
      <w:r w:rsidRPr="00DF195B">
        <w:rPr>
          <w:i/>
        </w:rPr>
        <w:t xml:space="preserve"> </w:t>
      </w:r>
      <w:r w:rsidRPr="00DF195B">
        <w:t xml:space="preserve">относятся команды, позволяющие обеспечивать целостность данных в базе данных. Для обеспечения целостности данных в </w:t>
      </w:r>
      <w:r w:rsidRPr="00DF195B">
        <w:rPr>
          <w:lang w:val="en-US"/>
        </w:rPr>
        <w:t>SQL</w:t>
      </w:r>
      <w:r w:rsidRPr="00DF195B">
        <w:t xml:space="preserve"> используются средства обработки </w:t>
      </w:r>
      <w:r w:rsidRPr="00DF195B">
        <w:t xml:space="preserve">транзакций. 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rPr>
          <w:b/>
          <w:i/>
        </w:rPr>
        <w:t>Транзакция</w:t>
      </w:r>
      <w:r w:rsidRPr="00DF195B">
        <w:t xml:space="preserve"> – это совокупность операций манипулирования данными в системе баз данных, которая переводит базу данных из одного целостного состояния в другое.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rPr>
          <w:b/>
          <w:i/>
          <w:lang w:val="en-US"/>
        </w:rPr>
        <w:t>SQL</w:t>
      </w:r>
      <w:r w:rsidRPr="00DF195B">
        <w:rPr>
          <w:b/>
          <w:i/>
        </w:rPr>
        <w:t>-транзакция</w:t>
      </w:r>
      <w:r w:rsidRPr="00DF195B">
        <w:t xml:space="preserve"> – последовательность команд </w:t>
      </w:r>
      <w:r w:rsidRPr="00DF195B">
        <w:rPr>
          <w:lang w:val="en-US"/>
        </w:rPr>
        <w:t>SQL</w:t>
      </w:r>
      <w:r w:rsidRPr="00DF195B">
        <w:t>, обладающая свойством атомарности (недели</w:t>
      </w:r>
      <w:r w:rsidRPr="00DF195B">
        <w:t>мости) относительно восстановления состояния базы данных.</w:t>
      </w:r>
      <w:r w:rsidRPr="00DF195B">
        <w:t xml:space="preserve"> Иначе говоря, это несколько последовательных команд SQL, которые рассматриваются как единое целое</w:t>
      </w:r>
      <w:r w:rsidRPr="00DF195B">
        <w:rPr>
          <w:i/>
        </w:rPr>
        <w:t xml:space="preserve">. 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>В</w:t>
      </w:r>
      <w:r w:rsidRPr="00DF195B">
        <w:rPr>
          <w:i/>
        </w:rPr>
        <w:t xml:space="preserve"> </w:t>
      </w:r>
      <w:r w:rsidRPr="00DF195B">
        <w:t>языке SQL обработка транзакций реализована с помощью двух команд: COMMIT и ROLLBACK. Они управля</w:t>
      </w:r>
      <w:r w:rsidRPr="00DF195B">
        <w:t xml:space="preserve">ют изменениями, выполненными группой команд. Команда </w:t>
      </w:r>
      <w:r w:rsidRPr="00DF195B">
        <w:rPr>
          <w:b/>
        </w:rPr>
        <w:t>COMMIT</w:t>
      </w:r>
      <w:r w:rsidRPr="00DF195B">
        <w:t xml:space="preserve"> сообщает об успешном окончании транзакции. Она информирует СУБД о том, что транзакция завершена, все ее команды выполнены успешно и противоречия в БД не возникли. Команда </w:t>
      </w:r>
      <w:r w:rsidRPr="00DF195B">
        <w:rPr>
          <w:b/>
        </w:rPr>
        <w:t>ROLLBACK</w:t>
      </w:r>
      <w:r w:rsidRPr="00DF195B">
        <w:t xml:space="preserve"> сообщает о неусп</w:t>
      </w:r>
      <w:r w:rsidRPr="00DF195B">
        <w:t>ешном окончании транзакции. Она информирует СУБД о том, что пользователь не хочет завершать транзакцию, и СУБД должна отменить все изменения, внесенные в БД в результате выполнения транзакции. В этом случае СУБД возвращает БД в состояние, в котором она нах</w:t>
      </w:r>
      <w:r w:rsidRPr="00DF195B">
        <w:t>одилась до выполнения транзакции.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>Команды COMMIT и ROLLBACK</w:t>
      </w:r>
      <w:r w:rsidRPr="00DF195B">
        <w:t xml:space="preserve"> используются в основном в программном режиме, хотя возможно их использование и в интерактивном режиме.</w:t>
      </w:r>
    </w:p>
    <w:p w:rsidR="00966A99" w:rsidRPr="00DF195B" w:rsidRDefault="00925288" w:rsidP="00097C3D">
      <w:pPr>
        <w:pStyle w:val="ae"/>
        <w:ind w:firstLine="709"/>
        <w:jc w:val="both"/>
      </w:pPr>
      <w:r w:rsidRPr="00DF195B">
        <w:t xml:space="preserve">К категории </w:t>
      </w:r>
      <w:r w:rsidRPr="00DF195B">
        <w:rPr>
          <w:b/>
          <w:i/>
        </w:rPr>
        <w:t>Управление доступом</w:t>
      </w:r>
      <w:r w:rsidRPr="00DF195B">
        <w:t xml:space="preserve"> </w:t>
      </w:r>
      <w:r w:rsidRPr="00DF195B">
        <w:t>относятся команды для осуществления администрат</w:t>
      </w:r>
      <w:r w:rsidRPr="00DF195B">
        <w:t xml:space="preserve">ивных функций, присваивающих или отменяющих право (привилегию) использовать таблицы в БД определенным образом. Каждый пользователь БД имеет определенные права по отношению к объектам БД. </w:t>
      </w:r>
    </w:p>
    <w:p w:rsidR="00966A99" w:rsidRPr="00DF195B" w:rsidRDefault="00925288" w:rsidP="00097C3D">
      <w:pPr>
        <w:pStyle w:val="ae"/>
        <w:ind w:firstLine="709"/>
        <w:jc w:val="both"/>
      </w:pPr>
      <w:r w:rsidRPr="00DF195B">
        <w:rPr>
          <w:b/>
          <w:i/>
          <w:iCs/>
        </w:rPr>
        <w:t>Права</w:t>
      </w:r>
      <w:r w:rsidRPr="00DF195B">
        <w:rPr>
          <w:b/>
        </w:rPr>
        <w:t xml:space="preserve"> </w:t>
      </w:r>
      <w:r w:rsidRPr="00DF195B">
        <w:t xml:space="preserve"> – это те действия с объектом, которые может выполнять пользова</w:t>
      </w:r>
      <w:r w:rsidRPr="00DF195B">
        <w:t xml:space="preserve">тель. Права могут меняться с течением времени: старые могут отменяться, новые – добавляться. 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>Стандартом языка SQL предусмотрены следующие права:</w:t>
      </w:r>
    </w:p>
    <w:p w:rsidR="00000000" w:rsidRPr="00DF195B" w:rsidRDefault="00925288" w:rsidP="00966A99">
      <w:pPr>
        <w:pStyle w:val="ae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DF195B">
        <w:t>SELECT  – право читать таблицу;</w:t>
      </w:r>
    </w:p>
    <w:p w:rsidR="00000000" w:rsidRPr="00DF195B" w:rsidRDefault="00925288" w:rsidP="00966A99">
      <w:pPr>
        <w:pStyle w:val="ae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DF195B">
        <w:t>INSERT – право добавлять данные в таблицу;</w:t>
      </w:r>
    </w:p>
    <w:p w:rsidR="00000000" w:rsidRPr="00DF195B" w:rsidRDefault="00925288" w:rsidP="00966A99">
      <w:pPr>
        <w:pStyle w:val="ae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DF195B">
        <w:t>UPDATE – право изменять данные</w:t>
      </w:r>
      <w:r w:rsidRPr="00DF195B">
        <w:t xml:space="preserve">  таблицы;</w:t>
      </w:r>
    </w:p>
    <w:p w:rsidR="00000000" w:rsidRPr="00DF195B" w:rsidRDefault="00925288" w:rsidP="00966A99">
      <w:pPr>
        <w:pStyle w:val="ae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DF195B">
        <w:t>DELETE – право удалять данные из таблицы;</w:t>
      </w:r>
    </w:p>
    <w:p w:rsidR="00000000" w:rsidRPr="00DF195B" w:rsidRDefault="00925288" w:rsidP="00966A99">
      <w:pPr>
        <w:pStyle w:val="ae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DF195B">
        <w:t>REFERENCES – право определять первичный ключ.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 xml:space="preserve">Пользователь, создавший таблицу, является ее владельцем. Как владелец,  пользователь имеет все права на таблицу и может </w:t>
      </w:r>
      <w:r w:rsidRPr="00DF195B">
        <w:t>назначить права для работы с ней другим пользователям. Кроме владельца, права может назначать администратор БД.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lastRenderedPageBreak/>
        <w:t> </w:t>
      </w:r>
      <w:r w:rsidRPr="00DF195B">
        <w:t xml:space="preserve">Таблица </w:t>
      </w:r>
      <w:r w:rsidR="00405962" w:rsidRPr="00DF195B">
        <w:t xml:space="preserve">4.1 - </w:t>
      </w:r>
      <w:r w:rsidRPr="00DF195B">
        <w:t>Команды управления доступом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26"/>
        <w:gridCol w:w="1417"/>
        <w:gridCol w:w="284"/>
        <w:gridCol w:w="6662"/>
      </w:tblGrid>
      <w:tr w:rsidR="00DF195B" w:rsidRPr="00DF195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Команда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097C3D">
            <w:pPr>
              <w:pStyle w:val="ae"/>
              <w:ind w:firstLine="709"/>
              <w:jc w:val="both"/>
            </w:pPr>
            <w:r w:rsidRPr="00DF195B">
              <w:rPr>
                <w:b/>
              </w:rPr>
              <w:t>Назначение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097C3D">
            <w:pPr>
              <w:pStyle w:val="ae"/>
              <w:ind w:firstLine="709"/>
              <w:jc w:val="both"/>
            </w:pPr>
            <w:r w:rsidRPr="00DF195B">
              <w:rPr>
                <w:b/>
              </w:rPr>
              <w:t>Краткий формат</w:t>
            </w:r>
          </w:p>
        </w:tc>
      </w:tr>
      <w:tr w:rsidR="00DF195B" w:rsidRPr="00DF195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  <w:bCs/>
              </w:rPr>
              <w:t>GRANT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00000" w:rsidRPr="00DF195B" w:rsidRDefault="00925288" w:rsidP="00405962">
            <w:pPr>
              <w:pStyle w:val="ae"/>
              <w:ind w:hanging="33"/>
              <w:jc w:val="both"/>
            </w:pPr>
            <w:r w:rsidRPr="00DF195B">
              <w:t>Предоставляет пользователю право доступа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00000" w:rsidRPr="00DF195B" w:rsidRDefault="00925288" w:rsidP="00405962">
            <w:pPr>
              <w:pStyle w:val="ae"/>
              <w:ind w:hanging="33"/>
              <w:jc w:val="both"/>
              <w:rPr>
                <w:lang w:val="en-US"/>
              </w:rPr>
            </w:pPr>
            <w:r w:rsidRPr="00DF195B">
              <w:rPr>
                <w:lang w:val="en-US"/>
              </w:rPr>
              <w:t xml:space="preserve">GRANT </w:t>
            </w:r>
            <w:r w:rsidRPr="00DF195B">
              <w:rPr>
                <w:lang w:val="en-US"/>
              </w:rPr>
              <w:t>ALL [PRIVILEGES]</w:t>
            </w:r>
            <w:r w:rsidRPr="00DF195B">
              <w:sym w:font="Symbol" w:char="F0BD"/>
            </w:r>
            <w:r w:rsidRPr="00DF195B">
              <w:rPr>
                <w:lang w:val="en-US"/>
              </w:rPr>
              <w:t xml:space="preserve">{SELECT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 xml:space="preserve">INSERT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 xml:space="preserve">DELETE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>UPDATE [&lt;</w:t>
            </w:r>
            <w:r w:rsidRPr="00DF195B">
              <w:t>список</w:t>
            </w:r>
            <w:r w:rsidRPr="00DF195B">
              <w:rPr>
                <w:lang w:val="en-US"/>
              </w:rPr>
              <w:t xml:space="preserve"> </w:t>
            </w:r>
            <w:r w:rsidRPr="00DF195B">
              <w:t>полей</w:t>
            </w:r>
            <w:r w:rsidRPr="00DF195B">
              <w:rPr>
                <w:lang w:val="en-US"/>
              </w:rPr>
              <w:t>&gt;]</w:t>
            </w:r>
            <w:r w:rsidRPr="00DF195B">
              <w:sym w:font="Symbol" w:char="F0BD"/>
            </w:r>
            <w:r w:rsidRPr="00DF195B">
              <w:rPr>
                <w:lang w:val="en-US"/>
              </w:rPr>
              <w:t>REFERENCES [&lt;</w:t>
            </w:r>
            <w:r w:rsidRPr="00DF195B">
              <w:t>список</w:t>
            </w:r>
            <w:r w:rsidRPr="00DF195B">
              <w:rPr>
                <w:lang w:val="en-US"/>
              </w:rPr>
              <w:t xml:space="preserve"> </w:t>
            </w:r>
            <w:r w:rsidRPr="00DF195B">
              <w:t>полей</w:t>
            </w:r>
            <w:r w:rsidRPr="00DF195B">
              <w:rPr>
                <w:lang w:val="en-US"/>
              </w:rPr>
              <w:t>&gt;]},...ON &lt;</w:t>
            </w:r>
            <w:r w:rsidRPr="00DF195B">
              <w:t>имя</w:t>
            </w:r>
            <w:r w:rsidRPr="00DF195B">
              <w:rPr>
                <w:lang w:val="en-US"/>
              </w:rPr>
              <w:t xml:space="preserve"> </w:t>
            </w:r>
            <w:r w:rsidRPr="00DF195B">
              <w:t>таблицы</w:t>
            </w:r>
            <w:r w:rsidRPr="00DF195B">
              <w:rPr>
                <w:lang w:val="en-US"/>
              </w:rPr>
              <w:t xml:space="preserve">&gt; TO PUBLIC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>&lt;</w:t>
            </w:r>
            <w:r w:rsidRPr="00DF195B">
              <w:t>список</w:t>
            </w:r>
            <w:r w:rsidRPr="00DF195B">
              <w:rPr>
                <w:lang w:val="en-US"/>
              </w:rPr>
              <w:t xml:space="preserve"> </w:t>
            </w:r>
            <w:r w:rsidRPr="00DF195B">
              <w:t>пользователей</w:t>
            </w:r>
            <w:r w:rsidRPr="00DF195B">
              <w:rPr>
                <w:lang w:val="en-US"/>
              </w:rPr>
              <w:t xml:space="preserve">&gt; [WITH GRANT OPTION] </w:t>
            </w:r>
          </w:p>
        </w:tc>
      </w:tr>
      <w:tr w:rsidR="00DF195B" w:rsidRPr="00DF195B">
        <w:trPr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Cs/>
              </w:rPr>
              <w:t>Например</w:t>
            </w:r>
            <w:r w:rsidRPr="00DF195B">
              <w:rPr>
                <w:b/>
              </w:rPr>
              <w:t xml:space="preserve">,  </w:t>
            </w:r>
            <w:r w:rsidRPr="00DF195B">
              <w:rPr>
                <w:bCs/>
              </w:rPr>
              <w:t>по команде</w:t>
            </w:r>
          </w:p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Cs/>
                <w:i/>
                <w:iCs/>
                <w:lang w:val="en-US"/>
              </w:rPr>
              <w:t>GRANT</w:t>
            </w:r>
            <w:r w:rsidRPr="00DF195B">
              <w:rPr>
                <w:bCs/>
                <w:i/>
                <w:iCs/>
              </w:rPr>
              <w:t xml:space="preserve"> </w:t>
            </w:r>
            <w:r w:rsidRPr="00DF195B">
              <w:rPr>
                <w:bCs/>
                <w:i/>
                <w:iCs/>
                <w:lang w:val="en-US"/>
              </w:rPr>
              <w:t>SELECT</w:t>
            </w:r>
            <w:r w:rsidRPr="00DF195B">
              <w:rPr>
                <w:bCs/>
                <w:i/>
                <w:iCs/>
              </w:rPr>
              <w:t xml:space="preserve">,  </w:t>
            </w:r>
            <w:r w:rsidRPr="00DF195B">
              <w:rPr>
                <w:bCs/>
                <w:i/>
                <w:iCs/>
                <w:lang w:val="en-US"/>
              </w:rPr>
              <w:t>UPDATE</w:t>
            </w:r>
            <w:r w:rsidRPr="00DF195B">
              <w:rPr>
                <w:bCs/>
                <w:i/>
                <w:iCs/>
              </w:rPr>
              <w:t xml:space="preserve"> </w:t>
            </w:r>
            <w:r w:rsidRPr="00DF195B">
              <w:rPr>
                <w:bCs/>
                <w:i/>
                <w:iCs/>
                <w:lang w:val="en-US"/>
              </w:rPr>
              <w:t>ON</w:t>
            </w:r>
            <w:r w:rsidRPr="00DF195B">
              <w:rPr>
                <w:bCs/>
                <w:i/>
                <w:iCs/>
              </w:rPr>
              <w:t xml:space="preserve"> Сведения </w:t>
            </w:r>
            <w:r w:rsidRPr="00DF195B">
              <w:rPr>
                <w:bCs/>
                <w:i/>
                <w:iCs/>
                <w:lang w:val="en-US"/>
              </w:rPr>
              <w:t>TO</w:t>
            </w:r>
            <w:r w:rsidRPr="00DF195B">
              <w:rPr>
                <w:bCs/>
                <w:i/>
                <w:iCs/>
              </w:rPr>
              <w:t xml:space="preserve"> ГИЛЬ, БРЕЛЬ</w:t>
            </w:r>
          </w:p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Cs/>
              </w:rPr>
              <w:t>пользователям</w:t>
            </w:r>
            <w:r w:rsidRPr="00DF195B">
              <w:rPr>
                <w:bCs/>
              </w:rPr>
              <w:t xml:space="preserve"> </w:t>
            </w:r>
            <w:r w:rsidRPr="00DF195B">
              <w:rPr>
                <w:bCs/>
                <w:i/>
                <w:iCs/>
              </w:rPr>
              <w:t>ГИЛЬ и БРЕЛЬ</w:t>
            </w:r>
            <w:r w:rsidRPr="00DF195B">
              <w:rPr>
                <w:bCs/>
              </w:rPr>
              <w:t xml:space="preserve"> назначаются права чтения и обновления (редактирования) таблицы Сведения</w:t>
            </w:r>
          </w:p>
        </w:tc>
      </w:tr>
      <w:tr w:rsidR="00DF195B" w:rsidRPr="00DF195B">
        <w:trPr>
          <w:jc w:val="center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REVOKE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ind w:hanging="33"/>
              <w:jc w:val="both"/>
            </w:pPr>
            <w:r w:rsidRPr="00DF195B">
              <w:t>Отменяет право доступа</w:t>
            </w:r>
          </w:p>
        </w:tc>
        <w:tc>
          <w:tcPr>
            <w:tcW w:w="6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ind w:hanging="33"/>
              <w:jc w:val="both"/>
              <w:rPr>
                <w:lang w:val="en-US"/>
              </w:rPr>
            </w:pPr>
            <w:r w:rsidRPr="00DF195B">
              <w:rPr>
                <w:lang w:val="en-US"/>
              </w:rPr>
              <w:t>REVOKE   ALL [PRIVILEGES]</w:t>
            </w:r>
            <w:r w:rsidRPr="00DF195B">
              <w:sym w:font="Symbol" w:char="F0BD"/>
            </w:r>
            <w:r w:rsidRPr="00DF195B">
              <w:rPr>
                <w:lang w:val="en-US"/>
              </w:rPr>
              <w:t xml:space="preserve">{SELECT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 xml:space="preserve">INSERT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 xml:space="preserve">DELETE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>UPDATE  [&lt;</w:t>
            </w:r>
            <w:r w:rsidRPr="00DF195B">
              <w:t>список</w:t>
            </w:r>
            <w:r w:rsidRPr="00DF195B">
              <w:rPr>
                <w:lang w:val="en-US"/>
              </w:rPr>
              <w:t xml:space="preserve"> </w:t>
            </w:r>
            <w:r w:rsidRPr="00DF195B">
              <w:t>полей</w:t>
            </w:r>
            <w:r w:rsidRPr="00DF195B">
              <w:rPr>
                <w:lang w:val="en-US"/>
              </w:rPr>
              <w:t>&gt;]</w:t>
            </w:r>
            <w:r w:rsidRPr="00DF195B">
              <w:sym w:font="Symbol" w:char="F0BD"/>
            </w:r>
            <w:r w:rsidRPr="00DF195B">
              <w:rPr>
                <w:lang w:val="en-US"/>
              </w:rPr>
              <w:t>REFERENCES [&lt;</w:t>
            </w:r>
            <w:r w:rsidRPr="00DF195B">
              <w:t>список</w:t>
            </w:r>
            <w:r w:rsidRPr="00DF195B">
              <w:rPr>
                <w:lang w:val="en-US"/>
              </w:rPr>
              <w:t xml:space="preserve"> </w:t>
            </w:r>
            <w:r w:rsidRPr="00DF195B">
              <w:t>полей</w:t>
            </w:r>
            <w:r w:rsidRPr="00DF195B">
              <w:rPr>
                <w:lang w:val="en-US"/>
              </w:rPr>
              <w:t>&gt;]},...ON &lt;</w:t>
            </w:r>
            <w:r w:rsidRPr="00DF195B">
              <w:t>имя</w:t>
            </w:r>
            <w:r w:rsidRPr="00DF195B">
              <w:rPr>
                <w:lang w:val="en-US"/>
              </w:rPr>
              <w:t xml:space="preserve"> </w:t>
            </w:r>
            <w:r w:rsidRPr="00DF195B">
              <w:t>таблицы</w:t>
            </w:r>
            <w:r w:rsidRPr="00DF195B">
              <w:rPr>
                <w:lang w:val="en-US"/>
              </w:rPr>
              <w:t>&gt;TO PUBLIC</w:t>
            </w:r>
            <w:r w:rsidRPr="00DF195B">
              <w:rPr>
                <w:lang w:val="en-US"/>
              </w:rPr>
              <w:t xml:space="preserve"> </w:t>
            </w:r>
            <w:r w:rsidRPr="00DF195B">
              <w:sym w:font="Symbol" w:char="F0BD"/>
            </w:r>
            <w:r w:rsidRPr="00DF195B">
              <w:rPr>
                <w:lang w:val="en-US"/>
              </w:rPr>
              <w:t>&lt;</w:t>
            </w:r>
            <w:r w:rsidRPr="00DF195B">
              <w:t>список</w:t>
            </w:r>
            <w:r w:rsidRPr="00DF195B">
              <w:rPr>
                <w:lang w:val="en-US"/>
              </w:rPr>
              <w:t xml:space="preserve"> </w:t>
            </w:r>
            <w:r w:rsidRPr="00DF195B">
              <w:t>пользователей</w:t>
            </w:r>
            <w:r w:rsidRPr="00DF195B">
              <w:rPr>
                <w:lang w:val="en-US"/>
              </w:rPr>
              <w:t>&gt; [WITH GRANT OPTION]</w:t>
            </w:r>
          </w:p>
        </w:tc>
      </w:tr>
      <w:tr w:rsidR="00DF195B" w:rsidRPr="00DF195B">
        <w:trPr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Cs/>
              </w:rPr>
              <w:t>Например</w:t>
            </w:r>
            <w:r w:rsidRPr="00DF195B">
              <w:rPr>
                <w:b/>
              </w:rPr>
              <w:t xml:space="preserve">,  </w:t>
            </w:r>
            <w:r w:rsidRPr="00DF195B">
              <w:rPr>
                <w:bCs/>
              </w:rPr>
              <w:t>по команде</w:t>
            </w:r>
          </w:p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Cs/>
                <w:i/>
                <w:iCs/>
                <w:lang w:val="en-US"/>
              </w:rPr>
              <w:t>REVOKE</w:t>
            </w:r>
            <w:r w:rsidRPr="00DF195B">
              <w:rPr>
                <w:bCs/>
                <w:i/>
                <w:iCs/>
              </w:rPr>
              <w:t xml:space="preserve">   </w:t>
            </w:r>
            <w:r w:rsidRPr="00DF195B">
              <w:rPr>
                <w:bCs/>
                <w:i/>
                <w:iCs/>
                <w:lang w:val="en-US"/>
              </w:rPr>
              <w:t>UPDATE</w:t>
            </w:r>
            <w:r w:rsidRPr="00DF195B">
              <w:rPr>
                <w:bCs/>
                <w:i/>
                <w:iCs/>
              </w:rPr>
              <w:t xml:space="preserve"> </w:t>
            </w:r>
            <w:r w:rsidRPr="00DF195B">
              <w:rPr>
                <w:bCs/>
                <w:i/>
                <w:iCs/>
                <w:lang w:val="en-US"/>
              </w:rPr>
              <w:t>ON</w:t>
            </w:r>
            <w:r w:rsidRPr="00DF195B">
              <w:rPr>
                <w:bCs/>
                <w:i/>
                <w:iCs/>
              </w:rPr>
              <w:t xml:space="preserve"> Сведения </w:t>
            </w:r>
            <w:r w:rsidRPr="00DF195B">
              <w:rPr>
                <w:bCs/>
                <w:i/>
                <w:iCs/>
                <w:lang w:val="en-US"/>
              </w:rPr>
              <w:t>TO</w:t>
            </w:r>
            <w:r w:rsidRPr="00DF195B">
              <w:rPr>
                <w:bCs/>
                <w:i/>
                <w:iCs/>
              </w:rPr>
              <w:t xml:space="preserve"> ГИЛЬ</w:t>
            </w:r>
          </w:p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Cs/>
              </w:rPr>
              <w:t xml:space="preserve">отменяется право обновления таблицы Сведения пользователю </w:t>
            </w:r>
            <w:r w:rsidRPr="00DF195B">
              <w:rPr>
                <w:bCs/>
                <w:i/>
                <w:iCs/>
              </w:rPr>
              <w:t>ГИЛЬ</w:t>
            </w:r>
            <w:r w:rsidRPr="00DF195B">
              <w:rPr>
                <w:bCs/>
              </w:rPr>
              <w:t>.</w:t>
            </w:r>
          </w:p>
        </w:tc>
      </w:tr>
    </w:tbl>
    <w:p w:rsidR="00000000" w:rsidRPr="00DF195B" w:rsidRDefault="00925288" w:rsidP="00097C3D">
      <w:pPr>
        <w:pStyle w:val="ae"/>
        <w:ind w:firstLine="709"/>
        <w:jc w:val="both"/>
      </w:pPr>
      <w:r w:rsidRPr="00DF195B">
        <w:t> </w:t>
      </w:r>
    </w:p>
    <w:p w:rsidR="00000000" w:rsidRPr="00DF195B" w:rsidRDefault="00925288" w:rsidP="00097C3D">
      <w:pPr>
        <w:pStyle w:val="ae"/>
        <w:ind w:firstLine="709"/>
        <w:jc w:val="both"/>
      </w:pPr>
      <w:r w:rsidRPr="00DF195B">
        <w:t xml:space="preserve">К категории </w:t>
      </w:r>
      <w:r w:rsidRPr="00DF195B">
        <w:rPr>
          <w:bCs/>
          <w:i/>
          <w:iCs/>
        </w:rPr>
        <w:t xml:space="preserve">Встроенный SQL </w:t>
      </w:r>
      <w:r w:rsidRPr="00DF195B">
        <w:rPr>
          <w:bCs/>
        </w:rPr>
        <w:t xml:space="preserve">относятся команды, </w:t>
      </w:r>
      <w:r w:rsidRPr="00DF195B">
        <w:t xml:space="preserve">предназначенные </w:t>
      </w:r>
      <w:r w:rsidRPr="00DF195B">
        <w:t xml:space="preserve">для </w:t>
      </w:r>
      <w:r w:rsidRPr="00DF195B">
        <w:rPr>
          <w:bCs/>
        </w:rPr>
        <w:t xml:space="preserve">реализации обращения к БД из прикладных программ, написанных  </w:t>
      </w:r>
      <w:r w:rsidRPr="00DF195B">
        <w:t xml:space="preserve">на определенном языке программирования. Для пересылки данных из БД в прикладную программу используются временная таблица, называемая </w:t>
      </w:r>
      <w:r w:rsidRPr="00DF195B">
        <w:rPr>
          <w:i/>
        </w:rPr>
        <w:t>SQL-курсором</w:t>
      </w:r>
      <w:r w:rsidRPr="00DF195B">
        <w:t xml:space="preserve">. </w:t>
      </w:r>
    </w:p>
    <w:p w:rsidR="00405962" w:rsidRPr="00DF195B" w:rsidRDefault="00405962" w:rsidP="00097C3D">
      <w:pPr>
        <w:pStyle w:val="ae"/>
        <w:ind w:firstLine="709"/>
        <w:jc w:val="both"/>
      </w:pPr>
    </w:p>
    <w:p w:rsidR="00000000" w:rsidRPr="00DF195B" w:rsidRDefault="00925288" w:rsidP="00097C3D">
      <w:pPr>
        <w:pStyle w:val="ae"/>
        <w:ind w:firstLine="709"/>
        <w:jc w:val="both"/>
      </w:pPr>
      <w:r w:rsidRPr="00DF195B">
        <w:t xml:space="preserve">Таблица </w:t>
      </w:r>
      <w:r w:rsidR="00405962" w:rsidRPr="00DF195B">
        <w:t xml:space="preserve">4.2 – </w:t>
      </w:r>
      <w:r w:rsidRPr="00DF195B">
        <w:t xml:space="preserve">Команды встроенного </w:t>
      </w:r>
      <w:r w:rsidRPr="00DF195B">
        <w:rPr>
          <w:bCs/>
          <w:iCs/>
        </w:rPr>
        <w:t>SQL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7231"/>
      </w:tblGrid>
      <w:tr w:rsidR="00DF195B" w:rsidRPr="00DF195B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Команда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Назначение</w:t>
            </w:r>
          </w:p>
        </w:tc>
      </w:tr>
      <w:tr w:rsidR="00DF195B" w:rsidRPr="00DF195B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DECLARE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t>Определяет набор записей, в который будут возвращены результаты запроса</w:t>
            </w:r>
          </w:p>
        </w:tc>
      </w:tr>
      <w:tr w:rsidR="00DF195B" w:rsidRPr="00DF195B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OPEN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t>Открывает определенный набор записей</w:t>
            </w:r>
          </w:p>
        </w:tc>
      </w:tr>
      <w:tr w:rsidR="00DF195B" w:rsidRPr="00DF195B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FETCH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t>Извлекает строку из таблицы результатов запроса</w:t>
            </w:r>
          </w:p>
        </w:tc>
      </w:tr>
      <w:tr w:rsidR="00DF195B" w:rsidRPr="00DF195B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rPr>
                <w:b/>
              </w:rPr>
              <w:t>CLOSE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000000" w:rsidRPr="00DF195B" w:rsidRDefault="00925288" w:rsidP="00405962">
            <w:pPr>
              <w:pStyle w:val="ae"/>
              <w:jc w:val="both"/>
            </w:pPr>
            <w:r w:rsidRPr="00DF195B">
              <w:t>Закрывает набор записей запроса</w:t>
            </w:r>
          </w:p>
        </w:tc>
      </w:tr>
    </w:tbl>
    <w:p w:rsidR="000C4F46" w:rsidRPr="00DF195B" w:rsidRDefault="000C4F46" w:rsidP="00097C3D">
      <w:pPr>
        <w:pStyle w:val="ae"/>
        <w:ind w:firstLine="709"/>
        <w:jc w:val="both"/>
        <w:rPr>
          <w:rFonts w:eastAsia="Times New Roman"/>
        </w:rPr>
      </w:pPr>
    </w:p>
    <w:tbl>
      <w:tblPr>
        <w:tblW w:w="0" w:type="auto"/>
        <w:tblCellSpacing w:w="7" w:type="dxa"/>
        <w:tblInd w:w="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4"/>
        <w:gridCol w:w="2802"/>
        <w:gridCol w:w="14"/>
        <w:gridCol w:w="4473"/>
      </w:tblGrid>
      <w:tr w:rsidR="00DF195B" w:rsidRPr="00DF195B" w:rsidTr="00DF195B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  <w:ind w:firstLine="709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 xml:space="preserve">Таблица </w:t>
            </w:r>
            <w:r w:rsidR="00DF195B" w:rsidRPr="00DF195B">
              <w:rPr>
                <w:rFonts w:eastAsia="Times New Roman"/>
              </w:rPr>
              <w:t>4</w:t>
            </w:r>
            <w:r w:rsidRPr="00DF195B">
              <w:rPr>
                <w:rFonts w:eastAsia="Times New Roman"/>
              </w:rPr>
              <w:t>.</w:t>
            </w:r>
            <w:r w:rsidR="00DF195B" w:rsidRPr="00DF195B">
              <w:rPr>
                <w:rFonts w:eastAsia="Times New Roman"/>
              </w:rPr>
              <w:t xml:space="preserve">3 – </w:t>
            </w:r>
            <w:r w:rsidRPr="00DF195B">
              <w:rPr>
                <w:rFonts w:eastAsia="Times New Roman"/>
              </w:rPr>
              <w:t>Средства</w:t>
            </w:r>
            <w:r w:rsidR="00DF195B" w:rsidRPr="00DF195B">
              <w:rPr>
                <w:rFonts w:eastAsia="Times New Roman"/>
              </w:rPr>
              <w:t xml:space="preserve"> </w:t>
            </w:r>
            <w:r w:rsidRPr="00DF195B">
              <w:rPr>
                <w:rFonts w:eastAsia="Times New Roman"/>
              </w:rPr>
              <w:t>управления транзакциями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  <w:b/>
                <w:bCs/>
              </w:rPr>
            </w:pPr>
            <w:r w:rsidRPr="00DF195B">
              <w:rPr>
                <w:rFonts w:eastAsia="Times New Roman"/>
                <w:b/>
                <w:bCs/>
              </w:rPr>
              <w:t>Оператор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  <w:b/>
                <w:bCs/>
              </w:rPr>
            </w:pPr>
            <w:r w:rsidRPr="00DF195B">
              <w:rPr>
                <w:rFonts w:eastAsia="Times New Roman"/>
                <w:b/>
                <w:bCs/>
              </w:rPr>
              <w:t>Смысл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  <w:b/>
                <w:bCs/>
              </w:rPr>
            </w:pPr>
            <w:r w:rsidRPr="00DF195B">
              <w:rPr>
                <w:rFonts w:eastAsia="Times New Roman"/>
                <w:b/>
                <w:bCs/>
              </w:rPr>
              <w:t>Действие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  <w:b/>
              </w:rPr>
            </w:pPr>
            <w:r w:rsidRPr="00DF195B">
              <w:rPr>
                <w:rFonts w:eastAsia="Times New Roman"/>
                <w:b/>
              </w:rPr>
              <w:t>COMMIT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>Завершить транзакцию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>Завершить комплексную взаимосвязанную обработку информации, объединенную в транзакцию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  <w:b/>
              </w:rPr>
            </w:pPr>
            <w:r w:rsidRPr="00DF195B">
              <w:rPr>
                <w:rFonts w:eastAsia="Times New Roman"/>
                <w:b/>
              </w:rPr>
              <w:t>ROLLBACK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>Откатить транзакцию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>Отменить изменения, проведенные в ходе выполнения транзакции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  <w:b/>
              </w:rPr>
            </w:pPr>
            <w:r w:rsidRPr="00DF195B">
              <w:rPr>
                <w:rFonts w:eastAsia="Times New Roman"/>
                <w:b/>
              </w:rPr>
              <w:t>SAVEPOINT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>Сохранить промежуточную точку выполнения транзакции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>Сохранить промежуточное состояние БД, пометить его для того, чтобы можно было в дальнейшем к нему вернуться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195B" w:rsidRDefault="00DF195B" w:rsidP="00DF195B">
            <w:pPr>
              <w:pStyle w:val="ae"/>
              <w:ind w:firstLine="709"/>
              <w:jc w:val="both"/>
              <w:rPr>
                <w:rFonts w:eastAsia="Times New Roman"/>
              </w:rPr>
            </w:pPr>
            <w:bookmarkStart w:id="0" w:name="table.5.5"/>
            <w:bookmarkEnd w:id="0"/>
          </w:p>
          <w:p w:rsidR="000C4F46" w:rsidRPr="00DF195B" w:rsidRDefault="000C4F46" w:rsidP="00DF195B">
            <w:pPr>
              <w:pStyle w:val="ae"/>
              <w:ind w:firstLine="709"/>
              <w:jc w:val="both"/>
              <w:rPr>
                <w:rFonts w:eastAsia="Times New Roman"/>
              </w:rPr>
            </w:pPr>
            <w:r w:rsidRPr="00DF195B">
              <w:rPr>
                <w:rFonts w:eastAsia="Times New Roman"/>
              </w:rPr>
              <w:t xml:space="preserve">Таблица </w:t>
            </w:r>
            <w:r w:rsidR="00DF195B">
              <w:rPr>
                <w:rFonts w:eastAsia="Times New Roman"/>
              </w:rPr>
              <w:t>4</w:t>
            </w:r>
            <w:r w:rsidRPr="00DF195B">
              <w:rPr>
                <w:rFonts w:eastAsia="Times New Roman"/>
              </w:rPr>
              <w:t>.</w:t>
            </w:r>
            <w:r w:rsidR="00DF195B">
              <w:rPr>
                <w:rFonts w:eastAsia="Times New Roman"/>
              </w:rPr>
              <w:t xml:space="preserve">4 – </w:t>
            </w:r>
            <w:r w:rsidRPr="00DF195B">
              <w:rPr>
                <w:rFonts w:eastAsia="Times New Roman"/>
              </w:rPr>
              <w:t>Средства администрирования данных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Оператор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Смысл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Действие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t>ALTERDATABASE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Изменить БД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Изменить набор основных объектов в базе данных, ограничений, касающихся всей базы данных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t>ALTERDBAREA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Изменить область хранения БД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Изменить ранее созданную область хранения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t>ALTERPASSWORD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Изменить пароль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Изменить пароль для всей базы данных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lastRenderedPageBreak/>
              <w:t>CREATEDATABASE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Создать БД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Создать новую базу данных, определив основные параметры для нее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t>CREATEDBAREA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Создать область хранения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Создать новую область хранения и сделать ее доступной для размещения данных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t>DROPDATABASE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Удалить БД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Удалить существующую базу данных (только в том случае, когда вы имеете право выполнить это действие)</w:t>
            </w:r>
          </w:p>
        </w:tc>
      </w:tr>
      <w:tr w:rsidR="00DF195B" w:rsidRPr="00DF195B" w:rsidTr="00DF195B">
        <w:trPr>
          <w:tblCellSpacing w:w="7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  <w:rPr>
                <w:b/>
              </w:rPr>
            </w:pPr>
            <w:r w:rsidRPr="00DF195B">
              <w:rPr>
                <w:b/>
              </w:rPr>
              <w:t>DROP DBAREA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Удалить область хранения БД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4F46" w:rsidRPr="00DF195B" w:rsidRDefault="000C4F46" w:rsidP="00DF195B">
            <w:pPr>
              <w:pStyle w:val="ae"/>
            </w:pPr>
            <w:r w:rsidRPr="00DF195B">
              <w:t>Удалить существующую область хранения (если в ней на настоящий момент не располагаются активные данные)</w:t>
            </w:r>
          </w:p>
        </w:tc>
      </w:tr>
    </w:tbl>
    <w:p w:rsidR="000C4F46" w:rsidRPr="00DF195B" w:rsidRDefault="000C4F46" w:rsidP="00097C3D">
      <w:pPr>
        <w:pStyle w:val="ae"/>
        <w:ind w:firstLine="709"/>
        <w:jc w:val="both"/>
        <w:rPr>
          <w:rFonts w:eastAsia="Times New Roman"/>
          <w:vanish/>
        </w:rPr>
      </w:pPr>
      <w:bookmarkStart w:id="1" w:name="table.5.6"/>
      <w:bookmarkEnd w:id="1"/>
    </w:p>
    <w:p w:rsidR="00DF195B" w:rsidRDefault="00DF195B" w:rsidP="00097C3D">
      <w:pPr>
        <w:pStyle w:val="ae"/>
        <w:ind w:firstLine="709"/>
        <w:jc w:val="both"/>
        <w:rPr>
          <w:rFonts w:eastAsia="Times New Roman"/>
        </w:rPr>
      </w:pPr>
    </w:p>
    <w:p w:rsidR="0064244E" w:rsidRPr="00DF195B" w:rsidRDefault="0064244E" w:rsidP="00DF195B">
      <w:pPr>
        <w:pStyle w:val="ae"/>
        <w:jc w:val="center"/>
        <w:rPr>
          <w:rFonts w:eastAsia="Times New Roman"/>
          <w:b/>
        </w:rPr>
      </w:pPr>
      <w:r w:rsidRPr="00DF195B">
        <w:rPr>
          <w:b/>
        </w:rPr>
        <w:t>Вложенные запросы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С помощью</w:t>
      </w:r>
      <w:r w:rsidRPr="00DF195B">
        <w:rPr>
          <w:rStyle w:val="apple-converted-space"/>
        </w:rPr>
        <w:t> </w:t>
      </w:r>
      <w:bookmarkStart w:id="2" w:name="keyword240"/>
      <w:bookmarkEnd w:id="2"/>
      <w:r w:rsidRPr="00DF195B">
        <w:rPr>
          <w:rStyle w:val="keyword"/>
          <w:i/>
          <w:iCs/>
        </w:rPr>
        <w:t>SQL</w:t>
      </w:r>
      <w:r w:rsidRPr="00DF195B">
        <w:rPr>
          <w:rStyle w:val="apple-converted-space"/>
        </w:rPr>
        <w:t> </w:t>
      </w:r>
      <w:r w:rsidRPr="00DF195B">
        <w:t>можно вкладывать запросы внутрь друг друга. Обычно внутренний</w:t>
      </w:r>
      <w:r w:rsidRPr="00DF195B">
        <w:rPr>
          <w:rStyle w:val="apple-converted-space"/>
        </w:rPr>
        <w:t> </w:t>
      </w:r>
      <w:bookmarkStart w:id="3" w:name="keyword241"/>
      <w:bookmarkEnd w:id="3"/>
      <w:r w:rsidRPr="00DF195B">
        <w:rPr>
          <w:rStyle w:val="keyword"/>
          <w:i/>
          <w:iCs/>
        </w:rPr>
        <w:t>запрос</w:t>
      </w:r>
      <w:r w:rsidRPr="00DF195B">
        <w:rPr>
          <w:rStyle w:val="apple-converted-space"/>
        </w:rPr>
        <w:t> </w:t>
      </w:r>
      <w:r w:rsidRPr="00DF195B">
        <w:t>генерирует</w:t>
      </w:r>
      <w:r w:rsidRPr="00DF195B">
        <w:rPr>
          <w:rStyle w:val="apple-converted-space"/>
        </w:rPr>
        <w:t> </w:t>
      </w:r>
      <w:bookmarkStart w:id="4" w:name="keyword242"/>
      <w:bookmarkEnd w:id="4"/>
      <w:r w:rsidRPr="00DF195B">
        <w:rPr>
          <w:rStyle w:val="keyword"/>
          <w:i/>
          <w:iCs/>
        </w:rPr>
        <w:t>значение</w:t>
      </w:r>
      <w:r w:rsidRPr="00DF195B">
        <w:t>, которое проверяется в предикате внешнего</w:t>
      </w:r>
      <w:r w:rsidRPr="00DF195B">
        <w:rPr>
          <w:rStyle w:val="apple-converted-space"/>
        </w:rPr>
        <w:t> </w:t>
      </w:r>
      <w:bookmarkStart w:id="5" w:name="keyword243"/>
      <w:bookmarkEnd w:id="5"/>
      <w:r w:rsidRPr="00DF195B">
        <w:rPr>
          <w:rStyle w:val="keyword"/>
          <w:i/>
          <w:iCs/>
        </w:rPr>
        <w:t>запроса (в предложении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WHERE</w:t>
      </w:r>
      <w:r w:rsidRPr="00DF195B">
        <w:rPr>
          <w:rStyle w:val="apple-converted-space"/>
        </w:rPr>
        <w:t> </w:t>
      </w:r>
      <w:r w:rsidRPr="00DF195B">
        <w:t>или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HAVING</w:t>
      </w:r>
      <w:r w:rsidRPr="00DF195B">
        <w:rPr>
          <w:rStyle w:val="apple-converted-space"/>
        </w:rPr>
        <w:t> </w:t>
      </w:r>
      <w:r w:rsidRPr="00DF195B">
        <w:t>), определяющего, верно оно или нет. Совместно с подзапросом можно использовать</w:t>
      </w:r>
      <w:r w:rsidRPr="00DF195B">
        <w:rPr>
          <w:rStyle w:val="apple-converted-space"/>
        </w:rPr>
        <w:t> </w:t>
      </w:r>
      <w:bookmarkStart w:id="6" w:name="keyword244"/>
      <w:bookmarkEnd w:id="6"/>
      <w:r w:rsidRPr="00DF195B">
        <w:rPr>
          <w:rStyle w:val="keyword"/>
          <w:i/>
          <w:iCs/>
        </w:rPr>
        <w:t>предикат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EXISTS</w:t>
      </w:r>
      <w:r w:rsidRPr="00DF195B">
        <w:t>, который возвращает истину, если</w:t>
      </w:r>
      <w:r w:rsidRPr="00DF195B">
        <w:rPr>
          <w:rStyle w:val="apple-converted-space"/>
        </w:rPr>
        <w:t> </w:t>
      </w:r>
      <w:bookmarkStart w:id="7" w:name="keyword245"/>
      <w:bookmarkEnd w:id="7"/>
      <w:r w:rsidRPr="00DF195B">
        <w:rPr>
          <w:rStyle w:val="keyword"/>
          <w:i/>
          <w:iCs/>
        </w:rPr>
        <w:t>вывод</w:t>
      </w:r>
      <w:r w:rsidRPr="00DF195B">
        <w:rPr>
          <w:rStyle w:val="apple-converted-space"/>
        </w:rPr>
        <w:t> </w:t>
      </w:r>
      <w:r w:rsidRPr="00DF195B">
        <w:t>подзапроса не пуст.</w:t>
      </w:r>
    </w:p>
    <w:p w:rsidR="005D3143" w:rsidRDefault="0064244E" w:rsidP="00097C3D">
      <w:pPr>
        <w:pStyle w:val="ae"/>
        <w:ind w:firstLine="709"/>
        <w:jc w:val="both"/>
      </w:pPr>
      <w:r w:rsidRPr="00DF195B">
        <w:t>В сочетании с другими возможностями оператора выбора, такими как группировка,</w:t>
      </w:r>
      <w:r w:rsidRPr="00DF195B">
        <w:rPr>
          <w:rStyle w:val="apple-converted-space"/>
        </w:rPr>
        <w:t> </w:t>
      </w:r>
      <w:bookmarkStart w:id="8" w:name="keyword246"/>
      <w:bookmarkEnd w:id="8"/>
      <w:r w:rsidRPr="00DF195B">
        <w:rPr>
          <w:rStyle w:val="keyword"/>
          <w:i/>
          <w:iCs/>
        </w:rPr>
        <w:t>подзапрос</w:t>
      </w:r>
      <w:r w:rsidRPr="00DF195B">
        <w:rPr>
          <w:rStyle w:val="apple-converted-space"/>
        </w:rPr>
        <w:t> </w:t>
      </w:r>
      <w:r w:rsidRPr="00DF195B">
        <w:t>представляет собой мощное средство для достижения нужного-результата. В части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FROM</w:t>
      </w:r>
      <w:r w:rsidRPr="00DF195B">
        <w:rPr>
          <w:rStyle w:val="apple-converted-space"/>
        </w:rPr>
        <w:t> </w:t>
      </w:r>
      <w:r w:rsidRPr="00DF195B">
        <w:t>оператора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SELECT</w:t>
      </w:r>
      <w:r w:rsidRPr="00DF195B">
        <w:rPr>
          <w:rStyle w:val="apple-converted-space"/>
        </w:rPr>
        <w:t> </w:t>
      </w:r>
      <w:r w:rsidRPr="00DF195B">
        <w:t>допустимо применять синонимы к именам таблицы, если при формировании запроса нам требуется более чем один экземпляр некоторого отношения. Синонимы задаются с использованием ключевого слова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AS</w:t>
      </w:r>
      <w:r w:rsidRPr="00DF195B">
        <w:t xml:space="preserve">, которое может быть вообще опущено. 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Поэтому часть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FROM</w:t>
      </w:r>
      <w:r w:rsidRPr="00DF195B">
        <w:rPr>
          <w:rStyle w:val="apple-converted-space"/>
        </w:rPr>
        <w:t> </w:t>
      </w:r>
      <w:r w:rsidRPr="00DF195B">
        <w:t>может выглядеть следующим образом:</w:t>
      </w:r>
    </w:p>
    <w:p w:rsidR="005D3143" w:rsidRDefault="005D3143" w:rsidP="00097C3D">
      <w:pPr>
        <w:pStyle w:val="ae"/>
        <w:ind w:firstLine="709"/>
        <w:jc w:val="both"/>
      </w:pPr>
    </w:p>
    <w:p w:rsidR="005D3143" w:rsidRDefault="005D3143" w:rsidP="00097C3D">
      <w:pPr>
        <w:pStyle w:val="ae"/>
        <w:ind w:firstLine="709"/>
        <w:jc w:val="both"/>
      </w:pPr>
      <w:r>
        <w:t>Листинг 1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>FROM R1 AS A, R1 AS B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</w:rPr>
        <w:t>или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>FROM R1 A, R1 B;</w:t>
      </w:r>
    </w:p>
    <w:p w:rsidR="005D3143" w:rsidRDefault="005D3143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оба выражения эквивалентны и рассматриваются как применения оператора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SELECT</w:t>
      </w:r>
      <w:r w:rsidRPr="00DF195B">
        <w:rPr>
          <w:rStyle w:val="apple-converted-space"/>
        </w:rPr>
        <w:t> </w:t>
      </w:r>
      <w:r w:rsidRPr="00DF195B">
        <w:t>к двум экземплярам таблицы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R1</w:t>
      </w:r>
      <w:r w:rsidRPr="00DF195B">
        <w:t>.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Например, покажем, как выглядят на</w:t>
      </w:r>
      <w:r w:rsidRPr="00DF195B">
        <w:rPr>
          <w:rStyle w:val="apple-converted-space"/>
        </w:rPr>
        <w:t> </w:t>
      </w:r>
      <w:bookmarkStart w:id="9" w:name="keyword247"/>
      <w:bookmarkEnd w:id="9"/>
      <w:r w:rsidRPr="00DF195B">
        <w:rPr>
          <w:rStyle w:val="keyword"/>
          <w:i/>
          <w:iCs/>
        </w:rPr>
        <w:t>SQL</w:t>
      </w:r>
      <w:r w:rsidRPr="00DF195B">
        <w:rPr>
          <w:rStyle w:val="apple-converted-space"/>
        </w:rPr>
        <w:t> </w:t>
      </w:r>
      <w:r w:rsidRPr="00DF195B">
        <w:t>некоторые запросы к</w:t>
      </w:r>
      <w:r w:rsidRPr="00DF195B">
        <w:rPr>
          <w:rStyle w:val="apple-converted-space"/>
        </w:rPr>
        <w:t> </w:t>
      </w:r>
      <w:bookmarkStart w:id="10" w:name="keyword248"/>
      <w:bookmarkEnd w:id="10"/>
      <w:r w:rsidRPr="00DF195B">
        <w:rPr>
          <w:rStyle w:val="keyword"/>
          <w:i/>
          <w:iCs/>
        </w:rPr>
        <w:t>БД</w:t>
      </w:r>
      <w:r w:rsidRPr="00DF195B">
        <w:rPr>
          <w:rStyle w:val="apple-converted-space"/>
        </w:rPr>
        <w:t> </w:t>
      </w:r>
      <w:r w:rsidRPr="00DF195B">
        <w:t>"Сессия":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Список тех, кто сдал все положенные экзамены.</w:t>
      </w:r>
    </w:p>
    <w:p w:rsidR="005D3143" w:rsidRDefault="005D3143" w:rsidP="00097C3D">
      <w:pPr>
        <w:pStyle w:val="ae"/>
        <w:ind w:firstLine="709"/>
        <w:jc w:val="both"/>
      </w:pPr>
    </w:p>
    <w:p w:rsidR="005D3143" w:rsidRDefault="005D3143" w:rsidP="00097C3D">
      <w:pPr>
        <w:pStyle w:val="ae"/>
        <w:ind w:firstLine="709"/>
        <w:jc w:val="both"/>
      </w:pPr>
      <w:r>
        <w:t>Листинг 2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 xml:space="preserve">SELECT </w:t>
      </w:r>
      <w:r w:rsidRPr="005D3143">
        <w:rPr>
          <w:i/>
        </w:rPr>
        <w:t>ФИО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>FROM R1 as a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 xml:space="preserve">WHERE </w:t>
      </w:r>
      <w:r w:rsidRPr="005D3143">
        <w:rPr>
          <w:i/>
        </w:rPr>
        <w:t>Оценка</w:t>
      </w:r>
      <w:r w:rsidRPr="005D3143">
        <w:rPr>
          <w:i/>
          <w:lang w:val="en-US"/>
        </w:rPr>
        <w:t xml:space="preserve"> &gt; 2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 xml:space="preserve">GROUP BY </w:t>
      </w:r>
      <w:r w:rsidRPr="005D3143">
        <w:rPr>
          <w:i/>
        </w:rPr>
        <w:t>ФИО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>HAVING COUNT(*) = (SELECT COUNT(*)</w:t>
      </w:r>
    </w:p>
    <w:p w:rsidR="0064244E" w:rsidRPr="005D3143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5D3143">
        <w:rPr>
          <w:i/>
          <w:lang w:val="en-US"/>
        </w:rPr>
        <w:t>FROM R2,R3</w:t>
      </w:r>
    </w:p>
    <w:p w:rsidR="0064244E" w:rsidRPr="005D3143" w:rsidRDefault="0064244E" w:rsidP="00097C3D">
      <w:pPr>
        <w:pStyle w:val="ae"/>
        <w:ind w:firstLine="709"/>
        <w:jc w:val="both"/>
        <w:rPr>
          <w:i/>
        </w:rPr>
      </w:pPr>
      <w:r w:rsidRPr="005D3143">
        <w:rPr>
          <w:i/>
        </w:rPr>
        <w:t>WHERE R2.Группа=R3.Группа AND ФИО=a.ФИО)</w:t>
      </w:r>
    </w:p>
    <w:p w:rsidR="005D3143" w:rsidRDefault="005D3143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Здесь во встроенном запросе определяется общее число экзаменов, которые должен сдавать каждый студент, обучающийся в группе, в которой учится данный студент, и это число сравнивается с числом экзаменов, которые сдал данный студент.</w:t>
      </w:r>
    </w:p>
    <w:p w:rsidR="0064244E" w:rsidRDefault="0064244E" w:rsidP="00097C3D">
      <w:pPr>
        <w:pStyle w:val="ae"/>
        <w:ind w:firstLine="709"/>
        <w:jc w:val="both"/>
      </w:pPr>
      <w:r w:rsidRPr="00DF195B">
        <w:t>Список тех, кто должен был сдавать экзамен по БД, но пока еще не сдавал.</w:t>
      </w:r>
    </w:p>
    <w:p w:rsidR="00A94B67" w:rsidRDefault="00A94B67" w:rsidP="00097C3D">
      <w:pPr>
        <w:pStyle w:val="ae"/>
        <w:ind w:firstLine="709"/>
        <w:jc w:val="both"/>
      </w:pPr>
    </w:p>
    <w:p w:rsidR="00A94B67" w:rsidRPr="00A94B67" w:rsidRDefault="00A94B67" w:rsidP="00097C3D">
      <w:pPr>
        <w:pStyle w:val="ae"/>
        <w:ind w:firstLine="709"/>
        <w:jc w:val="both"/>
        <w:rPr>
          <w:lang w:val="en-US"/>
        </w:rPr>
      </w:pPr>
      <w:r>
        <w:t>Листинг</w:t>
      </w:r>
      <w:r w:rsidRPr="00A94B67">
        <w:rPr>
          <w:lang w:val="en-US"/>
        </w:rPr>
        <w:t xml:space="preserve"> 3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 xml:space="preserve">SELECT </w:t>
      </w:r>
      <w:r w:rsidRPr="00A94B67">
        <w:rPr>
          <w:i/>
        </w:rPr>
        <w:t>ФИО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FROM R2 a, R3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WHERE R2.</w:t>
      </w:r>
      <w:r w:rsidRPr="00A94B67">
        <w:rPr>
          <w:i/>
        </w:rPr>
        <w:t>Группа</w:t>
      </w:r>
      <w:r w:rsidRPr="00A94B67">
        <w:rPr>
          <w:i/>
          <w:lang w:val="en-US"/>
        </w:rPr>
        <w:t>=R3.</w:t>
      </w:r>
      <w:r w:rsidRPr="00A94B67">
        <w:rPr>
          <w:i/>
        </w:rPr>
        <w:t>Группа</w:t>
      </w:r>
      <w:r w:rsidRPr="00A94B67">
        <w:rPr>
          <w:i/>
          <w:lang w:val="en-US"/>
        </w:rPr>
        <w:t xml:space="preserve"> AND </w:t>
      </w:r>
      <w:r w:rsidRPr="00A94B67">
        <w:rPr>
          <w:i/>
        </w:rPr>
        <w:t>Дисциплина</w:t>
      </w:r>
      <w:r w:rsidRPr="00A94B67">
        <w:rPr>
          <w:i/>
          <w:lang w:val="en-US"/>
        </w:rPr>
        <w:t xml:space="preserve"> = "</w:t>
      </w:r>
      <w:r w:rsidRPr="00A94B67">
        <w:rPr>
          <w:i/>
        </w:rPr>
        <w:t>БД</w:t>
      </w:r>
      <w:r w:rsidRPr="00A94B67">
        <w:rPr>
          <w:i/>
          <w:lang w:val="en-US"/>
        </w:rPr>
        <w:t xml:space="preserve">" AND NOT EXISTS (SELECT </w:t>
      </w:r>
      <w:r w:rsidRPr="00A94B67">
        <w:rPr>
          <w:i/>
        </w:rPr>
        <w:t>ФИО</w:t>
      </w:r>
    </w:p>
    <w:p w:rsidR="0064244E" w:rsidRPr="00A94B67" w:rsidRDefault="0064244E" w:rsidP="00097C3D">
      <w:pPr>
        <w:pStyle w:val="ae"/>
        <w:ind w:firstLine="709"/>
        <w:jc w:val="both"/>
        <w:rPr>
          <w:i/>
        </w:rPr>
      </w:pPr>
      <w:r w:rsidRPr="00A94B67">
        <w:rPr>
          <w:i/>
        </w:rPr>
        <w:lastRenderedPageBreak/>
        <w:t>FROM R1</w:t>
      </w:r>
    </w:p>
    <w:p w:rsidR="0064244E" w:rsidRPr="00A94B67" w:rsidRDefault="0064244E" w:rsidP="00097C3D">
      <w:pPr>
        <w:pStyle w:val="ae"/>
        <w:ind w:firstLine="709"/>
        <w:jc w:val="both"/>
        <w:rPr>
          <w:i/>
        </w:rPr>
      </w:pPr>
      <w:r w:rsidRPr="00A94B67">
        <w:rPr>
          <w:i/>
        </w:rPr>
        <w:t>WHERE ФИО=a.ФИО AND Дисциплина = "БД")</w:t>
      </w:r>
    </w:p>
    <w:p w:rsidR="00A94B67" w:rsidRDefault="00A94B67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Предикат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EXISTS</w:t>
      </w:r>
      <w:r w:rsidRPr="00DF195B">
        <w:rPr>
          <w:rStyle w:val="apple-converted-space"/>
        </w:rPr>
        <w:t> </w:t>
      </w:r>
      <w:r w:rsidRPr="00DF195B">
        <w:t>(</w:t>
      </w:r>
      <w:r w:rsidRPr="00DF195B">
        <w:rPr>
          <w:rStyle w:val="apple-converted-space"/>
        </w:rPr>
        <w:t> </w:t>
      </w:r>
      <w:bookmarkStart w:id="11" w:name="keyword249"/>
      <w:bookmarkEnd w:id="11"/>
      <w:r w:rsidRPr="00DF195B">
        <w:rPr>
          <w:rStyle w:val="keyword"/>
          <w:i/>
          <w:iCs/>
        </w:rPr>
        <w:t>SubQuery</w:t>
      </w:r>
      <w:r w:rsidRPr="00DF195B">
        <w:t>) истинен, когда подзапрос</w:t>
      </w:r>
      <w:r w:rsidRPr="00DF195B">
        <w:rPr>
          <w:rStyle w:val="apple-converted-space"/>
        </w:rPr>
        <w:t> </w:t>
      </w:r>
      <w:bookmarkStart w:id="12" w:name="keyword250"/>
      <w:bookmarkEnd w:id="12"/>
      <w:r w:rsidRPr="00DF195B">
        <w:rPr>
          <w:rStyle w:val="keyword"/>
          <w:i/>
          <w:iCs/>
        </w:rPr>
        <w:t>SubQuery</w:t>
      </w:r>
      <w:r w:rsidRPr="00DF195B">
        <w:rPr>
          <w:rStyle w:val="apple-converted-space"/>
        </w:rPr>
        <w:t> </w:t>
      </w:r>
      <w:r w:rsidRPr="00DF195B">
        <w:t>не пуст, то есть содержит хотя бы один кортеж, в противном случае предикат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EXISTS</w:t>
      </w:r>
      <w:r w:rsidRPr="00DF195B">
        <w:rPr>
          <w:rStyle w:val="apple-converted-space"/>
        </w:rPr>
        <w:t> </w:t>
      </w:r>
      <w:r w:rsidRPr="00DF195B">
        <w:t>ложен.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Предикат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NOT EXISTS</w:t>
      </w:r>
      <w:r w:rsidRPr="00DF195B">
        <w:rPr>
          <w:rStyle w:val="apple-converted-space"/>
        </w:rPr>
        <w:t> </w:t>
      </w:r>
      <w:r w:rsidRPr="00DF195B">
        <w:t>обратно — истинен только тогда, когда подзапрос</w:t>
      </w:r>
      <w:r w:rsidRPr="00DF195B">
        <w:rPr>
          <w:rStyle w:val="apple-converted-space"/>
        </w:rPr>
        <w:t> </w:t>
      </w:r>
      <w:bookmarkStart w:id="13" w:name="keyword251"/>
      <w:bookmarkEnd w:id="13"/>
      <w:r w:rsidRPr="00DF195B">
        <w:rPr>
          <w:rStyle w:val="keyword"/>
          <w:i/>
          <w:iCs/>
        </w:rPr>
        <w:t>SubQuery</w:t>
      </w:r>
      <w:r w:rsidRPr="00DF195B">
        <w:rPr>
          <w:rStyle w:val="apple-converted-space"/>
        </w:rPr>
        <w:t> </w:t>
      </w:r>
      <w:r w:rsidRPr="00DF195B">
        <w:t>пуст.</w:t>
      </w:r>
    </w:p>
    <w:p w:rsidR="0064244E" w:rsidRPr="00DF195B" w:rsidRDefault="0064244E" w:rsidP="00A94B67">
      <w:pPr>
        <w:pStyle w:val="ae"/>
        <w:ind w:firstLine="709"/>
        <w:jc w:val="both"/>
        <w:rPr>
          <w:lang w:val="en-US"/>
        </w:rPr>
      </w:pPr>
      <w:r w:rsidRPr="00DF195B">
        <w:t>Обратите внимание, каким образом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NOT EXISTS</w:t>
      </w:r>
      <w:r w:rsidRPr="00DF195B">
        <w:rPr>
          <w:rStyle w:val="apple-converted-space"/>
        </w:rPr>
        <w:t> </w:t>
      </w:r>
      <w:r w:rsidRPr="00DF195B">
        <w:t>с вложенным запросом позволяет обойтись без</w:t>
      </w:r>
      <w:r w:rsidRPr="00DF195B">
        <w:rPr>
          <w:rStyle w:val="apple-converted-space"/>
        </w:rPr>
        <w:t> </w:t>
      </w:r>
      <w:bookmarkStart w:id="14" w:name="keyword252"/>
      <w:bookmarkEnd w:id="14"/>
      <w:r w:rsidRPr="00DF195B">
        <w:rPr>
          <w:rStyle w:val="keyword"/>
          <w:i/>
          <w:iCs/>
        </w:rPr>
        <w:t>операции разности</w:t>
      </w:r>
      <w:r w:rsidRPr="00DF195B">
        <w:rPr>
          <w:rStyle w:val="apple-converted-space"/>
        </w:rPr>
        <w:t> </w:t>
      </w:r>
      <w:r w:rsidRPr="00DF195B">
        <w:t xml:space="preserve">отношений. Например, формулировка запроса со словом "все" может быть выполнена как бы с двойным отрицанием. </w:t>
      </w:r>
    </w:p>
    <w:p w:rsidR="0064244E" w:rsidRPr="00DF195B" w:rsidRDefault="0064244E" w:rsidP="00097C3D">
      <w:pPr>
        <w:pStyle w:val="ae"/>
        <w:ind w:firstLine="709"/>
        <w:jc w:val="both"/>
      </w:pPr>
      <w:bookmarkStart w:id="15" w:name="keyword258"/>
      <w:bookmarkEnd w:id="15"/>
      <w:r w:rsidRPr="00DF195B">
        <w:rPr>
          <w:rStyle w:val="keyword"/>
          <w:i/>
          <w:iCs/>
        </w:rPr>
        <w:t>Ключевое слово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ANY</w:t>
      </w:r>
      <w:r w:rsidRPr="00DF195B">
        <w:t>, поставленное в любом предикате сравнения, означает, что</w:t>
      </w:r>
      <w:r w:rsidRPr="00DF195B">
        <w:rPr>
          <w:rStyle w:val="apple-converted-space"/>
        </w:rPr>
        <w:t> </w:t>
      </w:r>
      <w:bookmarkStart w:id="16" w:name="keyword259"/>
      <w:bookmarkEnd w:id="16"/>
      <w:r w:rsidRPr="00DF195B">
        <w:rPr>
          <w:rStyle w:val="keyword"/>
          <w:i/>
          <w:iCs/>
        </w:rPr>
        <w:t>предикат</w:t>
      </w:r>
      <w:r w:rsidRPr="00DF195B">
        <w:rPr>
          <w:rStyle w:val="apple-converted-space"/>
        </w:rPr>
        <w:t> </w:t>
      </w:r>
      <w:r w:rsidRPr="00DF195B">
        <w:t>будет истинен, если хотя бы для одного значения из подзапроса</w:t>
      </w:r>
      <w:r w:rsidRPr="00DF195B">
        <w:rPr>
          <w:rStyle w:val="apple-converted-space"/>
        </w:rPr>
        <w:t> </w:t>
      </w:r>
      <w:bookmarkStart w:id="17" w:name="keyword260"/>
      <w:bookmarkEnd w:id="17"/>
      <w:r w:rsidRPr="00DF195B">
        <w:rPr>
          <w:rStyle w:val="keyword"/>
          <w:i/>
          <w:iCs/>
        </w:rPr>
        <w:t>предикат сравнения</w:t>
      </w:r>
      <w:r w:rsidRPr="00DF195B">
        <w:rPr>
          <w:rStyle w:val="apple-converted-space"/>
        </w:rPr>
        <w:t> </w:t>
      </w:r>
      <w:r w:rsidRPr="00DF195B">
        <w:t>истинен.</w:t>
      </w:r>
      <w:r w:rsidRPr="00DF195B">
        <w:rPr>
          <w:rStyle w:val="apple-converted-space"/>
        </w:rPr>
        <w:t> </w:t>
      </w:r>
      <w:bookmarkStart w:id="18" w:name="keyword261"/>
      <w:bookmarkEnd w:id="18"/>
      <w:r w:rsidRPr="00DF195B">
        <w:rPr>
          <w:rStyle w:val="keyword"/>
          <w:i/>
          <w:iCs/>
        </w:rPr>
        <w:t>Ключевое слово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ALL</w:t>
      </w:r>
      <w:r w:rsidRPr="00DF195B">
        <w:rPr>
          <w:rStyle w:val="apple-converted-space"/>
        </w:rPr>
        <w:t> </w:t>
      </w:r>
      <w:r w:rsidRPr="00DF195B">
        <w:t>требует, чтобы</w:t>
      </w:r>
      <w:r w:rsidRPr="00DF195B">
        <w:rPr>
          <w:rStyle w:val="apple-converted-space"/>
        </w:rPr>
        <w:t> </w:t>
      </w:r>
      <w:bookmarkStart w:id="19" w:name="keyword262"/>
      <w:bookmarkEnd w:id="19"/>
      <w:r w:rsidRPr="00DF195B">
        <w:rPr>
          <w:rStyle w:val="keyword"/>
          <w:i/>
          <w:iCs/>
        </w:rPr>
        <w:t>предикат сравнения</w:t>
      </w:r>
      <w:r w:rsidRPr="00DF195B">
        <w:rPr>
          <w:rStyle w:val="apple-converted-space"/>
        </w:rPr>
        <w:t> </w:t>
      </w:r>
      <w:r w:rsidRPr="00DF195B">
        <w:t>был бы истинен при сравнении со всеми строками подзапроса.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 xml:space="preserve">Например, найдем студентов, которые сдали все экзамены на оценку не ниже чем "хорошо". </w:t>
      </w:r>
    </w:p>
    <w:p w:rsidR="00A94B67" w:rsidRDefault="00A94B67" w:rsidP="00097C3D">
      <w:pPr>
        <w:pStyle w:val="ae"/>
        <w:ind w:firstLine="709"/>
        <w:jc w:val="both"/>
      </w:pPr>
      <w:r>
        <w:t>Листинг 4</w:t>
      </w:r>
    </w:p>
    <w:p w:rsidR="0064244E" w:rsidRPr="00A94B67" w:rsidRDefault="0064244E" w:rsidP="00097C3D">
      <w:pPr>
        <w:pStyle w:val="ae"/>
        <w:ind w:firstLine="709"/>
        <w:jc w:val="both"/>
        <w:rPr>
          <w:i/>
        </w:rPr>
      </w:pPr>
      <w:r w:rsidRPr="00A94B67">
        <w:rPr>
          <w:i/>
        </w:rPr>
        <w:t>R1 = (ФИО, Дисциплина, Оценка);</w:t>
      </w:r>
    </w:p>
    <w:p w:rsidR="0064244E" w:rsidRPr="00A94B67" w:rsidRDefault="0064244E" w:rsidP="00097C3D">
      <w:pPr>
        <w:pStyle w:val="ae"/>
        <w:ind w:firstLine="709"/>
        <w:jc w:val="both"/>
        <w:rPr>
          <w:i/>
        </w:rPr>
      </w:pPr>
      <w:r w:rsidRPr="00A94B67">
        <w:rPr>
          <w:i/>
        </w:rPr>
        <w:t>R2 = (ФИО, Группа);</w:t>
      </w:r>
    </w:p>
    <w:p w:rsidR="0064244E" w:rsidRPr="00A94B67" w:rsidRDefault="0064244E" w:rsidP="00097C3D">
      <w:pPr>
        <w:pStyle w:val="ae"/>
        <w:ind w:firstLine="709"/>
        <w:jc w:val="both"/>
        <w:rPr>
          <w:i/>
        </w:rPr>
      </w:pPr>
      <w:r w:rsidRPr="00A94B67">
        <w:rPr>
          <w:i/>
        </w:rPr>
        <w:t>R3 = (Группы, Дисциплина )</w:t>
      </w:r>
    </w:p>
    <w:p w:rsidR="0064244E" w:rsidRPr="00A94B67" w:rsidRDefault="0064244E" w:rsidP="00097C3D">
      <w:pPr>
        <w:pStyle w:val="ae"/>
        <w:ind w:firstLine="709"/>
        <w:jc w:val="both"/>
        <w:rPr>
          <w:i/>
        </w:rPr>
      </w:pPr>
      <w:r w:rsidRPr="00A94B67">
        <w:rPr>
          <w:i/>
        </w:rPr>
        <w:t>R4 = (ФИО, Дисциплина, Номерлабраб, Оценка);</w:t>
      </w:r>
    </w:p>
    <w:p w:rsidR="00A94B67" w:rsidRPr="00A94B67" w:rsidRDefault="00A94B67" w:rsidP="00097C3D">
      <w:pPr>
        <w:pStyle w:val="ae"/>
        <w:ind w:firstLine="709"/>
        <w:jc w:val="both"/>
        <w:rPr>
          <w:i/>
          <w:lang w:val="en-US"/>
        </w:rPr>
      </w:pP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Select R1.</w:t>
      </w:r>
      <w:r w:rsidRPr="00A94B67">
        <w:rPr>
          <w:i/>
        </w:rPr>
        <w:t>Фио</w:t>
      </w:r>
      <w:r w:rsidRPr="00A94B67">
        <w:rPr>
          <w:i/>
          <w:lang w:val="en-US"/>
        </w:rPr>
        <w:t xml:space="preserve"> From R1 Where 4 &lt; = All (Select R1.</w:t>
      </w:r>
      <w:r w:rsidRPr="00A94B67">
        <w:rPr>
          <w:i/>
        </w:rPr>
        <w:t>Оценка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From R1 as R11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Where R1.</w:t>
      </w:r>
      <w:r w:rsidRPr="00A94B67">
        <w:rPr>
          <w:i/>
        </w:rPr>
        <w:t>Фио</w:t>
      </w:r>
      <w:r w:rsidRPr="00A94B67">
        <w:rPr>
          <w:i/>
          <w:lang w:val="en-US"/>
        </w:rPr>
        <w:t xml:space="preserve"> = R11.</w:t>
      </w:r>
      <w:r w:rsidRPr="00A94B67">
        <w:rPr>
          <w:i/>
        </w:rPr>
        <w:t>Фио</w:t>
      </w:r>
      <w:r w:rsidRPr="00A94B67">
        <w:rPr>
          <w:i/>
          <w:lang w:val="en-US"/>
        </w:rPr>
        <w:t>)</w:t>
      </w:r>
    </w:p>
    <w:p w:rsidR="00A94B67" w:rsidRDefault="00A94B67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Рассмотрим еще один пример: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Выбрать студентов, у которых оценка</w:t>
      </w:r>
      <w:r w:rsidRPr="00DF195B">
        <w:rPr>
          <w:rStyle w:val="apple-converted-space"/>
        </w:rPr>
        <w:t> </w:t>
      </w:r>
      <w:bookmarkStart w:id="20" w:name="keyword265"/>
      <w:bookmarkEnd w:id="20"/>
      <w:r w:rsidRPr="00DF195B">
        <w:rPr>
          <w:rStyle w:val="keyword"/>
          <w:i/>
          <w:iCs/>
        </w:rPr>
        <w:t>по</w:t>
      </w:r>
      <w:r w:rsidRPr="00DF195B">
        <w:rPr>
          <w:rStyle w:val="apple-converted-space"/>
        </w:rPr>
        <w:t> </w:t>
      </w:r>
      <w:r w:rsidRPr="00DF195B">
        <w:t>экзамену не меньше, чем хотя бы одна оценка</w:t>
      </w:r>
      <w:r w:rsidRPr="00DF195B">
        <w:rPr>
          <w:rStyle w:val="apple-converted-space"/>
        </w:rPr>
        <w:t> </w:t>
      </w:r>
      <w:bookmarkStart w:id="21" w:name="keyword266"/>
      <w:bookmarkEnd w:id="21"/>
      <w:r w:rsidRPr="00DF195B">
        <w:rPr>
          <w:rStyle w:val="keyword"/>
          <w:i/>
          <w:iCs/>
        </w:rPr>
        <w:t>по</w:t>
      </w:r>
      <w:r w:rsidRPr="00DF195B">
        <w:rPr>
          <w:rStyle w:val="apple-converted-space"/>
        </w:rPr>
        <w:t> </w:t>
      </w:r>
      <w:r w:rsidRPr="00DF195B">
        <w:t>сданным им лабораторным работам</w:t>
      </w:r>
      <w:r w:rsidRPr="00DF195B">
        <w:rPr>
          <w:rStyle w:val="apple-converted-space"/>
        </w:rPr>
        <w:t> </w:t>
      </w:r>
      <w:bookmarkStart w:id="22" w:name="keyword267"/>
      <w:bookmarkEnd w:id="22"/>
      <w:r w:rsidRPr="00DF195B">
        <w:rPr>
          <w:rStyle w:val="keyword"/>
          <w:i/>
          <w:iCs/>
        </w:rPr>
        <w:t>по</w:t>
      </w:r>
      <w:r w:rsidRPr="00DF195B">
        <w:rPr>
          <w:rStyle w:val="apple-converted-space"/>
        </w:rPr>
        <w:t> </w:t>
      </w:r>
      <w:r w:rsidRPr="00DF195B">
        <w:t>данной дисциплины:</w:t>
      </w:r>
    </w:p>
    <w:p w:rsidR="00A94B67" w:rsidRDefault="00A94B67" w:rsidP="00097C3D">
      <w:pPr>
        <w:pStyle w:val="ae"/>
        <w:ind w:firstLine="709"/>
        <w:jc w:val="both"/>
        <w:rPr>
          <w:lang w:val="en-US"/>
        </w:rPr>
      </w:pPr>
    </w:p>
    <w:p w:rsidR="00A94B67" w:rsidRPr="00A94B67" w:rsidRDefault="00A94B67" w:rsidP="00097C3D">
      <w:pPr>
        <w:pStyle w:val="ae"/>
        <w:ind w:firstLine="709"/>
        <w:jc w:val="both"/>
      </w:pPr>
      <w:r>
        <w:t>Листинг 5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Select R1.</w:t>
      </w:r>
      <w:r w:rsidRPr="00A94B67">
        <w:rPr>
          <w:i/>
        </w:rPr>
        <w:t>ФИО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From R1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Where R1.</w:t>
      </w:r>
      <w:r w:rsidRPr="00A94B67">
        <w:rPr>
          <w:i/>
        </w:rPr>
        <w:t>Оценка</w:t>
      </w:r>
      <w:r w:rsidRPr="00A94B67">
        <w:rPr>
          <w:i/>
          <w:lang w:val="en-US"/>
        </w:rPr>
        <w:t xml:space="preserve"> &gt;= ANY (Select R4.</w:t>
      </w:r>
      <w:r w:rsidRPr="00A94B67">
        <w:rPr>
          <w:i/>
        </w:rPr>
        <w:t>Оценка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From R4</w:t>
      </w:r>
    </w:p>
    <w:p w:rsidR="0064244E" w:rsidRPr="00A94B67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A94B67">
        <w:rPr>
          <w:i/>
          <w:lang w:val="en-US"/>
        </w:rPr>
        <w:t>Where R1.</w:t>
      </w:r>
      <w:r w:rsidRPr="00A94B67">
        <w:rPr>
          <w:i/>
        </w:rPr>
        <w:t>Дисциплина</w:t>
      </w:r>
      <w:r w:rsidRPr="00A94B67">
        <w:rPr>
          <w:i/>
          <w:lang w:val="en-US"/>
        </w:rPr>
        <w:t xml:space="preserve"> = R4. </w:t>
      </w:r>
      <w:r w:rsidRPr="00A94B67">
        <w:rPr>
          <w:i/>
        </w:rPr>
        <w:t>Дисциплина</w:t>
      </w:r>
      <w:r w:rsidRPr="00A94B67">
        <w:rPr>
          <w:i/>
          <w:lang w:val="en-US"/>
        </w:rPr>
        <w:t xml:space="preserve"> AND R1.</w:t>
      </w:r>
      <w:r w:rsidRPr="00A94B67">
        <w:rPr>
          <w:i/>
        </w:rPr>
        <w:t>ФИО</w:t>
      </w:r>
      <w:r w:rsidRPr="00A94B67">
        <w:rPr>
          <w:i/>
          <w:lang w:val="en-US"/>
        </w:rPr>
        <w:t xml:space="preserve"> = R4.</w:t>
      </w:r>
      <w:r w:rsidRPr="00A94B67">
        <w:rPr>
          <w:i/>
        </w:rPr>
        <w:t>ФИО</w:t>
      </w:r>
      <w:r w:rsidRPr="00A94B67">
        <w:rPr>
          <w:i/>
          <w:lang w:val="en-US"/>
        </w:rPr>
        <w:t>)</w:t>
      </w:r>
    </w:p>
    <w:p w:rsidR="000C4F46" w:rsidRDefault="000C4F46" w:rsidP="00097C3D">
      <w:pPr>
        <w:pStyle w:val="ae"/>
        <w:ind w:firstLine="709"/>
        <w:jc w:val="both"/>
        <w:rPr>
          <w:rFonts w:eastAsia="Times New Roman"/>
          <w:lang w:val="en-US"/>
        </w:rPr>
      </w:pPr>
    </w:p>
    <w:p w:rsidR="00A94B67" w:rsidRDefault="00A94B67" w:rsidP="00097C3D">
      <w:pPr>
        <w:pStyle w:val="ae"/>
        <w:ind w:firstLine="709"/>
        <w:jc w:val="both"/>
        <w:rPr>
          <w:rFonts w:eastAsia="Times New Roman"/>
          <w:lang w:val="en-US"/>
        </w:rPr>
      </w:pPr>
    </w:p>
    <w:p w:rsidR="00A94B67" w:rsidRPr="00DF195B" w:rsidRDefault="00A94B67" w:rsidP="00A94B67">
      <w:pPr>
        <w:pStyle w:val="ae"/>
        <w:jc w:val="center"/>
        <w:rPr>
          <w:rFonts w:eastAsia="Times New Roman"/>
        </w:rPr>
      </w:pPr>
      <w:r>
        <w:rPr>
          <w:b/>
          <w:bCs/>
        </w:rPr>
        <w:t>Объединения</w:t>
      </w:r>
      <w:r w:rsidRPr="00DF195B">
        <w:rPr>
          <w:b/>
          <w:bCs/>
        </w:rPr>
        <w:t xml:space="preserve"> UNION</w:t>
      </w:r>
    </w:p>
    <w:p w:rsidR="00A94B67" w:rsidRPr="00DF195B" w:rsidRDefault="00A94B67" w:rsidP="00A94B67">
      <w:pPr>
        <w:pStyle w:val="ae"/>
        <w:ind w:firstLine="709"/>
        <w:jc w:val="both"/>
      </w:pPr>
      <w:r w:rsidRPr="00DF195B">
        <w:t>Объединением двух множеств называется множество всех элементов, принадлежащих какому-либо одному или обоим исходным множествам. Результатом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объединения</w:t>
      </w:r>
      <w:r w:rsidRPr="00DF195B">
        <w:rPr>
          <w:rStyle w:val="apple-converted-space"/>
        </w:rPr>
        <w:t> </w:t>
      </w:r>
      <w:r w:rsidRPr="00DF195B">
        <w:t>будет множество, состоящее из всех строк, входящих в какое-либо одно или в оба первоначальных отношения. Однако, если этот результат сам по себе должен быть другим отношением, а не просто разнородной смесью строк, то два исходных отношения должны быть совместимыми по объединению, т. е. строки в обоих отношениях должны быть одной и той же формы. Что касается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SQL</w:t>
      </w:r>
      <w:r w:rsidRPr="00DF195B">
        <w:t>, то две таблицы совместимы по объединению (и к ним может быть применен оператор объединения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UNION</w:t>
      </w:r>
      <w:r w:rsidRPr="00DF195B">
        <w:t>) тогда и только тогда, когда:</w:t>
      </w:r>
    </w:p>
    <w:p w:rsidR="00A94B67" w:rsidRPr="00DF195B" w:rsidRDefault="00281D20" w:rsidP="00281D20">
      <w:pPr>
        <w:pStyle w:val="ae"/>
        <w:numPr>
          <w:ilvl w:val="0"/>
          <w:numId w:val="11"/>
        </w:numPr>
        <w:tabs>
          <w:tab w:val="left" w:pos="1134"/>
        </w:tabs>
        <w:ind w:left="0" w:firstLine="709"/>
        <w:jc w:val="both"/>
      </w:pPr>
      <w:r>
        <w:t>о</w:t>
      </w:r>
      <w:r w:rsidR="00A94B67" w:rsidRPr="00DF195B">
        <w:t>ни имеют одинаковое число полей (например, m);</w:t>
      </w:r>
    </w:p>
    <w:p w:rsidR="00A94B67" w:rsidRPr="00DF195B" w:rsidRDefault="00281D20" w:rsidP="00281D20">
      <w:pPr>
        <w:pStyle w:val="ae"/>
        <w:numPr>
          <w:ilvl w:val="0"/>
          <w:numId w:val="11"/>
        </w:numPr>
        <w:tabs>
          <w:tab w:val="left" w:pos="1134"/>
        </w:tabs>
        <w:ind w:left="0" w:firstLine="709"/>
        <w:jc w:val="both"/>
      </w:pPr>
      <w:r>
        <w:t>д</w:t>
      </w:r>
      <w:r w:rsidR="00A94B67" w:rsidRPr="00DF195B">
        <w:t>ля всех i (i = 1, 2, …, m) i-е поле первой таблицы и i-е поле второй таблицы имеют в точности одинаковый тип данных.</w:t>
      </w:r>
    </w:p>
    <w:p w:rsidR="00A94B67" w:rsidRDefault="00A94B67" w:rsidP="00A94B67">
      <w:pPr>
        <w:pStyle w:val="ae"/>
        <w:ind w:firstLine="709"/>
        <w:jc w:val="both"/>
      </w:pPr>
      <w:r w:rsidRPr="00DF195B">
        <w:t>В качестве примера выберем коды товаров, которые имеют стоимость, превышающую 1000, либо покупаются покупателем с кодом 23 (либо то и другое):</w:t>
      </w:r>
    </w:p>
    <w:p w:rsidR="00281D20" w:rsidRDefault="00281D20" w:rsidP="00A94B67">
      <w:pPr>
        <w:pStyle w:val="ae"/>
        <w:ind w:firstLine="709"/>
        <w:jc w:val="both"/>
      </w:pPr>
    </w:p>
    <w:p w:rsidR="00281D20" w:rsidRDefault="00281D20" w:rsidP="00A94B67">
      <w:pPr>
        <w:pStyle w:val="ae"/>
        <w:ind w:firstLine="709"/>
        <w:jc w:val="both"/>
      </w:pPr>
    </w:p>
    <w:p w:rsidR="00281D20" w:rsidRPr="00DF195B" w:rsidRDefault="00281D20" w:rsidP="00A94B67">
      <w:pPr>
        <w:pStyle w:val="ae"/>
        <w:ind w:firstLine="709"/>
        <w:jc w:val="both"/>
      </w:pPr>
      <w:r>
        <w:lastRenderedPageBreak/>
        <w:t>Листинг 6</w:t>
      </w:r>
    </w:p>
    <w:p w:rsid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>SELECT stock FROM goods</w:t>
      </w:r>
    </w:p>
    <w:p w:rsid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WHERE unitprice &gt; 1000 </w:t>
      </w:r>
    </w:p>
    <w:p w:rsidR="00281D20" w:rsidRDefault="00281D20" w:rsidP="00A94B67">
      <w:pPr>
        <w:pStyle w:val="ae"/>
        <w:ind w:firstLine="709"/>
        <w:jc w:val="both"/>
        <w:rPr>
          <w:i/>
          <w:lang w:val="en-US"/>
        </w:rPr>
      </w:pPr>
    </w:p>
    <w:p w:rsid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UNION </w:t>
      </w:r>
    </w:p>
    <w:p w:rsid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SELECT stock FROM ordsale </w:t>
      </w:r>
    </w:p>
    <w:p w:rsidR="00A94B67" w:rsidRP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>WHERE customerno = 23;</w:t>
      </w:r>
    </w:p>
    <w:p w:rsidR="00281D20" w:rsidRPr="00281D20" w:rsidRDefault="00281D20" w:rsidP="00A94B67">
      <w:pPr>
        <w:pStyle w:val="ae"/>
        <w:ind w:firstLine="709"/>
        <w:jc w:val="both"/>
        <w:rPr>
          <w:lang w:val="en-US"/>
        </w:rPr>
      </w:pPr>
    </w:p>
    <w:p w:rsidR="00A94B67" w:rsidRPr="00DF195B" w:rsidRDefault="00A94B67" w:rsidP="00A94B67">
      <w:pPr>
        <w:pStyle w:val="ae"/>
        <w:ind w:firstLine="709"/>
        <w:jc w:val="both"/>
      </w:pPr>
      <w:r w:rsidRPr="00DF195B">
        <w:t>Из результата выборки, использующей оператор UNION, всегда исключаются избыточные дубликаты. Поэтому, хотя в рассматриваемом примере товар выбирается обеими из двух составляющих предложений SELECT, в результирующей таблице каждый товар присутствует только один раз.</w:t>
      </w:r>
    </w:p>
    <w:p w:rsidR="00281D20" w:rsidRDefault="00A94B67" w:rsidP="00A94B67">
      <w:pPr>
        <w:pStyle w:val="ae"/>
        <w:ind w:firstLine="709"/>
        <w:jc w:val="both"/>
      </w:pPr>
      <w:r w:rsidRPr="00DF195B">
        <w:t>Оператором UNION можно соединить любое число конструкций SELECT.</w:t>
      </w:r>
      <w:r w:rsidRPr="00DF195B">
        <w:br/>
        <w:t>Оператор ORDER BY в запросе с использованием оператора UNION может входить только в последнее предложение SELECT. При указании критерия упорядочивания используйте номера полей результирующей таблицы.</w:t>
      </w:r>
    </w:p>
    <w:p w:rsidR="00A94B67" w:rsidRDefault="00A94B67" w:rsidP="00A94B67">
      <w:pPr>
        <w:pStyle w:val="ae"/>
        <w:ind w:firstLine="709"/>
        <w:jc w:val="both"/>
      </w:pPr>
      <w:r w:rsidRPr="00DF195B">
        <w:t xml:space="preserve">Оператор </w:t>
      </w:r>
      <w:r w:rsidRPr="00281D20">
        <w:rPr>
          <w:b/>
        </w:rPr>
        <w:t>UNION ALL</w:t>
      </w:r>
      <w:r w:rsidRPr="00DF195B">
        <w:t xml:space="preserve"> позволяет, в отличие от UNION, разрешить выборку повторяющихся значений.</w:t>
      </w:r>
    </w:p>
    <w:p w:rsidR="00281D20" w:rsidRDefault="00281D20" w:rsidP="00A94B67">
      <w:pPr>
        <w:pStyle w:val="ae"/>
        <w:ind w:firstLine="709"/>
        <w:jc w:val="both"/>
      </w:pPr>
    </w:p>
    <w:p w:rsidR="00281D20" w:rsidRPr="00DF195B" w:rsidRDefault="00281D20" w:rsidP="00A94B67">
      <w:pPr>
        <w:pStyle w:val="ae"/>
        <w:ind w:firstLine="709"/>
        <w:jc w:val="both"/>
      </w:pPr>
      <w:r>
        <w:t>Листинг 7</w:t>
      </w:r>
    </w:p>
    <w:p w:rsidR="00281D20" w:rsidRP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SELECT name </w:t>
      </w:r>
    </w:p>
    <w:p w:rsidR="00281D20" w:rsidRP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FROM employees_Rus </w:t>
      </w:r>
    </w:p>
    <w:p w:rsidR="00281D20" w:rsidRPr="00281D20" w:rsidRDefault="00281D20" w:rsidP="00A94B67">
      <w:pPr>
        <w:pStyle w:val="ae"/>
        <w:ind w:firstLine="709"/>
        <w:jc w:val="both"/>
        <w:rPr>
          <w:i/>
          <w:lang w:val="en-US"/>
        </w:rPr>
      </w:pPr>
    </w:p>
    <w:p w:rsidR="00281D20" w:rsidRP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UNION ALL </w:t>
      </w:r>
    </w:p>
    <w:p w:rsidR="00281D20" w:rsidRPr="00281D20" w:rsidRDefault="00281D20" w:rsidP="00A94B67">
      <w:pPr>
        <w:pStyle w:val="ae"/>
        <w:ind w:firstLine="709"/>
        <w:jc w:val="both"/>
        <w:rPr>
          <w:i/>
          <w:lang w:val="en-US"/>
        </w:rPr>
      </w:pPr>
    </w:p>
    <w:p w:rsidR="00281D20" w:rsidRPr="00281D20" w:rsidRDefault="00A94B67" w:rsidP="00A94B67">
      <w:pPr>
        <w:pStyle w:val="ae"/>
        <w:ind w:firstLine="709"/>
        <w:jc w:val="both"/>
        <w:rPr>
          <w:i/>
          <w:lang w:val="en-US"/>
        </w:rPr>
      </w:pPr>
      <w:r w:rsidRPr="00281D20">
        <w:rPr>
          <w:i/>
          <w:lang w:val="en-US"/>
        </w:rPr>
        <w:t xml:space="preserve">SELECT name </w:t>
      </w:r>
    </w:p>
    <w:p w:rsidR="00A94B67" w:rsidRPr="00DF195B" w:rsidRDefault="00A94B67" w:rsidP="00A94B67">
      <w:pPr>
        <w:pStyle w:val="ae"/>
        <w:ind w:firstLine="709"/>
        <w:jc w:val="both"/>
        <w:rPr>
          <w:lang w:val="en-US"/>
        </w:rPr>
      </w:pPr>
      <w:r w:rsidRPr="00281D20">
        <w:rPr>
          <w:i/>
          <w:lang w:val="en-US"/>
        </w:rPr>
        <w:t>FROM employees_Usa</w:t>
      </w:r>
      <w:r w:rsidRPr="00DF195B">
        <w:rPr>
          <w:lang w:val="en-US"/>
        </w:rPr>
        <w:t>;</w:t>
      </w:r>
    </w:p>
    <w:p w:rsidR="00A94B67" w:rsidRPr="00DF195B" w:rsidRDefault="00A94B67" w:rsidP="00097C3D">
      <w:pPr>
        <w:pStyle w:val="ae"/>
        <w:ind w:firstLine="709"/>
        <w:jc w:val="both"/>
        <w:rPr>
          <w:rFonts w:eastAsia="Times New Roman"/>
          <w:lang w:val="en-US"/>
        </w:rPr>
      </w:pPr>
    </w:p>
    <w:p w:rsidR="0064244E" w:rsidRDefault="007C079E" w:rsidP="00A94B67">
      <w:pPr>
        <w:pStyle w:val="ae"/>
        <w:ind w:firstLine="709"/>
        <w:jc w:val="center"/>
        <w:rPr>
          <w:b/>
        </w:rPr>
      </w:pPr>
      <w:r>
        <w:rPr>
          <w:b/>
        </w:rPr>
        <w:t>Объединения таблиц</w:t>
      </w:r>
    </w:p>
    <w:p w:rsidR="007C079E" w:rsidRPr="00DF195B" w:rsidRDefault="007C079E" w:rsidP="007C079E">
      <w:pPr>
        <w:pStyle w:val="ae"/>
        <w:ind w:firstLine="709"/>
        <w:jc w:val="both"/>
        <w:rPr>
          <w:rFonts w:eastAsia="Times New Roman"/>
        </w:rPr>
      </w:pPr>
      <w:r w:rsidRPr="00DF195B">
        <w:rPr>
          <w:shd w:val="clear" w:color="auto" w:fill="F8F8F8"/>
        </w:rPr>
        <w:t>Стандарт SQL</w:t>
      </w:r>
      <w:r>
        <w:rPr>
          <w:shd w:val="clear" w:color="auto" w:fill="F8F8F8"/>
        </w:rPr>
        <w:t xml:space="preserve"> </w:t>
      </w:r>
      <w:r w:rsidRPr="00DF195B">
        <w:t>делит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объединение таблиц на три вида</w:t>
      </w:r>
      <w:r w:rsidRPr="00DF195B">
        <w:t>: внутреннее объединение таблиц (</w:t>
      </w:r>
      <w:r w:rsidRPr="00DF195B">
        <w:rPr>
          <w:rStyle w:val="ad"/>
        </w:rPr>
        <w:t>INNER JOIN</w:t>
      </w:r>
      <w:r w:rsidRPr="00DF195B">
        <w:t>), внешнее объединение таблиц (</w:t>
      </w:r>
      <w:r w:rsidRPr="00DF195B">
        <w:rPr>
          <w:rStyle w:val="ad"/>
        </w:rPr>
        <w:t>LEFT OUTER JOIN, RIGHT JOIN, FULL JOIN</w:t>
      </w:r>
      <w:r w:rsidRPr="00DF195B">
        <w:t>) и перекрестное объединение таблиц (</w:t>
      </w:r>
      <w:r w:rsidRPr="00DF195B">
        <w:rPr>
          <w:rStyle w:val="ad"/>
        </w:rPr>
        <w:t>CROSS JOIN</w:t>
      </w:r>
      <w:r w:rsidRPr="00DF195B">
        <w:t>). Принцип работы любого объединения схож, но результаты будут всегда или почти всегда отличаться.</w:t>
      </w:r>
    </w:p>
    <w:p w:rsidR="007C079E" w:rsidRPr="00DF195B" w:rsidRDefault="007C079E" w:rsidP="007C079E">
      <w:pPr>
        <w:pStyle w:val="ae"/>
        <w:ind w:firstLine="709"/>
        <w:jc w:val="both"/>
      </w:pPr>
      <w:r w:rsidRPr="00DF195B">
        <w:t>Принцип работы запросов на объединения таблиц в SQL и реляционных базах данных заключается в том, что внутри одного</w:t>
      </w:r>
      <w:r w:rsidRPr="00DF195B">
        <w:rPr>
          <w:rStyle w:val="apple-converted-space"/>
        </w:rPr>
        <w:t> </w:t>
      </w:r>
      <w:r w:rsidRPr="00DF195B">
        <w:rPr>
          <w:shd w:val="clear" w:color="auto" w:fill="F8F8F8"/>
        </w:rPr>
        <w:t>SQL запроса SELECT</w:t>
      </w:r>
      <w:r w:rsidRPr="00DF195B">
        <w:rPr>
          <w:rStyle w:val="apple-converted-space"/>
        </w:rPr>
        <w:t> </w:t>
      </w:r>
      <w:r w:rsidRPr="00DF195B">
        <w:t xml:space="preserve">выполняется два или более подзапроса (в зависимости от того, сколько мы хотим объединить таблиц), подзапросы разделяются между собой ключевым словом JOIN. У этого JOIN есть ограничение </w:t>
      </w:r>
      <w:r w:rsidRPr="007C079E">
        <w:rPr>
          <w:b/>
        </w:rPr>
        <w:t>ON</w:t>
      </w:r>
      <w:r w:rsidRPr="00DF195B">
        <w:t xml:space="preserve">, которое называют предикатом объединения. </w:t>
      </w:r>
      <w:r w:rsidRPr="007C079E">
        <w:rPr>
          <w:b/>
        </w:rPr>
        <w:t>Предикат объединения</w:t>
      </w:r>
      <w:r w:rsidRPr="00DF195B">
        <w:t xml:space="preserve"> – это всегда какое-то условие, с помощью которого</w:t>
      </w:r>
      <w:r w:rsidRPr="00DF195B">
        <w:rPr>
          <w:rStyle w:val="apple-converted-space"/>
        </w:rPr>
        <w:t> </w:t>
      </w:r>
      <w:r w:rsidRPr="00DF195B">
        <w:rPr>
          <w:shd w:val="clear" w:color="auto" w:fill="F8F8F8"/>
        </w:rPr>
        <w:t>СУБД</w:t>
      </w:r>
      <w:r w:rsidRPr="00DF195B">
        <w:rPr>
          <w:rStyle w:val="apple-converted-space"/>
        </w:rPr>
        <w:t> </w:t>
      </w:r>
      <w:r w:rsidRPr="00DF195B">
        <w:t>определяет</w:t>
      </w:r>
      <w:r>
        <w:t>,</w:t>
      </w:r>
      <w:r w:rsidRPr="00DF195B">
        <w:t xml:space="preserve"> какие строки из двух таблиц ей нужно объединять. </w:t>
      </w:r>
      <w:r>
        <w:t>С</w:t>
      </w:r>
      <w:r w:rsidRPr="00DF195B">
        <w:t xml:space="preserve"> тем, как объединять строки, SQL разбирается специальным модификаторам: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INNER, LEFT OUTER или просто LEFT и CROSS</w:t>
      </w:r>
      <w:r w:rsidRPr="00DF195B">
        <w:t>.</w:t>
      </w:r>
    </w:p>
    <w:p w:rsidR="007C079E" w:rsidRPr="00DF195B" w:rsidRDefault="007C079E" w:rsidP="007C079E">
      <w:pPr>
        <w:pStyle w:val="ae"/>
        <w:ind w:firstLine="709"/>
        <w:jc w:val="both"/>
      </w:pPr>
      <w:r>
        <w:t>С</w:t>
      </w:r>
      <w:r w:rsidRPr="00DF195B">
        <w:t xml:space="preserve">тандарт SQL выделяет </w:t>
      </w:r>
      <w:r>
        <w:t>несколько</w:t>
      </w:r>
      <w:r w:rsidRPr="00DF195B">
        <w:t xml:space="preserve"> модификаторов JOIN:</w:t>
      </w:r>
    </w:p>
    <w:p w:rsidR="007C079E" w:rsidRPr="00DF195B" w:rsidRDefault="007C079E" w:rsidP="007C079E">
      <w:pPr>
        <w:pStyle w:val="ae"/>
        <w:numPr>
          <w:ilvl w:val="0"/>
          <w:numId w:val="12"/>
        </w:numPr>
        <w:tabs>
          <w:tab w:val="left" w:pos="1134"/>
        </w:tabs>
        <w:ind w:left="0" w:firstLine="709"/>
        <w:jc w:val="both"/>
      </w:pPr>
      <w:r w:rsidRPr="00DF195B">
        <w:t>INNER JOIN –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внутреннее объединение</w:t>
      </w:r>
      <w:r w:rsidRPr="00DF195B">
        <w:rPr>
          <w:rStyle w:val="apple-converted-space"/>
        </w:rPr>
        <w:t> </w:t>
      </w:r>
      <w:r w:rsidRPr="00DF195B">
        <w:t>таблиц.</w:t>
      </w:r>
    </w:p>
    <w:p w:rsidR="007C079E" w:rsidRPr="00DF195B" w:rsidRDefault="007C079E" w:rsidP="007C079E">
      <w:pPr>
        <w:pStyle w:val="ae"/>
        <w:numPr>
          <w:ilvl w:val="0"/>
          <w:numId w:val="12"/>
        </w:numPr>
        <w:tabs>
          <w:tab w:val="left" w:pos="1134"/>
        </w:tabs>
        <w:ind w:left="0" w:firstLine="709"/>
        <w:jc w:val="both"/>
      </w:pPr>
      <w:r w:rsidRPr="00DF195B">
        <w:t>LEFT JOIN или LEFT OUTER JOIN –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левое внешнее объединение</w:t>
      </w:r>
      <w:r w:rsidRPr="00DF195B">
        <w:rPr>
          <w:rStyle w:val="apple-converted-space"/>
        </w:rPr>
        <w:t> </w:t>
      </w:r>
      <w:r w:rsidRPr="00DF195B">
        <w:t>таблиц.</w:t>
      </w:r>
    </w:p>
    <w:p w:rsidR="007C079E" w:rsidRPr="00DF195B" w:rsidRDefault="007C079E" w:rsidP="007C079E">
      <w:pPr>
        <w:pStyle w:val="ae"/>
        <w:numPr>
          <w:ilvl w:val="0"/>
          <w:numId w:val="12"/>
        </w:numPr>
        <w:tabs>
          <w:tab w:val="left" w:pos="1134"/>
        </w:tabs>
        <w:ind w:left="0" w:firstLine="709"/>
        <w:jc w:val="both"/>
      </w:pPr>
      <w:r w:rsidRPr="00DF195B">
        <w:t>RIGHT JOIN или RIGHT OUTER JOIN –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правое внешнее объединение</w:t>
      </w:r>
      <w:r w:rsidRPr="00DF195B">
        <w:rPr>
          <w:rStyle w:val="apple-converted-space"/>
        </w:rPr>
        <w:t> </w:t>
      </w:r>
      <w:r w:rsidRPr="00DF195B">
        <w:t>таблиц.</w:t>
      </w:r>
    </w:p>
    <w:p w:rsidR="007C079E" w:rsidRPr="00DF195B" w:rsidRDefault="007C079E" w:rsidP="007C079E">
      <w:pPr>
        <w:pStyle w:val="ae"/>
        <w:numPr>
          <w:ilvl w:val="0"/>
          <w:numId w:val="12"/>
        </w:numPr>
        <w:tabs>
          <w:tab w:val="left" w:pos="1134"/>
        </w:tabs>
        <w:ind w:left="0" w:firstLine="709"/>
        <w:jc w:val="both"/>
      </w:pPr>
      <w:r w:rsidRPr="00DF195B">
        <w:t>FULL JOIN –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полное объединение</w:t>
      </w:r>
      <w:r w:rsidRPr="00DF195B">
        <w:rPr>
          <w:rStyle w:val="apple-converted-space"/>
        </w:rPr>
        <w:t> </w:t>
      </w:r>
      <w:r w:rsidRPr="00DF195B">
        <w:t>таблиц.</w:t>
      </w:r>
    </w:p>
    <w:p w:rsidR="007C079E" w:rsidRPr="00DF195B" w:rsidRDefault="007C079E" w:rsidP="007C079E">
      <w:pPr>
        <w:pStyle w:val="ae"/>
        <w:numPr>
          <w:ilvl w:val="0"/>
          <w:numId w:val="12"/>
        </w:numPr>
        <w:tabs>
          <w:tab w:val="left" w:pos="1134"/>
        </w:tabs>
        <w:ind w:left="0" w:firstLine="709"/>
        <w:jc w:val="both"/>
      </w:pPr>
      <w:r w:rsidRPr="00DF195B">
        <w:t>CROSS JOIN –</w:t>
      </w:r>
      <w:r w:rsidRPr="00DF195B">
        <w:rPr>
          <w:rStyle w:val="apple-converted-space"/>
        </w:rPr>
        <w:t> </w:t>
      </w:r>
      <w:r w:rsidRPr="00DF195B">
        <w:rPr>
          <w:rStyle w:val="ad"/>
        </w:rPr>
        <w:t>перекрестное объединение</w:t>
      </w:r>
      <w:r w:rsidRPr="00DF195B">
        <w:rPr>
          <w:rStyle w:val="apple-converted-space"/>
        </w:rPr>
        <w:t> </w:t>
      </w:r>
      <w:r w:rsidRPr="00DF195B">
        <w:t>таблиц.</w:t>
      </w:r>
    </w:p>
    <w:p w:rsidR="007C079E" w:rsidRPr="00DF195B" w:rsidRDefault="007C079E" w:rsidP="00B075D2">
      <w:pPr>
        <w:pStyle w:val="ae"/>
        <w:jc w:val="center"/>
      </w:pPr>
      <w:r w:rsidRPr="00DF195B">
        <w:rPr>
          <w:noProof/>
        </w:rPr>
        <w:lastRenderedPageBreak/>
        <w:drawing>
          <wp:inline distT="0" distB="0" distL="0" distR="0" wp14:anchorId="638C8B36" wp14:editId="21C593E6">
            <wp:extent cx="6023919" cy="4457700"/>
            <wp:effectExtent l="0" t="0" r="0" b="0"/>
            <wp:docPr id="1" name="Рисунок 1" descr="Примеры работы запросов SELECT с JOIN и диаграммы, демонстрирующие работу различных способов объединения табл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Примеры работы запросов SELECT с JOIN и диаграммы, демонстрирующие работу различных способов объединения таблиц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88" cy="44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9E" w:rsidRDefault="007C079E" w:rsidP="00B075D2">
      <w:pPr>
        <w:pStyle w:val="ae"/>
        <w:ind w:firstLine="709"/>
        <w:jc w:val="center"/>
      </w:pPr>
    </w:p>
    <w:p w:rsidR="007C079E" w:rsidRDefault="007C079E" w:rsidP="00B075D2">
      <w:pPr>
        <w:pStyle w:val="ae"/>
        <w:ind w:firstLine="709"/>
        <w:jc w:val="center"/>
      </w:pPr>
      <w:r>
        <w:t>Рисунок 4.1 – Виды объединений таблиц</w:t>
      </w:r>
    </w:p>
    <w:p w:rsidR="007C079E" w:rsidRPr="007C079E" w:rsidRDefault="007C079E" w:rsidP="007C079E">
      <w:pPr>
        <w:pStyle w:val="ae"/>
        <w:ind w:firstLine="709"/>
        <w:jc w:val="both"/>
        <w:rPr>
          <w:lang w:val="en-US"/>
        </w:rPr>
      </w:pPr>
    </w:p>
    <w:p w:rsidR="00363AD6" w:rsidRDefault="0064244E" w:rsidP="00097C3D">
      <w:pPr>
        <w:pStyle w:val="ae"/>
        <w:ind w:firstLine="709"/>
        <w:jc w:val="both"/>
      </w:pPr>
      <w:r w:rsidRPr="00DF195B">
        <w:t xml:space="preserve">Рассмотрим примеры выполнения внешних объединений. </w:t>
      </w:r>
    </w:p>
    <w:p w:rsidR="00363AD6" w:rsidRDefault="0064244E" w:rsidP="00097C3D">
      <w:pPr>
        <w:pStyle w:val="ae"/>
        <w:ind w:firstLine="709"/>
        <w:jc w:val="both"/>
      </w:pPr>
      <w:r w:rsidRPr="00DF195B">
        <w:t>Если студент не сдавал данного экзамена, то вместо оценки у него будет стоять неопределенное</w:t>
      </w:r>
      <w:r w:rsidRPr="00DF195B">
        <w:rPr>
          <w:rStyle w:val="apple-converted-space"/>
        </w:rPr>
        <w:t> </w:t>
      </w:r>
      <w:bookmarkStart w:id="23" w:name="keyword287"/>
      <w:bookmarkEnd w:id="23"/>
      <w:r w:rsidRPr="00DF195B">
        <w:rPr>
          <w:rStyle w:val="keyword"/>
          <w:i/>
          <w:iCs/>
        </w:rPr>
        <w:t>значение</w:t>
      </w:r>
      <w:r w:rsidRPr="00DF195B">
        <w:t xml:space="preserve">. </w:t>
      </w:r>
    </w:p>
    <w:p w:rsidR="0064244E" w:rsidRDefault="0064244E" w:rsidP="00097C3D">
      <w:pPr>
        <w:pStyle w:val="ae"/>
        <w:ind w:firstLine="709"/>
        <w:jc w:val="both"/>
      </w:pPr>
      <w:r w:rsidRPr="00DF195B">
        <w:t>Для этого выполним последовательно естественное внутреннее</w:t>
      </w:r>
      <w:r w:rsidRPr="00DF195B">
        <w:rPr>
          <w:rStyle w:val="apple-converted-space"/>
        </w:rPr>
        <w:t> </w:t>
      </w:r>
      <w:bookmarkStart w:id="24" w:name="keyword288"/>
      <w:bookmarkEnd w:id="24"/>
      <w:r w:rsidRPr="00DF195B">
        <w:rPr>
          <w:rStyle w:val="keyword"/>
          <w:i/>
          <w:iCs/>
        </w:rPr>
        <w:t>объединение</w:t>
      </w:r>
      <w:r w:rsidRPr="00DF195B">
        <w:rPr>
          <w:rStyle w:val="apple-converted-space"/>
        </w:rPr>
        <w:t> </w:t>
      </w:r>
      <w:r w:rsidRPr="00DF195B">
        <w:t>таблиц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R2</w:t>
      </w:r>
      <w:r w:rsidRPr="00DF195B">
        <w:rPr>
          <w:rStyle w:val="apple-converted-space"/>
        </w:rPr>
        <w:t> </w:t>
      </w:r>
      <w:r w:rsidRPr="00DF195B">
        <w:t>и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R3</w:t>
      </w:r>
      <w:r w:rsidRPr="00DF195B">
        <w:rPr>
          <w:rStyle w:val="apple-converted-space"/>
        </w:rPr>
        <w:t> </w:t>
      </w:r>
      <w:bookmarkStart w:id="25" w:name="keyword289"/>
      <w:bookmarkEnd w:id="25"/>
      <w:r w:rsidRPr="00DF195B">
        <w:rPr>
          <w:rStyle w:val="keyword"/>
          <w:i/>
          <w:iCs/>
        </w:rPr>
        <w:t>по</w:t>
      </w:r>
      <w:r w:rsidRPr="00DF195B">
        <w:rPr>
          <w:rStyle w:val="apple-converted-space"/>
        </w:rPr>
        <w:t> </w:t>
      </w:r>
      <w:r w:rsidRPr="00DF195B">
        <w:t>атрибуту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Группа</w:t>
      </w:r>
      <w:r w:rsidRPr="00DF195B">
        <w:t>, а полученное</w:t>
      </w:r>
      <w:r w:rsidRPr="00DF195B">
        <w:rPr>
          <w:rStyle w:val="apple-converted-space"/>
        </w:rPr>
        <w:t> </w:t>
      </w:r>
      <w:bookmarkStart w:id="26" w:name="keyword290"/>
      <w:bookmarkEnd w:id="26"/>
      <w:r w:rsidRPr="00DF195B">
        <w:rPr>
          <w:rStyle w:val="keyword"/>
          <w:i/>
          <w:iCs/>
        </w:rPr>
        <w:t>отношение</w:t>
      </w:r>
      <w:r w:rsidRPr="00DF195B">
        <w:rPr>
          <w:rStyle w:val="apple-converted-space"/>
        </w:rPr>
        <w:t> </w:t>
      </w:r>
      <w:r w:rsidRPr="00DF195B">
        <w:t>соединим левым внешним естественным объединением с таблицей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R1</w:t>
      </w:r>
      <w:r w:rsidRPr="00DF195B">
        <w:t>, используя столбцы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ФИО</w:t>
      </w:r>
      <w:r w:rsidRPr="00DF195B">
        <w:rPr>
          <w:rStyle w:val="apple-converted-space"/>
        </w:rPr>
        <w:t> </w:t>
      </w:r>
      <w:r w:rsidRPr="00DF195B">
        <w:t>и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Дисциплина</w:t>
      </w:r>
      <w:r w:rsidRPr="00DF195B">
        <w:t>. При этом в стандарте разрешено использовать скобочную структуру, так как результат объединения может быть одним из аргументов в части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FROM</w:t>
      </w:r>
      <w:r w:rsidRPr="00DF195B">
        <w:rPr>
          <w:rStyle w:val="apple-converted-space"/>
        </w:rPr>
        <w:t> </w:t>
      </w:r>
      <w:r w:rsidRPr="00DF195B">
        <w:t>оператора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SELECT</w:t>
      </w:r>
      <w:r w:rsidRPr="00DF195B">
        <w:t>.</w:t>
      </w:r>
    </w:p>
    <w:p w:rsidR="00363AD6" w:rsidRDefault="00363AD6" w:rsidP="00097C3D">
      <w:pPr>
        <w:pStyle w:val="ae"/>
        <w:ind w:firstLine="709"/>
        <w:jc w:val="both"/>
      </w:pPr>
    </w:p>
    <w:p w:rsidR="00363AD6" w:rsidRPr="00DF195B" w:rsidRDefault="00363AD6" w:rsidP="00097C3D">
      <w:pPr>
        <w:pStyle w:val="ae"/>
        <w:ind w:firstLine="709"/>
        <w:jc w:val="both"/>
      </w:pPr>
      <w:r>
        <w:t>Листинг 8</w:t>
      </w:r>
    </w:p>
    <w:p w:rsidR="0064244E" w:rsidRPr="00363AD6" w:rsidRDefault="0064244E" w:rsidP="00097C3D">
      <w:pPr>
        <w:pStyle w:val="ae"/>
        <w:ind w:firstLine="709"/>
        <w:jc w:val="both"/>
        <w:rPr>
          <w:i/>
        </w:rPr>
      </w:pPr>
      <w:r w:rsidRPr="00363AD6">
        <w:rPr>
          <w:i/>
        </w:rPr>
        <w:t>SELECT R1.ФИО, R1.Дисциплина, R1.Оценка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 xml:space="preserve">FROM (R2 NATURAL INNER JOIN R3 ) LEFT JOIN R1 USING ( </w:t>
      </w:r>
      <w:r w:rsidRPr="00363AD6">
        <w:rPr>
          <w:i/>
        </w:rPr>
        <w:t>ФИО</w:t>
      </w:r>
      <w:r w:rsidRPr="00363AD6">
        <w:rPr>
          <w:i/>
          <w:lang w:val="en-US"/>
        </w:rPr>
        <w:t xml:space="preserve">, </w:t>
      </w:r>
      <w:r w:rsidRPr="00363AD6">
        <w:rPr>
          <w:i/>
        </w:rPr>
        <w:t>Дисциплина</w:t>
      </w:r>
      <w:r w:rsidRPr="00363AD6">
        <w:rPr>
          <w:i/>
          <w:lang w:val="en-US"/>
        </w:rPr>
        <w:t>)</w:t>
      </w:r>
    </w:p>
    <w:p w:rsidR="00363AD6" w:rsidRDefault="00363AD6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Результат:</w:t>
      </w:r>
    </w:p>
    <w:tbl>
      <w:tblPr>
        <w:tblW w:w="0" w:type="auto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3603"/>
        <w:gridCol w:w="2032"/>
      </w:tblGrid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244E" w:rsidRPr="00DF195B" w:rsidRDefault="0064244E" w:rsidP="00363AD6">
            <w:pPr>
              <w:pStyle w:val="ae"/>
              <w:jc w:val="both"/>
              <w:rPr>
                <w:b/>
                <w:bCs/>
              </w:rPr>
            </w:pPr>
            <w:r w:rsidRPr="00DF195B">
              <w:rPr>
                <w:b/>
                <w:bCs/>
              </w:rPr>
              <w:t>ФИО</w:t>
            </w:r>
          </w:p>
        </w:tc>
        <w:tc>
          <w:tcPr>
            <w:tcW w:w="3589" w:type="dxa"/>
            <w:shd w:val="clear" w:color="auto" w:fill="FFFFFF"/>
            <w:vAlign w:val="center"/>
            <w:hideMark/>
          </w:tcPr>
          <w:p w:rsidR="0064244E" w:rsidRPr="00DF195B" w:rsidRDefault="0064244E" w:rsidP="00363AD6">
            <w:pPr>
              <w:pStyle w:val="ae"/>
              <w:jc w:val="both"/>
              <w:rPr>
                <w:b/>
                <w:bCs/>
              </w:rPr>
            </w:pPr>
            <w:r w:rsidRPr="00DF195B">
              <w:rPr>
                <w:b/>
                <w:bCs/>
              </w:rPr>
              <w:t>Дисциплина</w:t>
            </w:r>
          </w:p>
        </w:tc>
        <w:tc>
          <w:tcPr>
            <w:tcW w:w="2011" w:type="dxa"/>
            <w:shd w:val="clear" w:color="auto" w:fill="FFFFFF"/>
            <w:vAlign w:val="center"/>
            <w:hideMark/>
          </w:tcPr>
          <w:p w:rsidR="0064244E" w:rsidRPr="00DF195B" w:rsidRDefault="0064244E" w:rsidP="00363AD6">
            <w:pPr>
              <w:pStyle w:val="ae"/>
              <w:jc w:val="both"/>
              <w:rPr>
                <w:b/>
                <w:bCs/>
              </w:rPr>
            </w:pPr>
            <w:r w:rsidRPr="00DF195B">
              <w:rPr>
                <w:b/>
                <w:bCs/>
              </w:rPr>
              <w:t>Оценка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Петров Ф. И.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Базы данных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Сидоров К. А.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Базы данных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4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Миронов А. В.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Базы данных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2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Степанова К. Е.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Базы данных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2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Крылова Т. С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Базы данных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Владимиров В. А.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Базы данных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Петров Ф. И.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Теория информации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Сидоров К. А.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Теория информации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4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Миронов А. В.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Теория информации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lastRenderedPageBreak/>
              <w:t>Степанова К. Е.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Теория информации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2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Крылова Т. С</w:t>
            </w:r>
          </w:p>
        </w:tc>
        <w:tc>
          <w:tcPr>
            <w:tcW w:w="3589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Теория информации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bookmarkStart w:id="27" w:name="table."/>
            <w:bookmarkEnd w:id="27"/>
            <w:r w:rsidRPr="00DF195B">
              <w:t>Владимиров В.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Теория информации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Петров Ф. И.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Сидоров К.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Миронов А. В.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Степанова К. Е.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Крылова Т. С.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Владимиров В.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4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Трофимов П.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Сети и телекоммуникации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4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Иванова Е.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Сети и телекоммуникации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Уткина Н. В.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Сети и телекоммуникации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Трофимов П.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5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Иванова Е. А.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3</w:t>
            </w:r>
          </w:p>
        </w:tc>
      </w:tr>
      <w:tr w:rsidR="00DF195B" w:rsidRPr="00DF195B" w:rsidTr="00363AD6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Уткина Н. В.</w:t>
            </w:r>
          </w:p>
        </w:tc>
        <w:tc>
          <w:tcPr>
            <w:tcW w:w="0" w:type="auto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Английский язык</w:t>
            </w:r>
          </w:p>
        </w:tc>
        <w:tc>
          <w:tcPr>
            <w:tcW w:w="2011" w:type="dxa"/>
            <w:shd w:val="clear" w:color="auto" w:fill="FFFFFF"/>
            <w:hideMark/>
          </w:tcPr>
          <w:p w:rsidR="0064244E" w:rsidRPr="00DF195B" w:rsidRDefault="0064244E" w:rsidP="00363AD6">
            <w:pPr>
              <w:pStyle w:val="ae"/>
              <w:jc w:val="both"/>
            </w:pPr>
            <w:r w:rsidRPr="00DF195B">
              <w:t>Null</w:t>
            </w:r>
          </w:p>
        </w:tc>
      </w:tr>
    </w:tbl>
    <w:p w:rsidR="00363AD6" w:rsidRDefault="00363AD6" w:rsidP="00097C3D">
      <w:pPr>
        <w:pStyle w:val="ae"/>
        <w:ind w:firstLine="709"/>
        <w:jc w:val="both"/>
      </w:pPr>
    </w:p>
    <w:p w:rsidR="0064244E" w:rsidRDefault="0064244E" w:rsidP="00097C3D">
      <w:pPr>
        <w:pStyle w:val="ae"/>
        <w:ind w:firstLine="709"/>
        <w:jc w:val="both"/>
      </w:pPr>
      <w:r w:rsidRPr="00DF195B">
        <w:t>Рассмотрим еще один пример, для этого возьмем</w:t>
      </w:r>
      <w:r w:rsidRPr="00DF195B">
        <w:rPr>
          <w:rStyle w:val="apple-converted-space"/>
        </w:rPr>
        <w:t> </w:t>
      </w:r>
      <w:bookmarkStart w:id="28" w:name="keyword291"/>
      <w:bookmarkEnd w:id="28"/>
      <w:r w:rsidRPr="00DF195B">
        <w:rPr>
          <w:rStyle w:val="keyword"/>
          <w:i/>
          <w:iCs/>
        </w:rPr>
        <w:t>БД</w:t>
      </w:r>
      <w:r w:rsidRPr="00DF195B">
        <w:rPr>
          <w:rStyle w:val="apple-converted-space"/>
        </w:rPr>
        <w:t> </w:t>
      </w:r>
      <w:r w:rsidRPr="00DF195B">
        <w:t>"Библиотека".</w:t>
      </w:r>
    </w:p>
    <w:p w:rsidR="00363AD6" w:rsidRPr="00DF195B" w:rsidRDefault="00363AD6" w:rsidP="00097C3D">
      <w:pPr>
        <w:pStyle w:val="ae"/>
        <w:ind w:firstLine="709"/>
        <w:jc w:val="both"/>
      </w:pP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>BOOKS(ISBN, TITLE, AUTOR, COAUTOR, YEARIZD, PAGES)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 xml:space="preserve">READER(NUM_READER, NAME_READER, ADRESS, 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 xml:space="preserve">       HOOM_PHONE, WORK_PHONE, BIRTH_DAY)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>EXEMPLARE(INV, ISBN, YES_NO, NUM_READER, DATE_IN, DATE_OUT)</w:t>
      </w:r>
    </w:p>
    <w:p w:rsidR="00363AD6" w:rsidRDefault="00363AD6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Здесь</w:t>
      </w:r>
      <w:r w:rsidRPr="00DF195B">
        <w:rPr>
          <w:rStyle w:val="apple-converted-space"/>
        </w:rPr>
        <w:t> </w:t>
      </w:r>
      <w:bookmarkStart w:id="29" w:name="keyword293"/>
      <w:bookmarkEnd w:id="29"/>
      <w:r w:rsidRPr="00DF195B">
        <w:rPr>
          <w:rStyle w:val="keyword"/>
          <w:i/>
          <w:iCs/>
        </w:rPr>
        <w:t>таблица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BOOKS</w:t>
      </w:r>
      <w:r w:rsidRPr="00DF195B">
        <w:rPr>
          <w:rStyle w:val="apple-converted-space"/>
        </w:rPr>
        <w:t> </w:t>
      </w:r>
      <w:r w:rsidRPr="00DF195B">
        <w:t>описывает все книги, присутствующие в библиотеке, она имеет следующие атрибуты: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ISBN</w:t>
      </w:r>
      <w:r w:rsidRPr="00DF195B">
        <w:rPr>
          <w:rStyle w:val="apple-converted-space"/>
        </w:rPr>
        <w:t> </w:t>
      </w:r>
      <w:r w:rsidRPr="00DF195B">
        <w:t>— уникальный шифр книги;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TITLE</w:t>
      </w:r>
      <w:r w:rsidRPr="00DF195B">
        <w:rPr>
          <w:rStyle w:val="apple-converted-space"/>
        </w:rPr>
        <w:t> </w:t>
      </w:r>
      <w:r w:rsidRPr="00DF195B">
        <w:t>— название книги;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AUTOR</w:t>
      </w:r>
      <w:r w:rsidRPr="00DF195B">
        <w:rPr>
          <w:rStyle w:val="apple-converted-space"/>
        </w:rPr>
        <w:t> </w:t>
      </w:r>
      <w:r w:rsidRPr="00DF195B">
        <w:t>— фамилия автора;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COAUTOR</w:t>
      </w:r>
      <w:r w:rsidRPr="00DF195B">
        <w:rPr>
          <w:rStyle w:val="apple-converted-space"/>
        </w:rPr>
        <w:t> </w:t>
      </w:r>
      <w:r w:rsidRPr="00DF195B">
        <w:t>— фамилия соавтора;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YEARIZD</w:t>
      </w:r>
      <w:r w:rsidRPr="00DF195B">
        <w:rPr>
          <w:rStyle w:val="apple-converted-space"/>
        </w:rPr>
        <w:t> </w:t>
      </w:r>
      <w:r w:rsidRPr="00DF195B">
        <w:t>— год издания;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PAGES</w:t>
      </w:r>
      <w:r w:rsidRPr="00DF195B">
        <w:rPr>
          <w:rStyle w:val="apple-converted-space"/>
        </w:rPr>
        <w:t> </w:t>
      </w:r>
      <w:r w:rsidRPr="00DF195B">
        <w:t>— число страниц.</w:t>
      </w:r>
    </w:p>
    <w:p w:rsidR="0064244E" w:rsidRPr="00DF195B" w:rsidRDefault="0064244E" w:rsidP="00097C3D">
      <w:pPr>
        <w:pStyle w:val="ae"/>
        <w:ind w:firstLine="709"/>
        <w:jc w:val="both"/>
      </w:pPr>
      <w:bookmarkStart w:id="30" w:name="keyword294"/>
      <w:bookmarkEnd w:id="30"/>
      <w:r w:rsidRPr="00DF195B">
        <w:rPr>
          <w:rStyle w:val="keyword"/>
          <w:i/>
          <w:iCs/>
        </w:rPr>
        <w:t>Таблица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READER</w:t>
      </w:r>
      <w:r w:rsidRPr="00DF195B">
        <w:rPr>
          <w:rStyle w:val="apple-converted-space"/>
        </w:rPr>
        <w:t> </w:t>
      </w:r>
      <w:r w:rsidRPr="00DF195B">
        <w:t>хранит сведения обо всех читателях библиотеки, и она содержит следующие атрибуты: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NUM_READER</w:t>
      </w:r>
      <w:r w:rsidRPr="00DF195B">
        <w:rPr>
          <w:rStyle w:val="apple-converted-space"/>
        </w:rPr>
        <w:t> </w:t>
      </w:r>
      <w:r w:rsidRPr="00DF195B">
        <w:t>— уникальный номер читательского билета;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NAME_READER</w:t>
      </w:r>
      <w:r w:rsidRPr="00DF195B">
        <w:rPr>
          <w:rStyle w:val="apple-converted-space"/>
        </w:rPr>
        <w:t> </w:t>
      </w:r>
      <w:r w:rsidRPr="00DF195B">
        <w:t>— фамилию и инициалы читателя;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ADRESS</w:t>
      </w:r>
      <w:r w:rsidRPr="00DF195B">
        <w:rPr>
          <w:rStyle w:val="apple-converted-space"/>
        </w:rPr>
        <w:t> </w:t>
      </w:r>
      <w:r w:rsidRPr="00DF195B">
        <w:t>— адрес читателя;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HOOM_PHONE</w:t>
      </w:r>
      <w:r w:rsidRPr="00DF195B">
        <w:rPr>
          <w:rStyle w:val="apple-converted-space"/>
        </w:rPr>
        <w:t> </w:t>
      </w:r>
      <w:r w:rsidRPr="00DF195B">
        <w:t>— номер домашнего телефона;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WORK_PHONE</w:t>
      </w:r>
      <w:r w:rsidRPr="00DF195B">
        <w:rPr>
          <w:rStyle w:val="apple-converted-space"/>
        </w:rPr>
        <w:t> </w:t>
      </w:r>
      <w:r w:rsidRPr="00DF195B">
        <w:t>— номер рабочего телефона;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BIRTH_DAY</w:t>
      </w:r>
      <w:r w:rsidRPr="00DF195B">
        <w:rPr>
          <w:rStyle w:val="apple-converted-space"/>
        </w:rPr>
        <w:t> </w:t>
      </w:r>
      <w:r w:rsidRPr="00DF195B">
        <w:t>— дату рождения читателя.</w:t>
      </w:r>
    </w:p>
    <w:p w:rsidR="0064244E" w:rsidRPr="00DF195B" w:rsidRDefault="0064244E" w:rsidP="00097C3D">
      <w:pPr>
        <w:pStyle w:val="ae"/>
        <w:ind w:firstLine="709"/>
        <w:jc w:val="both"/>
      </w:pPr>
      <w:bookmarkStart w:id="31" w:name="keyword295"/>
      <w:bookmarkEnd w:id="31"/>
      <w:r w:rsidRPr="00DF195B">
        <w:rPr>
          <w:rStyle w:val="keyword"/>
          <w:i/>
          <w:iCs/>
        </w:rPr>
        <w:t>Таблица</w:t>
      </w:r>
      <w:r w:rsidRPr="00DF195B">
        <w:rPr>
          <w:rStyle w:val="apple-converted-space"/>
        </w:rPr>
        <w:t> </w:t>
      </w:r>
      <w:bookmarkStart w:id="32" w:name="keyword296"/>
      <w:bookmarkEnd w:id="32"/>
      <w:r w:rsidRPr="00DF195B">
        <w:rPr>
          <w:rStyle w:val="keyword"/>
          <w:i/>
          <w:iCs/>
        </w:rPr>
        <w:t>EXEMPLARE</w:t>
      </w:r>
      <w:r w:rsidRPr="00DF195B">
        <w:rPr>
          <w:rStyle w:val="apple-converted-space"/>
        </w:rPr>
        <w:t> </w:t>
      </w:r>
      <w:r w:rsidRPr="00DF195B">
        <w:t>содержит сведения о текущем состоянии всех экземпляров всех книг. Она включает в себя следующие столбцы: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INV</w:t>
      </w:r>
      <w:r w:rsidRPr="00DF195B">
        <w:rPr>
          <w:rStyle w:val="apple-converted-space"/>
        </w:rPr>
        <w:t> </w:t>
      </w:r>
      <w:r w:rsidRPr="00DF195B">
        <w:t>— уникальный инвентарный номер экземпляра книги;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ISBN</w:t>
      </w:r>
      <w:r w:rsidRPr="00DF195B">
        <w:rPr>
          <w:rStyle w:val="apple-converted-space"/>
        </w:rPr>
        <w:t> </w:t>
      </w:r>
      <w:r w:rsidRPr="00DF195B">
        <w:t>— шифр книги, который определяет, какая это книга, и ссылается на сведения из первой таблицы;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YES_NO —</w:t>
      </w:r>
      <w:r w:rsidRPr="00DF195B">
        <w:rPr>
          <w:rStyle w:val="apple-converted-space"/>
        </w:rPr>
        <w:t> </w:t>
      </w:r>
      <w:r w:rsidRPr="00DF195B">
        <w:t>признак наличия или отсутствия в библиотеке данного экземпляра в текущий момент;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NUM_READER</w:t>
      </w:r>
      <w:r w:rsidRPr="00DF195B">
        <w:rPr>
          <w:rStyle w:val="apple-converted-space"/>
        </w:rPr>
        <w:t> </w:t>
      </w:r>
      <w:r w:rsidRPr="00DF195B">
        <w:t>— номер читательского билета, если книга выдана читателю, и Null в противном случае;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DATE_IN</w:t>
      </w:r>
      <w:r w:rsidRPr="00DF195B">
        <w:rPr>
          <w:rStyle w:val="apple-converted-space"/>
        </w:rPr>
        <w:t> </w:t>
      </w:r>
      <w:r w:rsidRPr="00DF195B">
        <w:t>— если книга у читателя, то это дата, когда она выдана читателю;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rPr>
          <w:rStyle w:val="texample"/>
        </w:rPr>
        <w:t>DATE_OUT</w:t>
      </w:r>
      <w:r w:rsidRPr="00DF195B">
        <w:rPr>
          <w:rStyle w:val="apple-converted-space"/>
        </w:rPr>
        <w:t> </w:t>
      </w:r>
      <w:r w:rsidRPr="00DF195B">
        <w:t>— дата, когда читатель должен вернуть книгу в библиотеку.</w:t>
      </w: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Определим перечень книг у каждого читателя; если у читателя нет книг, то номер экземпляра книги равен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NULL</w:t>
      </w:r>
      <w:r w:rsidRPr="00DF195B">
        <w:t>. Для выполнения этого поиска нам надо использовать левое внешнее</w:t>
      </w:r>
      <w:r w:rsidRPr="00DF195B">
        <w:rPr>
          <w:rStyle w:val="apple-converted-space"/>
        </w:rPr>
        <w:t> </w:t>
      </w:r>
      <w:bookmarkStart w:id="33" w:name="keyword297"/>
      <w:bookmarkEnd w:id="33"/>
      <w:r w:rsidRPr="00DF195B">
        <w:rPr>
          <w:rStyle w:val="keyword"/>
          <w:i/>
          <w:iCs/>
        </w:rPr>
        <w:t>объединение</w:t>
      </w:r>
      <w:r w:rsidRPr="00DF195B">
        <w:t>, то есть мы берем все строки из таблицы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READER</w:t>
      </w:r>
      <w:r w:rsidRPr="00DF195B">
        <w:rPr>
          <w:rStyle w:val="apple-converted-space"/>
        </w:rPr>
        <w:t> </w:t>
      </w:r>
      <w:r w:rsidRPr="00DF195B">
        <w:t xml:space="preserve">и соединяем со </w:t>
      </w:r>
      <w:r w:rsidRPr="00DF195B">
        <w:lastRenderedPageBreak/>
        <w:t>строками из таблицы</w:t>
      </w:r>
      <w:r w:rsidRPr="00DF195B">
        <w:rPr>
          <w:rStyle w:val="apple-converted-space"/>
        </w:rPr>
        <w:t> </w:t>
      </w:r>
      <w:bookmarkStart w:id="34" w:name="keyword298"/>
      <w:bookmarkEnd w:id="34"/>
      <w:r w:rsidRPr="00DF195B">
        <w:rPr>
          <w:rStyle w:val="keyword"/>
          <w:i/>
          <w:iCs/>
        </w:rPr>
        <w:t>EXEMPLARE</w:t>
      </w:r>
      <w:r w:rsidRPr="00DF195B">
        <w:t>, если во второй таблице нет строки с соответствующим номером читательского билета, то в строке результирующего отношения</w:t>
      </w:r>
      <w:r w:rsidRPr="00DF195B">
        <w:rPr>
          <w:rStyle w:val="apple-converted-space"/>
        </w:rPr>
        <w:t> </w:t>
      </w:r>
      <w:bookmarkStart w:id="35" w:name="keyword299"/>
      <w:bookmarkEnd w:id="35"/>
      <w:r w:rsidRPr="00DF195B">
        <w:rPr>
          <w:rStyle w:val="keyword"/>
          <w:i/>
          <w:iCs/>
        </w:rPr>
        <w:t>атрибут</w:t>
      </w:r>
      <w:r w:rsidRPr="00DF195B">
        <w:rPr>
          <w:rStyle w:val="apple-converted-space"/>
        </w:rPr>
        <w:t> </w:t>
      </w:r>
      <w:bookmarkStart w:id="36" w:name="keyword300"/>
      <w:bookmarkEnd w:id="36"/>
      <w:r w:rsidRPr="00DF195B">
        <w:rPr>
          <w:rStyle w:val="keyword"/>
          <w:i/>
          <w:iCs/>
        </w:rPr>
        <w:t>EXEMPLARE</w:t>
      </w:r>
      <w:r w:rsidRPr="00DF195B">
        <w:rPr>
          <w:rStyle w:val="texample"/>
        </w:rPr>
        <w:t>.INV</w:t>
      </w:r>
      <w:r w:rsidRPr="00DF195B">
        <w:rPr>
          <w:rStyle w:val="apple-converted-space"/>
        </w:rPr>
        <w:t> </w:t>
      </w:r>
      <w:r w:rsidRPr="00DF195B">
        <w:t>будет иметь неопределенное</w:t>
      </w:r>
      <w:r w:rsidRPr="00DF195B">
        <w:rPr>
          <w:rStyle w:val="apple-converted-space"/>
        </w:rPr>
        <w:t> </w:t>
      </w:r>
      <w:bookmarkStart w:id="37" w:name="keyword301"/>
      <w:bookmarkEnd w:id="37"/>
      <w:r w:rsidRPr="00DF195B">
        <w:rPr>
          <w:rStyle w:val="keyword"/>
          <w:i/>
          <w:iCs/>
        </w:rPr>
        <w:t>значение</w:t>
      </w:r>
      <w:r w:rsidRPr="00DF195B">
        <w:rPr>
          <w:rStyle w:val="apple-converted-space"/>
        </w:rPr>
        <w:t> </w:t>
      </w:r>
      <w:r w:rsidRPr="00DF195B">
        <w:rPr>
          <w:rStyle w:val="texample"/>
        </w:rPr>
        <w:t>NULL</w:t>
      </w:r>
      <w:r w:rsidRPr="00DF195B">
        <w:t>:</w:t>
      </w:r>
    </w:p>
    <w:p w:rsidR="00363AD6" w:rsidRDefault="00363AD6" w:rsidP="00097C3D">
      <w:pPr>
        <w:pStyle w:val="ae"/>
        <w:ind w:firstLine="709"/>
        <w:jc w:val="both"/>
        <w:rPr>
          <w:lang w:val="en-US"/>
        </w:rPr>
      </w:pPr>
    </w:p>
    <w:p w:rsidR="00363AD6" w:rsidRPr="00363AD6" w:rsidRDefault="00363AD6" w:rsidP="00097C3D">
      <w:pPr>
        <w:pStyle w:val="ae"/>
        <w:ind w:firstLine="709"/>
        <w:jc w:val="both"/>
      </w:pPr>
      <w:r>
        <w:t>Листинг 9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>SELECT READER.NAME_READER, EXEMPLARE.INV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 xml:space="preserve">FROM READER LEFT JOIN EXEMPLARE </w:t>
      </w:r>
    </w:p>
    <w:p w:rsidR="0064244E" w:rsidRPr="00363AD6" w:rsidRDefault="0064244E" w:rsidP="00097C3D">
      <w:pPr>
        <w:pStyle w:val="ae"/>
        <w:ind w:firstLine="709"/>
        <w:jc w:val="both"/>
        <w:rPr>
          <w:i/>
          <w:lang w:val="en-US"/>
        </w:rPr>
      </w:pPr>
      <w:r w:rsidRPr="00363AD6">
        <w:rPr>
          <w:i/>
          <w:lang w:val="en-US"/>
        </w:rPr>
        <w:t>ON READER.NUM_READER=EXEMPLARE.NUM_READER</w:t>
      </w:r>
    </w:p>
    <w:p w:rsidR="00363AD6" w:rsidRDefault="00363AD6" w:rsidP="00097C3D">
      <w:pPr>
        <w:pStyle w:val="ae"/>
        <w:ind w:firstLine="709"/>
        <w:jc w:val="both"/>
      </w:pPr>
    </w:p>
    <w:p w:rsidR="0064244E" w:rsidRPr="00DF195B" w:rsidRDefault="0064244E" w:rsidP="00097C3D">
      <w:pPr>
        <w:pStyle w:val="ae"/>
        <w:ind w:firstLine="709"/>
        <w:jc w:val="both"/>
      </w:pPr>
      <w:r w:rsidRPr="00DF195B">
        <w:t>При этом для книг, ни один экземпляр которых не находится на руках у читателей, значения номера читательского билета и дат взятия и возврата книги будут неопределенными.</w:t>
      </w:r>
      <w:bookmarkStart w:id="38" w:name="_GoBack"/>
      <w:bookmarkEnd w:id="38"/>
    </w:p>
    <w:sectPr w:rsidR="0064244E" w:rsidRPr="00DF195B" w:rsidSect="006416F3">
      <w:headerReference w:type="default" r:id="rId9"/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88" w:rsidRDefault="00925288">
      <w:r>
        <w:separator/>
      </w:r>
    </w:p>
  </w:endnote>
  <w:endnote w:type="continuationSeparator" w:id="0">
    <w:p w:rsidR="00925288" w:rsidRDefault="0092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88" w:rsidRDefault="00925288">
      <w:r>
        <w:separator/>
      </w:r>
    </w:p>
  </w:footnote>
  <w:footnote w:type="continuationSeparator" w:id="0">
    <w:p w:rsidR="00925288" w:rsidRDefault="00925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1026533"/>
      <w:docPartObj>
        <w:docPartGallery w:val="Page Numbers (Top of Page)"/>
        <w:docPartUnique/>
      </w:docPartObj>
    </w:sdtPr>
    <w:sdtContent>
      <w:p w:rsidR="000A7642" w:rsidRDefault="000A764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AD6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B1A"/>
    <w:multiLevelType w:val="multilevel"/>
    <w:tmpl w:val="BD50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11CBC"/>
    <w:multiLevelType w:val="multilevel"/>
    <w:tmpl w:val="04D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36488"/>
    <w:multiLevelType w:val="hybridMultilevel"/>
    <w:tmpl w:val="0898FDFA"/>
    <w:lvl w:ilvl="0" w:tplc="76CAA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BF47DB"/>
    <w:multiLevelType w:val="hybridMultilevel"/>
    <w:tmpl w:val="AB66D32C"/>
    <w:lvl w:ilvl="0" w:tplc="76CAA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707BED"/>
    <w:multiLevelType w:val="multilevel"/>
    <w:tmpl w:val="F6A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417EC"/>
    <w:multiLevelType w:val="multilevel"/>
    <w:tmpl w:val="DCA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C223A4"/>
    <w:multiLevelType w:val="multilevel"/>
    <w:tmpl w:val="F930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417745"/>
    <w:multiLevelType w:val="hybridMultilevel"/>
    <w:tmpl w:val="E474D0D2"/>
    <w:lvl w:ilvl="0" w:tplc="76CAA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3415B"/>
    <w:multiLevelType w:val="multilevel"/>
    <w:tmpl w:val="E56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56405C"/>
    <w:multiLevelType w:val="hybridMultilevel"/>
    <w:tmpl w:val="BB6217DC"/>
    <w:lvl w:ilvl="0" w:tplc="A6ACB63C">
      <w:numFmt w:val="bullet"/>
      <w:lvlText w:val="·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3E80881"/>
    <w:multiLevelType w:val="hybridMultilevel"/>
    <w:tmpl w:val="4B60F184"/>
    <w:lvl w:ilvl="0" w:tplc="A9D4A37C">
      <w:numFmt w:val="bullet"/>
      <w:lvlText w:val="·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19522C9"/>
    <w:multiLevelType w:val="hybridMultilevel"/>
    <w:tmpl w:val="7C323050"/>
    <w:lvl w:ilvl="0" w:tplc="76CAA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C4F46"/>
    <w:rsid w:val="00097C3D"/>
    <w:rsid w:val="000A7642"/>
    <w:rsid w:val="000C4F46"/>
    <w:rsid w:val="00281D20"/>
    <w:rsid w:val="00363AD6"/>
    <w:rsid w:val="00405962"/>
    <w:rsid w:val="004535C7"/>
    <w:rsid w:val="00573A47"/>
    <w:rsid w:val="005D3143"/>
    <w:rsid w:val="006416F3"/>
    <w:rsid w:val="0064244E"/>
    <w:rsid w:val="007C079E"/>
    <w:rsid w:val="00925288"/>
    <w:rsid w:val="00966A99"/>
    <w:rsid w:val="00A94B67"/>
    <w:rsid w:val="00B075D2"/>
    <w:rsid w:val="00BB5AB6"/>
    <w:rsid w:val="00DF195B"/>
    <w:rsid w:val="00FC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3946D-2A72-4D3A-8E37-3A25AA80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2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u w:val="single"/>
    </w:rPr>
  </w:style>
  <w:style w:type="paragraph" w:customStyle="1" w:styleId="sttbcss">
    <w:name w:val="st_tbcss"/>
    <w:basedOn w:val="a"/>
  </w:style>
  <w:style w:type="paragraph" w:customStyle="1" w:styleId="sttdcss">
    <w:name w:val="st_tdcss"/>
    <w:basedOn w:val="a"/>
  </w:style>
  <w:style w:type="paragraph" w:customStyle="1" w:styleId="stdivcss">
    <w:name w:val="st_divcss"/>
    <w:basedOn w:val="a"/>
  </w:style>
  <w:style w:type="paragraph" w:customStyle="1" w:styleId="stftcss">
    <w:name w:val="st_ftcss"/>
    <w:basedOn w:val="a"/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keyword1">
    <w:name w:val="keyword1"/>
    <w:basedOn w:val="a0"/>
  </w:style>
  <w:style w:type="character" w:styleId="a6">
    <w:name w:val="footnote reference"/>
    <w:basedOn w:val="a0"/>
    <w:uiPriority w:val="99"/>
    <w:semiHidden/>
    <w:unhideWhenUsed/>
  </w:style>
  <w:style w:type="paragraph" w:styleId="a7">
    <w:name w:val="header"/>
    <w:basedOn w:val="a"/>
    <w:link w:val="a8"/>
    <w:uiPriority w:val="99"/>
    <w:unhideWhenUsed/>
    <w:pPr>
      <w:spacing w:before="100" w:beforeAutospacing="1" w:after="100" w:afterAutospacing="1"/>
    </w:pPr>
  </w:style>
  <w:style w:type="character" w:customStyle="1" w:styleId="a8">
    <w:name w:val="Верхний колонтитул Знак"/>
    <w:basedOn w:val="a0"/>
    <w:link w:val="a7"/>
    <w:uiPriority w:val="99"/>
    <w:rPr>
      <w:rFonts w:eastAsiaTheme="minorEastAsia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uiPriority w:val="99"/>
    <w:semiHidden/>
    <w:unhideWhenUsed/>
    <w:pPr>
      <w:spacing w:before="100" w:beforeAutospacing="1" w:after="100" w:afterAutospacing="1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rFonts w:eastAsiaTheme="minorEastAsia"/>
      <w:sz w:val="16"/>
      <w:szCs w:val="16"/>
    </w:rPr>
  </w:style>
  <w:style w:type="paragraph" w:styleId="a9">
    <w:name w:val="Body Text"/>
    <w:basedOn w:val="a"/>
    <w:link w:val="aa"/>
    <w:uiPriority w:val="99"/>
    <w:unhideWhenUsed/>
    <w:pPr>
      <w:spacing w:before="100" w:beforeAutospacing="1" w:after="100" w:afterAutospacing="1"/>
    </w:pPr>
  </w:style>
  <w:style w:type="character" w:customStyle="1" w:styleId="aa">
    <w:name w:val="Основной текст Знак"/>
    <w:basedOn w:val="a0"/>
    <w:link w:val="a9"/>
    <w:uiPriority w:val="99"/>
    <w:rPr>
      <w:rFonts w:eastAsiaTheme="minorEastAsia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pPr>
      <w:spacing w:before="100" w:beforeAutospacing="1" w:after="100" w:afterAutospacing="1"/>
    </w:pPr>
  </w:style>
  <w:style w:type="character" w:customStyle="1" w:styleId="ac">
    <w:name w:val="Текст сноски Знак"/>
    <w:basedOn w:val="a0"/>
    <w:link w:val="ab"/>
    <w:uiPriority w:val="99"/>
    <w:semiHidden/>
    <w:rPr>
      <w:rFonts w:eastAsiaTheme="minorEastAsia"/>
    </w:rPr>
  </w:style>
  <w:style w:type="character" w:customStyle="1" w:styleId="texample">
    <w:name w:val="texample"/>
    <w:basedOn w:val="a0"/>
    <w:rsid w:val="000C4F46"/>
  </w:style>
  <w:style w:type="character" w:customStyle="1" w:styleId="apple-converted-space">
    <w:name w:val="apple-converted-space"/>
    <w:basedOn w:val="a0"/>
    <w:rsid w:val="000C4F46"/>
  </w:style>
  <w:style w:type="character" w:customStyle="1" w:styleId="keyword">
    <w:name w:val="keyword"/>
    <w:basedOn w:val="a0"/>
    <w:rsid w:val="000C4F46"/>
  </w:style>
  <w:style w:type="character" w:customStyle="1" w:styleId="30">
    <w:name w:val="Заголовок 3 Знак"/>
    <w:basedOn w:val="a0"/>
    <w:link w:val="3"/>
    <w:uiPriority w:val="9"/>
    <w:semiHidden/>
    <w:rsid w:val="006424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2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44E"/>
    <w:rPr>
      <w:rFonts w:ascii="Courier New" w:hAnsi="Courier New" w:cs="Courier New"/>
    </w:rPr>
  </w:style>
  <w:style w:type="character" w:styleId="ad">
    <w:name w:val="Strong"/>
    <w:basedOn w:val="a0"/>
    <w:uiPriority w:val="22"/>
    <w:qFormat/>
    <w:rsid w:val="0064244E"/>
    <w:rPr>
      <w:b/>
      <w:bCs/>
    </w:rPr>
  </w:style>
  <w:style w:type="paragraph" w:customStyle="1" w:styleId="wp-caption-text">
    <w:name w:val="wp-caption-text"/>
    <w:basedOn w:val="a"/>
    <w:rsid w:val="0064244E"/>
    <w:pPr>
      <w:spacing w:before="100" w:beforeAutospacing="1" w:after="100" w:afterAutospacing="1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FC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No Spacing"/>
    <w:uiPriority w:val="1"/>
    <w:qFormat/>
    <w:rsid w:val="00097C3D"/>
    <w:rPr>
      <w:rFonts w:eastAsiaTheme="minorEastAsia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0A76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A764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5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image" Target="&#1051;&#1077;&#1082;&#1094;&#1080;&#1080;%20_%20&#1060;&#1091;&#1085;&#1082;&#1094;&#1080;&#1086;&#1085;&#1072;&#1083;&#1100;&#1085;&#1099;&#1077;%20&#1074;&#1086;&#1079;&#1084;&#1086;&#1078;&#1085;&#1086;&#1089;&#1090;&#1080;%20&#1103;&#1079;&#1099;&#1082;&#1072;%20SQL_files/grn_wht0.jpg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Лекции / Функциональные возможности языка SQL</vt:lpstr>
    </vt:vector>
  </TitlesOfParts>
  <Company>SPecialiST RePack</Company>
  <LinksUpToDate>false</LinksUpToDate>
  <CharactersWithSpaces>15812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Лекции / Функциональные возможности языка SQL</dc:title>
  <dc:subject/>
  <dc:creator>Владелец</dc:creator>
  <cp:keywords/>
  <dc:description/>
  <cp:lastModifiedBy>Владелец</cp:lastModifiedBy>
  <cp:revision>20</cp:revision>
  <dcterms:created xsi:type="dcterms:W3CDTF">2018-01-29T20:08:00Z</dcterms:created>
  <dcterms:modified xsi:type="dcterms:W3CDTF">2018-01-29T21:02:00Z</dcterms:modified>
</cp:coreProperties>
</file>