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2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rPr>
          <w:b/>
        </w:rPr>
        <w:t>Отчет по АВР</w:t>
      </w:r>
    </w:p>
    <w:p>
      <w:pPr>
        <w:jc w:val="center"/>
      </w:pPr>
      <w:r>
        <w:rPr>
          <w:b/>
        </w:rPr>
        <w:t>за 21 05 2024.</w:t>
      </w:r>
    </w:p>
    <w:p/>
    <w:p>
      <w:pPr>
        <w:spacing w:after="0"/>
      </w:pPr>
      <w:r>
        <w:rPr>
          <w:b/>
        </w:rPr>
        <w:t xml:space="preserve">Время выезда: </w:t>
      </w:r>
      <w:r>
        <w:t>9:36</w:t>
      </w:r>
    </w:p>
    <w:p>
      <w:pPr>
        <w:spacing w:after="0"/>
      </w:pPr>
      <w:r>
        <w:rPr>
          <w:b/>
        </w:rPr>
        <w:t xml:space="preserve">Показания одометра: </w:t>
      </w:r>
      <w:r>
        <w:t>111111</w:t>
      </w:r>
    </w:p>
    <w:p>
      <w:pPr>
        <w:spacing w:after="0"/>
      </w:pP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PiZkweGd3hUK8oei3zoJFV5ob7VikAAtXUMRszamFKKxniFqqbw8MBAAMCAANtAAM1B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 xml:space="preserve">Прибытие на заявку: </w:t>
      </w:r>
      <w:r>
        <w:t>12 комплекс B-1</w:t>
      </w:r>
    </w:p>
    <w:p>
      <w:pPr>
        <w:spacing w:after="0"/>
      </w:pPr>
      <w:r>
        <w:rPr>
          <w:b/>
        </w:rPr>
        <w:t xml:space="preserve">Время прибытия: </w:t>
      </w:r>
      <w:r>
        <w:t>10:15</w:t>
      </w:r>
    </w:p>
    <w:p>
      <w:pPr>
        <w:spacing w:after="0"/>
      </w:pPr>
      <w:r>
        <w:rPr>
          <w:b/>
        </w:rPr>
        <w:t xml:space="preserve">Предпринятые действия: </w:t>
      </w:r>
      <w:r>
        <w:t>Перенастройка</w:t>
      </w:r>
    </w:p>
    <w:p>
      <w:pPr>
        <w:spacing w:after="0"/>
      </w:pPr>
      <w:r>
        <w:rPr>
          <w:b/>
        </w:rPr>
        <w:t xml:space="preserve">Время убытия: </w:t>
      </w:r>
      <w:r>
        <w:t>13:00</w:t>
      </w:r>
    </w:p>
    <w:p>
      <w:pPr>
        <w:spacing w:after="0"/>
      </w:pPr>
      <w:r>
        <w:rPr>
          <w:b/>
        </w:rPr>
        <w:t xml:space="preserve">Время пребывания на месте работы: </w:t>
      </w:r>
      <w:r>
        <w:t>2 часа 45 минут</w:t>
      </w:r>
    </w:p>
    <w:p>
      <w:pPr>
        <w:spacing w:after="0"/>
      </w:pPr>
      <w:r>
        <w:rPr>
          <w:b/>
        </w:rPr>
        <w:t xml:space="preserve">Промежуточные показания одометра: </w:t>
      </w:r>
      <w:r>
        <w:t>111222</w:t>
      </w:r>
    </w:p>
    <w:p>
      <w:pPr>
        <w:spacing w:after="0"/>
      </w:pPr>
    </w:p>
    <w:p>
      <w:r>
        <w:drawing>
          <wp:inline xmlns:a="http://schemas.openxmlformats.org/drawingml/2006/main" xmlns:pic="http://schemas.openxmlformats.org/drawingml/2006/picture">
            <wp:extent cx="2743200" cy="17699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PwZkwePGk235xeqZcW4GfAfPDiw-wAAtbUMRszamFKlxe1arAm3lgBAAMCAAN4AAM1B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9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 xml:space="preserve">Конечные показания одометра: </w:t>
      </w:r>
      <w:r>
        <w:t>111333</w:t>
      </w:r>
    </w:p>
    <w:p>
      <w:pPr>
        <w:spacing w:after="0"/>
      </w:pPr>
    </w:p>
    <w:p>
      <w:r>
        <w:drawing>
          <wp:inline xmlns:a="http://schemas.openxmlformats.org/drawingml/2006/main" xmlns:pic="http://schemas.openxmlformats.org/drawingml/2006/picture">
            <wp:extent cx="2743200" cy="171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P0ZkweRUAI0JZr95z7hOfY3sxUlxgAAtfUMRszamFKdkgOKysn_YABAAMCAAN5AAM1B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 xml:space="preserve">Пройдено расстояния всего: </w:t>
      </w:r>
      <w:r>
        <w:t>222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sz w:val="3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