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096" w:rsidRDefault="00966425" w:rsidP="00BB6096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B6096">
        <w:t>МИНИСТЕРСТВО ОБРАЗОВАНИЯ И НАУКИ РОССИЙСКОЙ ФЕДЕРАЦИИ</w:t>
      </w:r>
    </w:p>
    <w:p w:rsidR="00BB6096" w:rsidRDefault="00BB6096" w:rsidP="00BB6096">
      <w:pPr>
        <w:jc w:val="center"/>
      </w:pPr>
      <w:r>
        <w:t>Федеральное государственное автономное образовательное учреждение</w:t>
      </w:r>
    </w:p>
    <w:p w:rsidR="00BB6096" w:rsidRDefault="00BB6096" w:rsidP="00BB6096">
      <w:pPr>
        <w:jc w:val="center"/>
      </w:pPr>
      <w:r>
        <w:t>высшего образования</w:t>
      </w:r>
    </w:p>
    <w:p w:rsidR="009B025A" w:rsidRPr="00181F31" w:rsidRDefault="00BB6096" w:rsidP="00BB6096">
      <w:pPr>
        <w:jc w:val="center"/>
      </w:pPr>
      <w:r>
        <w:t>«Уральский федеральный университет имени первого Президента России Б.Н. Ельцина»</w:t>
      </w:r>
      <w:bookmarkStart w:id="0" w:name="_GoBack"/>
      <w:bookmarkEnd w:id="0"/>
    </w:p>
    <w:p w:rsidR="009B025A" w:rsidRPr="00A95BF0" w:rsidRDefault="009B025A" w:rsidP="009B025A">
      <w:pPr>
        <w:jc w:val="center"/>
      </w:pPr>
      <w:proofErr w:type="gramStart"/>
      <w:r w:rsidRPr="00181F31">
        <w:t>Институт</w:t>
      </w:r>
      <w:r w:rsidRPr="00A95BF0">
        <w:t xml:space="preserve"> </w:t>
      </w:r>
      <w:r w:rsidR="007A52D7" w:rsidRPr="00A95BF0">
        <w:rPr>
          <w:color w:val="FF0000"/>
        </w:rPr>
        <w:t xml:space="preserve"> &lt;</w:t>
      </w:r>
      <w:proofErr w:type="gramEnd"/>
      <w:r w:rsidR="007A52D7" w:rsidRPr="00A95BF0">
        <w:rPr>
          <w:color w:val="FF0000"/>
        </w:rPr>
        <w:t>&lt;[</w:t>
      </w:r>
      <w:r w:rsidR="007A52D7" w:rsidRPr="007A52D7">
        <w:rPr>
          <w:color w:val="FF0000"/>
          <w:lang w:val="en-US"/>
        </w:rPr>
        <w:t>Institute</w:t>
      </w:r>
      <w:r w:rsidR="007A52D7" w:rsidRPr="00A95BF0">
        <w:rPr>
          <w:color w:val="FF0000"/>
        </w:rPr>
        <w:t>.</w:t>
      </w:r>
      <w:r w:rsidR="007A52D7" w:rsidRPr="007A52D7">
        <w:rPr>
          <w:color w:val="FF0000"/>
          <w:lang w:val="en-US"/>
        </w:rPr>
        <w:t>Name</w:t>
      </w:r>
      <w:r w:rsidR="007A52D7" w:rsidRPr="00A95BF0">
        <w:rPr>
          <w:color w:val="FF0000"/>
        </w:rPr>
        <w:t>]&gt;&gt;</w:t>
      </w:r>
    </w:p>
    <w:p w:rsidR="009B025A" w:rsidRPr="00A95BF0" w:rsidRDefault="009B025A" w:rsidP="009B025A">
      <w:pPr>
        <w:jc w:val="center"/>
      </w:pPr>
    </w:p>
    <w:p w:rsidR="009B025A" w:rsidRPr="00A95BF0" w:rsidRDefault="009B025A" w:rsidP="009B025A">
      <w:pPr>
        <w:jc w:val="center"/>
      </w:pPr>
    </w:p>
    <w:p w:rsidR="009B025A" w:rsidRPr="00A95BF0" w:rsidRDefault="009B025A" w:rsidP="009B025A">
      <w:pPr>
        <w:jc w:val="center"/>
      </w:pPr>
    </w:p>
    <w:p w:rsidR="009B025A" w:rsidRPr="00181F31" w:rsidRDefault="009B025A" w:rsidP="009B025A">
      <w:pPr>
        <w:jc w:val="right"/>
      </w:pPr>
      <w:r w:rsidRPr="00181F31">
        <w:t>УТВЕРЖДАЮ</w:t>
      </w:r>
    </w:p>
    <w:p w:rsidR="009B025A" w:rsidRPr="00181F31" w:rsidRDefault="009B025A" w:rsidP="009B025A">
      <w:pPr>
        <w:jc w:val="right"/>
      </w:pPr>
      <w:r w:rsidRPr="00181F31">
        <w:t>Проректор по учебной работе</w:t>
      </w:r>
    </w:p>
    <w:p w:rsidR="009B025A" w:rsidRPr="00181F31" w:rsidRDefault="009B025A" w:rsidP="009B025A">
      <w:pPr>
        <w:jc w:val="right"/>
      </w:pPr>
      <w:r w:rsidRPr="00181F31">
        <w:t xml:space="preserve">___________________ </w:t>
      </w:r>
      <w:proofErr w:type="spellStart"/>
      <w:r w:rsidRPr="00181F31">
        <w:t>С.Т.Князев</w:t>
      </w:r>
      <w:proofErr w:type="spellEnd"/>
    </w:p>
    <w:p w:rsidR="009B025A" w:rsidRPr="00181F31" w:rsidRDefault="009B025A" w:rsidP="009B025A">
      <w:pPr>
        <w:jc w:val="right"/>
      </w:pPr>
      <w:r w:rsidRPr="00181F31">
        <w:t>«___» _________________ 20… г.</w:t>
      </w:r>
    </w:p>
    <w:p w:rsidR="004E227E" w:rsidRPr="00CA413A" w:rsidRDefault="004E227E" w:rsidP="000C287F">
      <w:pPr>
        <w:jc w:val="center"/>
        <w:rPr>
          <w:spacing w:val="-3"/>
        </w:rPr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4"/>
        <w:gridCol w:w="4108"/>
      </w:tblGrid>
      <w:tr w:rsidR="00154B20" w:rsidRPr="00F459AB" w:rsidTr="00F459AB">
        <w:trPr>
          <w:trHeight w:val="143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108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Образовательная программа</w:t>
            </w:r>
          </w:p>
          <w:p w:rsidR="001003D6" w:rsidRPr="00757A32" w:rsidRDefault="001003D6" w:rsidP="001003D6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</w:rPr>
            </w:pPr>
            <w:r w:rsidRPr="00757A32">
              <w:rPr>
                <w:color w:val="000000" w:themeColor="text1"/>
              </w:rPr>
              <w:t>&lt;&lt;</w:t>
            </w:r>
            <w:proofErr w:type="spellStart"/>
            <w:r>
              <w:rPr>
                <w:color w:val="000000" w:themeColor="text1"/>
                <w:lang w:val="en-US"/>
              </w:rPr>
              <w:t>foreach</w:t>
            </w:r>
            <w:proofErr w:type="spellEnd"/>
            <w:r w:rsidRPr="00757A3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Profiles</w:t>
            </w:r>
            <w:r w:rsidRPr="00757A32">
              <w:rPr>
                <w:color w:val="000000" w:themeColor="text1"/>
              </w:rPr>
              <w:t>&gt;&gt;</w:t>
            </w:r>
          </w:p>
          <w:p w:rsidR="001003D6" w:rsidRDefault="001003D6" w:rsidP="001003D6">
            <w:pPr>
              <w:rPr>
                <w:color w:val="000000" w:themeColor="text1"/>
                <w:lang w:val="en-US"/>
              </w:rPr>
            </w:pPr>
            <w:r w:rsidRPr="00757A32">
              <w:rPr>
                <w:color w:val="000000" w:themeColor="text1"/>
              </w:rPr>
              <w:t>&lt;&lt;[_</w:t>
            </w:r>
            <w:r>
              <w:rPr>
                <w:color w:val="000000" w:themeColor="text1"/>
                <w:lang w:val="en-US"/>
              </w:rPr>
              <w:t>number</w:t>
            </w:r>
            <w:r w:rsidRPr="00757A32">
              <w:rPr>
                <w:color w:val="000000" w:themeColor="text1"/>
              </w:rPr>
              <w:t xml:space="preserve">]&gt;&gt;. </w:t>
            </w:r>
            <w:r w:rsidRPr="006B6570">
              <w:rPr>
                <w:color w:val="000000" w:themeColor="text1"/>
                <w:lang w:val="en-US"/>
              </w:rPr>
              <w:t>&lt;&lt;[Name]&gt;&gt;</w:t>
            </w:r>
          </w:p>
          <w:p w:rsidR="00154B20" w:rsidRPr="00F459AB" w:rsidRDefault="001003D6" w:rsidP="001003D6">
            <w:pPr>
              <w:rPr>
                <w:rFonts w:eastAsia="Calibri"/>
              </w:rPr>
            </w:pPr>
            <w:r>
              <w:rPr>
                <w:color w:val="000000" w:themeColor="text1"/>
                <w:lang w:val="en-US"/>
              </w:rPr>
              <w:t>&lt;&lt;/</w:t>
            </w:r>
            <w:proofErr w:type="spellStart"/>
            <w:r>
              <w:rPr>
                <w:color w:val="000000" w:themeColor="text1"/>
                <w:lang w:val="en-US"/>
              </w:rPr>
              <w:t>foreach</w:t>
            </w:r>
            <w:proofErr w:type="spellEnd"/>
            <w:r>
              <w:rPr>
                <w:color w:val="000000" w:themeColor="text1"/>
                <w:lang w:val="en-US"/>
              </w:rPr>
              <w:t>&gt;&gt;</w:t>
            </w:r>
          </w:p>
        </w:tc>
        <w:tc>
          <w:tcPr>
            <w:tcW w:w="4108" w:type="dxa"/>
            <w:shd w:val="clear" w:color="auto" w:fill="auto"/>
          </w:tcPr>
          <w:p w:rsidR="00154B20" w:rsidRPr="001003D6" w:rsidRDefault="00154B20" w:rsidP="00C67E89">
            <w:pPr>
              <w:rPr>
                <w:rFonts w:eastAsia="Calibri"/>
                <w:lang w:val="en-US"/>
              </w:rPr>
            </w:pPr>
            <w:r w:rsidRPr="00F459AB">
              <w:rPr>
                <w:rFonts w:eastAsia="Calibri"/>
                <w:b/>
              </w:rPr>
              <w:t>Код</w:t>
            </w:r>
            <w:r w:rsidRPr="001003D6">
              <w:rPr>
                <w:rFonts w:eastAsia="Calibri"/>
                <w:b/>
                <w:lang w:val="en-US"/>
              </w:rPr>
              <w:t xml:space="preserve"> </w:t>
            </w:r>
            <w:r w:rsidRPr="00F459AB">
              <w:rPr>
                <w:rFonts w:eastAsia="Calibri"/>
                <w:b/>
              </w:rPr>
              <w:t>ОП</w:t>
            </w:r>
          </w:p>
          <w:p w:rsidR="001003D6" w:rsidRPr="003A55DE" w:rsidRDefault="001003D6" w:rsidP="001003D6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&lt;&lt;</w:t>
            </w:r>
            <w:proofErr w:type="spellStart"/>
            <w:r>
              <w:rPr>
                <w:color w:val="000000" w:themeColor="text1"/>
                <w:lang w:val="en-US"/>
              </w:rPr>
              <w:t>foreach</w:t>
            </w:r>
            <w:proofErr w:type="spellEnd"/>
            <w:r>
              <w:rPr>
                <w:color w:val="000000" w:themeColor="text1"/>
                <w:lang w:val="en-US"/>
              </w:rPr>
              <w:t xml:space="preserve"> Profiles&gt;&gt;</w:t>
            </w:r>
          </w:p>
          <w:p w:rsidR="001003D6" w:rsidRPr="006B6570" w:rsidRDefault="001003D6" w:rsidP="001003D6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</w:t>
            </w:r>
            <w:proofErr w:type="gramStart"/>
            <w:r>
              <w:rPr>
                <w:color w:val="000000" w:themeColor="text1"/>
                <w:lang w:val="en-US"/>
              </w:rPr>
              <w:t>&lt;[</w:t>
            </w:r>
            <w:proofErr w:type="gramEnd"/>
            <w:r>
              <w:rPr>
                <w:color w:val="000000" w:themeColor="text1"/>
                <w:lang w:val="en-US"/>
              </w:rPr>
              <w:t xml:space="preserve">_number]&gt;&gt;. </w:t>
            </w:r>
            <w:r w:rsidRPr="006B6570">
              <w:rPr>
                <w:color w:val="000000" w:themeColor="text1"/>
                <w:lang w:val="en-US"/>
              </w:rPr>
              <w:t>&lt;&lt;[Code]&gt;&gt;</w:t>
            </w:r>
          </w:p>
          <w:p w:rsidR="00C67E89" w:rsidRPr="00F459AB" w:rsidRDefault="001003D6" w:rsidP="001003D6">
            <w:pPr>
              <w:rPr>
                <w:rFonts w:eastAsia="Calibri"/>
              </w:rPr>
            </w:pPr>
            <w:r>
              <w:rPr>
                <w:color w:val="000000" w:themeColor="text1"/>
                <w:lang w:val="en-US"/>
              </w:rPr>
              <w:t>&lt;&lt;/</w:t>
            </w:r>
            <w:proofErr w:type="spellStart"/>
            <w:r>
              <w:rPr>
                <w:color w:val="000000" w:themeColor="text1"/>
                <w:lang w:val="en-US"/>
              </w:rPr>
              <w:t>foreach</w:t>
            </w:r>
            <w:proofErr w:type="spellEnd"/>
            <w:r>
              <w:rPr>
                <w:color w:val="000000" w:themeColor="text1"/>
                <w:lang w:val="en-US"/>
              </w:rPr>
              <w:t>&gt;&gt;</w:t>
            </w:r>
          </w:p>
        </w:tc>
      </w:tr>
      <w:tr w:rsidR="00154B20" w:rsidRPr="002B40F4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C67E89" w:rsidRPr="00A95BF0" w:rsidRDefault="00154B20" w:rsidP="00C67E89">
            <w:pPr>
              <w:rPr>
                <w:rFonts w:eastAsia="Calibri"/>
                <w:lang w:val="en-US"/>
              </w:rPr>
            </w:pPr>
            <w:r w:rsidRPr="00F459AB">
              <w:rPr>
                <w:rFonts w:eastAsia="Calibri"/>
                <w:b/>
              </w:rPr>
              <w:t>Направление</w:t>
            </w:r>
            <w:r w:rsidRPr="00A95BF0">
              <w:rPr>
                <w:rFonts w:eastAsia="Calibri"/>
                <w:b/>
                <w:lang w:val="en-US"/>
              </w:rPr>
              <w:t xml:space="preserve"> </w:t>
            </w:r>
            <w:r w:rsidRPr="00F459AB">
              <w:rPr>
                <w:rFonts w:eastAsia="Calibri"/>
                <w:b/>
              </w:rPr>
              <w:t>подготовки</w:t>
            </w:r>
            <w:r w:rsidRPr="00A95BF0">
              <w:rPr>
                <w:rFonts w:eastAsia="Calibri"/>
                <w:lang w:val="en-US"/>
              </w:rPr>
              <w:t xml:space="preserve"> </w:t>
            </w:r>
          </w:p>
          <w:p w:rsidR="00C67E89" w:rsidRPr="00A0542E" w:rsidRDefault="00C67E89" w:rsidP="00C67E89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d in Directions&gt;&gt;</w:t>
            </w:r>
          </w:p>
          <w:p w:rsidR="00C67E89" w:rsidRDefault="00C67E89" w:rsidP="00C67E89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&lt;</w:t>
            </w:r>
            <w:proofErr w:type="gramStart"/>
            <w:r>
              <w:rPr>
                <w:color w:val="FF0000"/>
                <w:lang w:val="en-US"/>
              </w:rPr>
              <w:t>&lt;[</w:t>
            </w:r>
            <w:proofErr w:type="gramEnd"/>
            <w:r>
              <w:rPr>
                <w:color w:val="FF0000"/>
                <w:lang w:val="en-US"/>
              </w:rPr>
              <w:t>d._</w:t>
            </w:r>
            <w:proofErr w:type="spellStart"/>
            <w:r>
              <w:rPr>
                <w:color w:val="FF0000"/>
                <w:lang w:val="en-US"/>
              </w:rPr>
              <w:t>number.ToString</w:t>
            </w:r>
            <w:proofErr w:type="spellEnd"/>
            <w:r>
              <w:rPr>
                <w:color w:val="FF0000"/>
                <w:lang w:val="en-US"/>
              </w:rPr>
              <w:t xml:space="preserve">() +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 w:rsidRPr="000D0A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color w:val="FF0000"/>
                <w:lang w:val="en-US"/>
              </w:rPr>
              <w:t xml:space="preserve"> + </w:t>
            </w:r>
            <w:proofErr w:type="spellStart"/>
            <w:r>
              <w:rPr>
                <w:color w:val="FF0000"/>
                <w:lang w:val="en-US"/>
              </w:rPr>
              <w:t>d.Title</w:t>
            </w:r>
            <w:proofErr w:type="spellEnd"/>
            <w:r>
              <w:rPr>
                <w:color w:val="FF0000"/>
                <w:lang w:val="en-US"/>
              </w:rPr>
              <w:t xml:space="preserve"> +</w:t>
            </w:r>
            <w:r w:rsidRPr="0086221A"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d.</w:t>
            </w:r>
            <w:r w:rsidRPr="0086221A">
              <w:rPr>
                <w:color w:val="FF0000"/>
                <w:lang w:val="en-US"/>
              </w:rPr>
              <w:t>_</w:t>
            </w:r>
            <w:r>
              <w:rPr>
                <w:color w:val="FF0000"/>
                <w:lang w:val="en-US"/>
              </w:rPr>
              <w:t>number</w:t>
            </w:r>
            <w:proofErr w:type="spellEnd"/>
            <w:r>
              <w:rPr>
                <w:color w:val="FF0000"/>
                <w:lang w:val="en-US"/>
              </w:rPr>
              <w:t xml:space="preserve"> &lt; </w:t>
            </w:r>
            <w:proofErr w:type="spellStart"/>
            <w:r>
              <w:rPr>
                <w:color w:val="FF0000"/>
                <w:lang w:val="en-US"/>
              </w:rPr>
              <w:t>Directions.Count</w:t>
            </w:r>
            <w:proofErr w:type="spellEnd"/>
            <w:r>
              <w:rPr>
                <w:color w:val="FF0000"/>
                <w:lang w:val="en-US"/>
              </w:rPr>
              <w:t xml:space="preserve"> ?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;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"")</w:t>
            </w:r>
            <w:r>
              <w:rPr>
                <w:color w:val="FF0000"/>
                <w:lang w:val="en-US"/>
              </w:rPr>
              <w:t>]&gt;&gt;</w:t>
            </w:r>
          </w:p>
          <w:p w:rsidR="00154B20" w:rsidRPr="009E7489" w:rsidRDefault="00C67E89" w:rsidP="00C67E89">
            <w:pPr>
              <w:rPr>
                <w:rFonts w:eastAsia="Calibri"/>
                <w:lang w:val="en-US"/>
              </w:rPr>
            </w:pPr>
            <w:r>
              <w:rPr>
                <w:lang w:val="en-US"/>
              </w:rPr>
              <w:t>&lt;&lt;/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&gt;&gt;</w:t>
            </w:r>
          </w:p>
        </w:tc>
        <w:tc>
          <w:tcPr>
            <w:tcW w:w="4108" w:type="dxa"/>
            <w:vMerge w:val="restart"/>
            <w:shd w:val="clear" w:color="auto" w:fill="auto"/>
          </w:tcPr>
          <w:p w:rsidR="00154B20" w:rsidRDefault="00154B20" w:rsidP="00C67E89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Код направления и уровня подготовки</w:t>
            </w:r>
          </w:p>
          <w:p w:rsidR="00C67E89" w:rsidRPr="00A95BF0" w:rsidRDefault="00C67E89" w:rsidP="00C67E89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highlight w:val="yellow"/>
              </w:rPr>
            </w:pPr>
            <w:r w:rsidRPr="00A95BF0">
              <w:rPr>
                <w:highlight w:val="yellow"/>
              </w:rPr>
              <w:t>&lt;&lt;</w:t>
            </w:r>
            <w:proofErr w:type="spellStart"/>
            <w:r>
              <w:rPr>
                <w:highlight w:val="yellow"/>
                <w:lang w:val="en-US"/>
              </w:rPr>
              <w:t>foreach</w:t>
            </w:r>
            <w:proofErr w:type="spellEnd"/>
            <w:r w:rsidRPr="00A95BF0"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d</w:t>
            </w:r>
            <w:r w:rsidRPr="00A95BF0"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in</w:t>
            </w:r>
            <w:r w:rsidRPr="00A95BF0"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Directions</w:t>
            </w:r>
            <w:r w:rsidRPr="00A95BF0">
              <w:rPr>
                <w:highlight w:val="yellow"/>
              </w:rPr>
              <w:t>&gt;&gt;</w:t>
            </w:r>
          </w:p>
          <w:p w:rsidR="00C67E89" w:rsidRDefault="00C67E89" w:rsidP="00C67E89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FF0000"/>
                <w:highlight w:val="yellow"/>
                <w:lang w:val="en-US"/>
              </w:rPr>
            </w:pPr>
            <w:r>
              <w:rPr>
                <w:color w:val="FF0000"/>
                <w:lang w:val="en-US"/>
              </w:rPr>
              <w:t>&lt;</w:t>
            </w:r>
            <w:proofErr w:type="gramStart"/>
            <w:r>
              <w:rPr>
                <w:color w:val="FF0000"/>
                <w:lang w:val="en-US"/>
              </w:rPr>
              <w:t>&lt;[</w:t>
            </w:r>
            <w:proofErr w:type="gramEnd"/>
            <w:r>
              <w:rPr>
                <w:color w:val="FF0000"/>
                <w:lang w:val="en-US"/>
              </w:rPr>
              <w:t>d._</w:t>
            </w:r>
            <w:proofErr w:type="spellStart"/>
            <w:r>
              <w:rPr>
                <w:color w:val="FF0000"/>
                <w:lang w:val="en-US"/>
              </w:rPr>
              <w:t>number</w:t>
            </w:r>
            <w:r w:rsidRPr="0033232E">
              <w:rPr>
                <w:color w:val="FF0000"/>
                <w:lang w:val="en-US"/>
              </w:rPr>
              <w:t>.ToString</w:t>
            </w:r>
            <w:proofErr w:type="spellEnd"/>
            <w:r w:rsidRPr="0033232E">
              <w:rPr>
                <w:color w:val="FF0000"/>
                <w:lang w:val="en-US"/>
              </w:rPr>
              <w:t>()</w:t>
            </w:r>
            <w:r>
              <w:rPr>
                <w:color w:val="FF0000"/>
                <w:lang w:val="en-US"/>
              </w:rPr>
              <w:t xml:space="preserve"> +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 w:rsidRPr="000D0A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color w:val="FF0000"/>
                <w:lang w:val="en-US"/>
              </w:rPr>
              <w:t xml:space="preserve"> + </w:t>
            </w:r>
            <w:proofErr w:type="spellStart"/>
            <w:r>
              <w:rPr>
                <w:color w:val="FF0000"/>
                <w:lang w:val="en-US"/>
              </w:rPr>
              <w:t>d.Code</w:t>
            </w:r>
            <w:proofErr w:type="spellEnd"/>
            <w:r>
              <w:rPr>
                <w:color w:val="FF0000"/>
                <w:lang w:val="en-US"/>
              </w:rPr>
              <w:t xml:space="preserve"> +</w:t>
            </w:r>
            <w:r w:rsidRPr="0086221A"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d.</w:t>
            </w:r>
            <w:r w:rsidRPr="0086221A">
              <w:rPr>
                <w:color w:val="FF0000"/>
                <w:lang w:val="en-US"/>
              </w:rPr>
              <w:t>_</w:t>
            </w:r>
            <w:r>
              <w:rPr>
                <w:color w:val="FF0000"/>
                <w:lang w:val="en-US"/>
              </w:rPr>
              <w:t>number</w:t>
            </w:r>
            <w:proofErr w:type="spellEnd"/>
            <w:r>
              <w:rPr>
                <w:color w:val="FF0000"/>
                <w:lang w:val="en-US"/>
              </w:rPr>
              <w:t xml:space="preserve"> &lt; </w:t>
            </w:r>
            <w:proofErr w:type="spellStart"/>
            <w:r>
              <w:rPr>
                <w:color w:val="FF0000"/>
                <w:lang w:val="en-US"/>
              </w:rPr>
              <w:t>Directions.Count</w:t>
            </w:r>
            <w:proofErr w:type="spellEnd"/>
            <w:r>
              <w:rPr>
                <w:color w:val="FF0000"/>
                <w:lang w:val="en-US"/>
              </w:rPr>
              <w:t xml:space="preserve"> ?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;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"")</w:t>
            </w:r>
            <w:r>
              <w:rPr>
                <w:color w:val="FF0000"/>
                <w:lang w:val="en-US"/>
              </w:rPr>
              <w:t>]&gt;&gt;</w:t>
            </w:r>
          </w:p>
          <w:p w:rsidR="00C67E89" w:rsidRPr="009E7489" w:rsidRDefault="00C67E89" w:rsidP="00C67E89">
            <w:pPr>
              <w:rPr>
                <w:rFonts w:eastAsia="Calibri"/>
                <w:lang w:val="en-US"/>
              </w:rPr>
            </w:pPr>
            <w:r>
              <w:rPr>
                <w:lang w:val="en-US"/>
              </w:rPr>
              <w:t>&lt;&lt;/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&gt;&gt;</w:t>
            </w: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Уровень подготовки</w:t>
            </w:r>
            <w:r w:rsidRPr="00F459AB">
              <w:rPr>
                <w:rFonts w:eastAsia="Calibri"/>
              </w:rPr>
              <w:t>………</w:t>
            </w:r>
            <w:proofErr w:type="gramStart"/>
            <w:r w:rsidRPr="00F459AB">
              <w:rPr>
                <w:rFonts w:eastAsia="Calibri"/>
              </w:rPr>
              <w:t>…….</w:t>
            </w:r>
            <w:proofErr w:type="gramEnd"/>
            <w:r w:rsidRPr="00F459AB">
              <w:rPr>
                <w:rFonts w:eastAsia="Calibri"/>
              </w:rPr>
              <w:t xml:space="preserve">. </w:t>
            </w:r>
          </w:p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i/>
              </w:rPr>
              <w:t>[указывается в соответствии с ОХОП]</w:t>
            </w:r>
          </w:p>
        </w:tc>
        <w:tc>
          <w:tcPr>
            <w:tcW w:w="4108" w:type="dxa"/>
            <w:vMerge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ФГОС</w:t>
            </w:r>
          </w:p>
        </w:tc>
        <w:tc>
          <w:tcPr>
            <w:tcW w:w="4108" w:type="dxa"/>
            <w:shd w:val="clear" w:color="auto" w:fill="auto"/>
          </w:tcPr>
          <w:p w:rsidR="00C67E89" w:rsidRPr="00C67E89" w:rsidRDefault="00154B20" w:rsidP="00C67E89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highlight w:val="yellow"/>
              </w:rPr>
            </w:pPr>
            <w:r w:rsidRPr="00F459AB">
              <w:rPr>
                <w:rFonts w:eastAsia="Calibri"/>
                <w:b/>
              </w:rPr>
              <w:t xml:space="preserve">Реквизиты приказа </w:t>
            </w:r>
            <w:proofErr w:type="spellStart"/>
            <w:r w:rsidRPr="00F459AB">
              <w:rPr>
                <w:rFonts w:eastAsia="Calibri"/>
                <w:b/>
              </w:rPr>
              <w:t>Минобрнауки</w:t>
            </w:r>
            <w:proofErr w:type="spellEnd"/>
            <w:r w:rsidRPr="00F459AB">
              <w:rPr>
                <w:rFonts w:eastAsia="Calibri"/>
                <w:b/>
              </w:rPr>
              <w:t xml:space="preserve"> РФ об </w:t>
            </w:r>
            <w:proofErr w:type="gramStart"/>
            <w:r w:rsidRPr="00F459AB">
              <w:rPr>
                <w:rFonts w:eastAsia="Calibri"/>
                <w:b/>
              </w:rPr>
              <w:t>утверждении  ФГОС</w:t>
            </w:r>
            <w:proofErr w:type="gramEnd"/>
            <w:r w:rsidRPr="00F459AB">
              <w:rPr>
                <w:rFonts w:eastAsia="Calibri"/>
                <w:b/>
              </w:rPr>
              <w:t xml:space="preserve"> ВО</w:t>
            </w:r>
            <w:r w:rsidRPr="00F459AB">
              <w:rPr>
                <w:rFonts w:eastAsia="Calibri"/>
              </w:rPr>
              <w:t xml:space="preserve">: </w:t>
            </w:r>
            <w:r w:rsidR="00C67E89" w:rsidRPr="00C67E89">
              <w:rPr>
                <w:highlight w:val="yellow"/>
              </w:rPr>
              <w:t>&lt;&lt;</w:t>
            </w:r>
            <w:proofErr w:type="spellStart"/>
            <w:r w:rsidR="00C67E89">
              <w:rPr>
                <w:highlight w:val="yellow"/>
                <w:lang w:val="en-US"/>
              </w:rPr>
              <w:t>foreach</w:t>
            </w:r>
            <w:proofErr w:type="spellEnd"/>
            <w:r w:rsidR="00C67E89" w:rsidRPr="00C67E89">
              <w:rPr>
                <w:highlight w:val="yellow"/>
              </w:rPr>
              <w:t xml:space="preserve"> </w:t>
            </w:r>
            <w:r w:rsidR="00C67E89">
              <w:rPr>
                <w:highlight w:val="yellow"/>
                <w:lang w:val="en-US"/>
              </w:rPr>
              <w:t>d</w:t>
            </w:r>
            <w:r w:rsidR="00C67E89" w:rsidRPr="00C67E89">
              <w:rPr>
                <w:highlight w:val="yellow"/>
              </w:rPr>
              <w:t xml:space="preserve"> </w:t>
            </w:r>
            <w:r w:rsidR="00C67E89">
              <w:rPr>
                <w:highlight w:val="yellow"/>
                <w:lang w:val="en-US"/>
              </w:rPr>
              <w:t>in</w:t>
            </w:r>
            <w:r w:rsidR="00C67E89" w:rsidRPr="00C67E89">
              <w:rPr>
                <w:highlight w:val="yellow"/>
              </w:rPr>
              <w:t xml:space="preserve"> </w:t>
            </w:r>
            <w:proofErr w:type="spellStart"/>
            <w:r w:rsidR="00C67E89">
              <w:rPr>
                <w:highlight w:val="yellow"/>
                <w:lang w:val="en-US"/>
              </w:rPr>
              <w:t>RequisitesOrders</w:t>
            </w:r>
            <w:proofErr w:type="spellEnd"/>
            <w:r w:rsidR="00C67E89" w:rsidRPr="00C67E89">
              <w:rPr>
                <w:highlight w:val="yellow"/>
              </w:rPr>
              <w:t>&gt;&gt;</w:t>
            </w:r>
          </w:p>
          <w:p w:rsidR="00C67E89" w:rsidRDefault="00C67E89" w:rsidP="00C67E89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FF0000"/>
                <w:highlight w:val="yellow"/>
                <w:lang w:val="en-US"/>
              </w:rPr>
            </w:pPr>
            <w:r>
              <w:rPr>
                <w:color w:val="FF0000"/>
                <w:lang w:val="en-US"/>
              </w:rPr>
              <w:t>&lt;</w:t>
            </w:r>
            <w:proofErr w:type="gramStart"/>
            <w:r>
              <w:rPr>
                <w:color w:val="FF0000"/>
                <w:lang w:val="en-US"/>
              </w:rPr>
              <w:t>&lt;[</w:t>
            </w:r>
            <w:proofErr w:type="gramEnd"/>
            <w:r>
              <w:rPr>
                <w:color w:val="FF0000"/>
                <w:lang w:val="en-US"/>
              </w:rPr>
              <w:t>d._</w:t>
            </w:r>
            <w:proofErr w:type="spellStart"/>
            <w:r>
              <w:rPr>
                <w:color w:val="FF0000"/>
                <w:lang w:val="en-US"/>
              </w:rPr>
              <w:t>number</w:t>
            </w:r>
            <w:r w:rsidRPr="0033232E">
              <w:rPr>
                <w:color w:val="FF0000"/>
                <w:lang w:val="en-US"/>
              </w:rPr>
              <w:t>.ToString</w:t>
            </w:r>
            <w:proofErr w:type="spellEnd"/>
            <w:r w:rsidRPr="0033232E">
              <w:rPr>
                <w:color w:val="FF0000"/>
                <w:lang w:val="en-US"/>
              </w:rPr>
              <w:t>()</w:t>
            </w:r>
            <w:r>
              <w:rPr>
                <w:color w:val="FF0000"/>
                <w:lang w:val="en-US"/>
              </w:rPr>
              <w:t xml:space="preserve"> +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 w:rsidRPr="000D0A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color w:val="FF0000"/>
                <w:lang w:val="en-US"/>
              </w:rPr>
              <w:t xml:space="preserve"> + </w:t>
            </w:r>
            <w:proofErr w:type="spellStart"/>
            <w:r>
              <w:rPr>
                <w:color w:val="FF0000"/>
                <w:lang w:val="en-US"/>
              </w:rPr>
              <w:t>d.DirectionCode</w:t>
            </w:r>
            <w:proofErr w:type="spellEnd"/>
            <w:r>
              <w:rPr>
                <w:color w:val="FF0000"/>
                <w:lang w:val="en-US"/>
              </w:rPr>
              <w:t xml:space="preserve"> + </w:t>
            </w:r>
            <w:r w:rsidRPr="004A716A">
              <w:rPr>
                <w:color w:val="FF0000"/>
                <w:lang w:val="en-US"/>
              </w:rPr>
              <w:t>"</w:t>
            </w:r>
            <w:r>
              <w:rPr>
                <w:color w:val="FF0000"/>
                <w:lang w:val="en-US"/>
              </w:rPr>
              <w:t xml:space="preserve"> – </w:t>
            </w:r>
            <w:r>
              <w:rPr>
                <w:color w:val="FF0000"/>
              </w:rPr>
              <w:t>приказ</w:t>
            </w:r>
            <w:r w:rsidRPr="004A716A">
              <w:rPr>
                <w:color w:val="FF0000"/>
                <w:lang w:val="en-US"/>
              </w:rPr>
              <w:t xml:space="preserve"> № "</w:t>
            </w:r>
            <w:r>
              <w:rPr>
                <w:color w:val="FF0000"/>
                <w:lang w:val="en-US"/>
              </w:rPr>
              <w:t xml:space="preserve"> +</w:t>
            </w:r>
            <w:r w:rsidRPr="004A716A"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d.Number</w:t>
            </w:r>
            <w:proofErr w:type="spellEnd"/>
            <w:r>
              <w:rPr>
                <w:color w:val="FF0000"/>
                <w:lang w:val="en-US"/>
              </w:rPr>
              <w:t xml:space="preserve"> +</w:t>
            </w:r>
            <w:r w:rsidRPr="004A716A">
              <w:rPr>
                <w:color w:val="FF0000"/>
                <w:lang w:val="en-US"/>
              </w:rPr>
              <w:t xml:space="preserve"> " </w:t>
            </w:r>
            <w:r>
              <w:rPr>
                <w:color w:val="FF0000"/>
              </w:rPr>
              <w:t>от</w:t>
            </w:r>
            <w:r w:rsidRPr="004A716A">
              <w:rPr>
                <w:color w:val="FF0000"/>
                <w:lang w:val="en-US"/>
              </w:rPr>
              <w:t xml:space="preserve"> " + </w:t>
            </w:r>
            <w:proofErr w:type="spellStart"/>
            <w:r>
              <w:rPr>
                <w:color w:val="FF0000"/>
                <w:lang w:val="en-US"/>
              </w:rPr>
              <w:t>d.Date</w:t>
            </w:r>
            <w:proofErr w:type="spellEnd"/>
            <w:r w:rsidRPr="004A716A">
              <w:rPr>
                <w:color w:val="FF0000"/>
                <w:lang w:val="en-US"/>
              </w:rPr>
              <w:t xml:space="preserve"> +</w:t>
            </w:r>
            <w:r w:rsidRPr="0086221A"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d.</w:t>
            </w:r>
            <w:r w:rsidRPr="0086221A">
              <w:rPr>
                <w:color w:val="FF0000"/>
                <w:lang w:val="en-US"/>
              </w:rPr>
              <w:t>_</w:t>
            </w:r>
            <w:r>
              <w:rPr>
                <w:color w:val="FF0000"/>
                <w:lang w:val="en-US"/>
              </w:rPr>
              <w:t>number</w:t>
            </w:r>
            <w:proofErr w:type="spellEnd"/>
            <w:r>
              <w:rPr>
                <w:color w:val="FF0000"/>
                <w:lang w:val="en-US"/>
              </w:rPr>
              <w:t xml:space="preserve"> &lt; </w:t>
            </w:r>
            <w:proofErr w:type="spellStart"/>
            <w:r>
              <w:rPr>
                <w:color w:val="FF0000"/>
                <w:lang w:val="en-US"/>
              </w:rPr>
              <w:t>RequisitesOrders.Count</w:t>
            </w:r>
            <w:proofErr w:type="spellEnd"/>
            <w:r>
              <w:rPr>
                <w:color w:val="FF0000"/>
                <w:lang w:val="en-US"/>
              </w:rPr>
              <w:t xml:space="preserve"> ?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;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"")</w:t>
            </w:r>
            <w:r>
              <w:rPr>
                <w:color w:val="FF0000"/>
                <w:lang w:val="en-US"/>
              </w:rPr>
              <w:t>]&gt;&gt;</w:t>
            </w:r>
          </w:p>
          <w:p w:rsidR="00154B20" w:rsidRPr="00F459AB" w:rsidRDefault="00C67E89" w:rsidP="00C67E89">
            <w:pPr>
              <w:rPr>
                <w:rFonts w:eastAsia="Calibri"/>
              </w:rPr>
            </w:pPr>
            <w:r>
              <w:rPr>
                <w:lang w:val="en-US"/>
              </w:rPr>
              <w:t>&lt;&lt;/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&gt;&gt;</w:t>
            </w:r>
          </w:p>
        </w:tc>
      </w:tr>
    </w:tbl>
    <w:p w:rsidR="004D31E4" w:rsidRDefault="004D31E4" w:rsidP="00154B20"/>
    <w:p w:rsidR="004D31E4" w:rsidRPr="00CA413A" w:rsidRDefault="004D31E4" w:rsidP="00154B20"/>
    <w:p w:rsidR="00DE4461" w:rsidRPr="00CA413A" w:rsidRDefault="00AE5160" w:rsidP="00AE5160">
      <w:pPr>
        <w:rPr>
          <w:spacing w:val="-3"/>
        </w:rPr>
      </w:pPr>
      <w:r>
        <w:rPr>
          <w:spacing w:val="-3"/>
        </w:rPr>
        <w:br w:type="page"/>
      </w:r>
      <w:r w:rsidR="0023327E" w:rsidRPr="00CA413A">
        <w:rPr>
          <w:spacing w:val="-3"/>
        </w:rPr>
        <w:lastRenderedPageBreak/>
        <w:t>П</w:t>
      </w:r>
      <w:r w:rsidR="00DE4461" w:rsidRPr="00CA413A">
        <w:rPr>
          <w:spacing w:val="-3"/>
        </w:rPr>
        <w:t xml:space="preserve">рограмма </w:t>
      </w:r>
      <w:r w:rsidR="0023327E" w:rsidRPr="00CA413A">
        <w:rPr>
          <w:spacing w:val="-3"/>
        </w:rPr>
        <w:t xml:space="preserve">государственной </w:t>
      </w:r>
      <w:r w:rsidR="00D11FDF" w:rsidRPr="00D11FDF">
        <w:rPr>
          <w:spacing w:val="-3"/>
        </w:rPr>
        <w:t xml:space="preserve">итоговой </w:t>
      </w:r>
      <w:r w:rsidR="0023327E" w:rsidRPr="00CA413A">
        <w:rPr>
          <w:spacing w:val="-3"/>
        </w:rPr>
        <w:t xml:space="preserve">аттестации </w:t>
      </w:r>
      <w:r w:rsidR="00DE4461" w:rsidRPr="00CA413A">
        <w:rPr>
          <w:spacing w:val="-3"/>
        </w:rPr>
        <w:t>составлена авторами:</w:t>
      </w:r>
    </w:p>
    <w:p w:rsidR="00F456B1" w:rsidRPr="00CA413A" w:rsidRDefault="00F456B1" w:rsidP="005024C5">
      <w:pPr>
        <w:jc w:val="both"/>
        <w:rPr>
          <w:spacing w:val="-3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69"/>
        <w:gridCol w:w="2433"/>
        <w:gridCol w:w="1948"/>
        <w:gridCol w:w="1341"/>
        <w:gridCol w:w="1861"/>
        <w:gridCol w:w="1175"/>
      </w:tblGrid>
      <w:tr w:rsidR="00C67E89" w:rsidTr="00F137DD">
        <w:trPr>
          <w:trHeight w:hRule="exact" w:val="56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E89" w:rsidRDefault="00C67E89" w:rsidP="00F137D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E89" w:rsidRDefault="00C67E89" w:rsidP="00F137D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ФИО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7E89" w:rsidRDefault="00C67E89" w:rsidP="00F137DD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hanging="126"/>
              <w:jc w:val="center"/>
            </w:pPr>
            <w:r>
              <w:rPr>
                <w:b/>
                <w:bCs/>
              </w:rPr>
              <w:t>Ученая степень, ученое звание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E89" w:rsidRDefault="00C67E89" w:rsidP="00F137D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Должность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7E89" w:rsidRDefault="00C67E89" w:rsidP="00F137DD">
            <w:pPr>
              <w:widowControl w:val="0"/>
              <w:autoSpaceDE w:val="0"/>
              <w:autoSpaceDN w:val="0"/>
              <w:adjustRightInd w:val="0"/>
              <w:spacing w:line="274" w:lineRule="exact"/>
              <w:jc w:val="center"/>
            </w:pPr>
            <w:r>
              <w:rPr>
                <w:b/>
                <w:bCs/>
              </w:rPr>
              <w:t>К</w:t>
            </w:r>
            <w:r>
              <w:rPr>
                <w:b/>
                <w:bCs/>
                <w:spacing w:val="1"/>
              </w:rPr>
              <w:t>а</w:t>
            </w:r>
            <w:r>
              <w:rPr>
                <w:b/>
                <w:bCs/>
                <w:spacing w:val="-3"/>
              </w:rPr>
              <w:t>ф</w:t>
            </w:r>
            <w:r>
              <w:rPr>
                <w:b/>
                <w:bCs/>
              </w:rPr>
              <w:t>едра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E89" w:rsidRDefault="00C67E89" w:rsidP="00F137D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Подпись</w:t>
            </w:r>
          </w:p>
        </w:tc>
      </w:tr>
      <w:tr w:rsidR="00C67E89" w:rsidTr="00F137DD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E89" w:rsidRPr="00AE5160" w:rsidRDefault="00C67E89" w:rsidP="00F137DD">
            <w:pPr>
              <w:pStyle w:val="CenteredTableText"/>
              <w:rPr>
                <w:lang w:val="ru-RU"/>
              </w:rPr>
            </w:pPr>
            <w:r w:rsidRPr="00AE5160">
              <w:rPr>
                <w:lang w:val="ru-RU"/>
              </w:rPr>
              <w:t>&lt;&lt;</w:t>
            </w:r>
            <w:r w:rsidRPr="00F07660">
              <w:t>rows</w:t>
            </w:r>
            <w:r w:rsidRPr="00AE5160">
              <w:rPr>
                <w:lang w:val="ru-RU"/>
              </w:rPr>
              <w:t xml:space="preserve"> </w:t>
            </w:r>
            <w:r w:rsidRPr="00F07660">
              <w:t>Authors</w:t>
            </w:r>
            <w:r w:rsidRPr="00AE5160">
              <w:rPr>
                <w:lang w:val="ru-RU"/>
              </w:rPr>
              <w:t>&gt;&gt;&lt;&lt;[_</w:t>
            </w:r>
            <w:r>
              <w:t>number</w:t>
            </w:r>
            <w:r w:rsidRPr="00AE5160">
              <w:rPr>
                <w:lang w:val="ru-RU"/>
              </w:rPr>
              <w:t>]&gt;&gt;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E89" w:rsidRPr="00AE5160" w:rsidRDefault="00C67E89" w:rsidP="00F137DD">
            <w:pPr>
              <w:pStyle w:val="CenteredTableText"/>
              <w:rPr>
                <w:lang w:val="ru-RU"/>
              </w:rPr>
            </w:pPr>
            <w:r w:rsidRPr="00AE5160">
              <w:rPr>
                <w:lang w:val="ru-RU"/>
              </w:rPr>
              <w:t>&lt;&lt;[</w:t>
            </w:r>
            <w:proofErr w:type="spellStart"/>
            <w:r w:rsidRPr="00F07660">
              <w:t>Fio</w:t>
            </w:r>
            <w:proofErr w:type="spellEnd"/>
            <w:r w:rsidRPr="00AE5160">
              <w:rPr>
                <w:lang w:val="ru-RU"/>
              </w:rPr>
              <w:t>]&gt;&gt;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E89" w:rsidRPr="00AE5160" w:rsidRDefault="00C67E89" w:rsidP="00F137DD">
            <w:pPr>
              <w:pStyle w:val="CenteredTableText"/>
              <w:rPr>
                <w:lang w:val="ru-RU"/>
              </w:rPr>
            </w:pPr>
            <w:r w:rsidRPr="00AE5160">
              <w:rPr>
                <w:lang w:val="ru-RU"/>
              </w:rPr>
              <w:t>&lt;&lt;[</w:t>
            </w:r>
            <w:r w:rsidRPr="00F07660">
              <w:t>Degree</w:t>
            </w:r>
            <w:r w:rsidRPr="00AE5160">
              <w:rPr>
                <w:lang w:val="ru-RU"/>
              </w:rPr>
              <w:t>]&gt;&gt;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E89" w:rsidRPr="00F07660" w:rsidRDefault="00C67E89" w:rsidP="00F137DD">
            <w:pPr>
              <w:pStyle w:val="CenteredTableText"/>
            </w:pPr>
            <w:r w:rsidRPr="00AE5160">
              <w:rPr>
                <w:lang w:val="ru-RU"/>
              </w:rPr>
              <w:t>&lt;&lt;[</w:t>
            </w:r>
            <w:r w:rsidRPr="00F07660">
              <w:t>Post]&gt;&gt;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E89" w:rsidRPr="00F07660" w:rsidRDefault="00C67E89" w:rsidP="00F137DD">
            <w:pPr>
              <w:pStyle w:val="CenteredTableText"/>
            </w:pPr>
            <w:r w:rsidRPr="00F07660">
              <w:t>&lt;&lt;[Cathedra]&gt;&gt;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E89" w:rsidRPr="00F07660" w:rsidRDefault="00C67E89" w:rsidP="00F137DD">
            <w:pPr>
              <w:pStyle w:val="CenteredTableText"/>
            </w:pPr>
            <w:r w:rsidRPr="00F07660">
              <w:t>&lt;&lt;/rows&gt;&gt;</w:t>
            </w:r>
          </w:p>
        </w:tc>
      </w:tr>
    </w:tbl>
    <w:p w:rsidR="00DE4461" w:rsidRDefault="00DE4461" w:rsidP="0096165C">
      <w:pPr>
        <w:shd w:val="clear" w:color="auto" w:fill="FFFFFF"/>
        <w:ind w:right="2"/>
      </w:pPr>
    </w:p>
    <w:p w:rsidR="009B025A" w:rsidRDefault="009B025A" w:rsidP="0096165C">
      <w:pPr>
        <w:shd w:val="clear" w:color="auto" w:fill="FFFFFF"/>
        <w:ind w:right="2"/>
      </w:pPr>
    </w:p>
    <w:p w:rsidR="009B025A" w:rsidRPr="00CA413A" w:rsidRDefault="009B025A" w:rsidP="0096165C">
      <w:pPr>
        <w:shd w:val="clear" w:color="auto" w:fill="FFFFFF"/>
        <w:ind w:right="2"/>
      </w:pPr>
    </w:p>
    <w:p w:rsidR="00847550" w:rsidRPr="000E2A2C" w:rsidRDefault="009B025A" w:rsidP="00847550">
      <w:r w:rsidRPr="00663F6A">
        <w:rPr>
          <w:b/>
          <w:spacing w:val="-3"/>
        </w:rPr>
        <w:t xml:space="preserve">Руководитель </w:t>
      </w:r>
      <w:r w:rsidR="009B2AF9" w:rsidRPr="00A6268E">
        <w:rPr>
          <w:spacing w:val="-3"/>
        </w:rPr>
        <w:t xml:space="preserve">образовательной </w:t>
      </w:r>
      <w:r w:rsidR="009B2AF9" w:rsidRPr="00847550">
        <w:rPr>
          <w:spacing w:val="-3"/>
        </w:rPr>
        <w:t xml:space="preserve">программы </w:t>
      </w:r>
      <w:r w:rsidR="00064927" w:rsidRPr="00847550">
        <w:rPr>
          <w:spacing w:val="-3"/>
        </w:rPr>
        <w:t>(</w:t>
      </w:r>
      <w:r w:rsidR="009B2AF9" w:rsidRPr="00847550">
        <w:rPr>
          <w:spacing w:val="-3"/>
        </w:rPr>
        <w:t>далее</w:t>
      </w:r>
      <w:r w:rsidR="009B2AF9" w:rsidRPr="00A6268E">
        <w:rPr>
          <w:spacing w:val="-3"/>
        </w:rPr>
        <w:t xml:space="preserve"> - </w:t>
      </w:r>
      <w:proofErr w:type="gramStart"/>
      <w:r w:rsidR="009B2AF9" w:rsidRPr="00A6268E">
        <w:rPr>
          <w:spacing w:val="-3"/>
        </w:rPr>
        <w:t>ОП)</w:t>
      </w:r>
      <w:r w:rsidR="009B2AF9">
        <w:rPr>
          <w:spacing w:val="-3"/>
        </w:rPr>
        <w:t xml:space="preserve"> </w:t>
      </w:r>
      <w:r w:rsidR="00C67E89">
        <w:t xml:space="preserve">  </w:t>
      </w:r>
      <w:proofErr w:type="gramEnd"/>
      <w:r w:rsidR="00C67E89">
        <w:t xml:space="preserve">   </w:t>
      </w:r>
      <w:r w:rsidR="00C67E89" w:rsidRPr="00C67E89">
        <w:t xml:space="preserve"> </w:t>
      </w:r>
      <w:r w:rsidR="00847550">
        <w:t xml:space="preserve">                 </w:t>
      </w:r>
      <w:r w:rsidR="00AA2543">
        <w:t xml:space="preserve">  </w:t>
      </w:r>
      <w:r w:rsidR="000E2A2C" w:rsidRPr="000E2A2C">
        <w:t>&lt;&lt;</w:t>
      </w:r>
      <w:r w:rsidR="00847550" w:rsidRPr="00663F6A">
        <w:t>[</w:t>
      </w:r>
      <w:proofErr w:type="spellStart"/>
      <w:r w:rsidR="002B40F4" w:rsidRPr="002B40F4">
        <w:rPr>
          <w:color w:val="000000"/>
          <w:szCs w:val="19"/>
          <w:lang w:val="en-US"/>
        </w:rPr>
        <w:t>EduProgramHead</w:t>
      </w:r>
      <w:proofErr w:type="spellEnd"/>
      <w:r w:rsidR="00C67E89" w:rsidRPr="00C67E89">
        <w:t>.</w:t>
      </w:r>
      <w:proofErr w:type="spellStart"/>
      <w:r w:rsidR="00C67E89">
        <w:rPr>
          <w:lang w:val="en-US"/>
        </w:rPr>
        <w:t>ShortName</w:t>
      </w:r>
      <w:proofErr w:type="spellEnd"/>
      <w:r w:rsidR="000E2A2C">
        <w:t>]</w:t>
      </w:r>
      <w:r w:rsidR="000E2A2C" w:rsidRPr="000E2A2C">
        <w:t>&gt;&gt;</w:t>
      </w:r>
      <w:r w:rsidR="000E2A2C">
        <w:t xml:space="preserve">                            </w:t>
      </w:r>
    </w:p>
    <w:p w:rsidR="009B025A" w:rsidRPr="00663F6A" w:rsidRDefault="009B025A" w:rsidP="00847550">
      <w:pPr>
        <w:rPr>
          <w:b/>
        </w:rPr>
      </w:pPr>
      <w:r w:rsidRPr="00663F6A">
        <w:t xml:space="preserve">            </w:t>
      </w:r>
      <w:r w:rsidR="00847550">
        <w:t xml:space="preserve">                         </w:t>
      </w:r>
    </w:p>
    <w:p w:rsidR="009B025A" w:rsidRPr="00663F6A" w:rsidRDefault="009B025A" w:rsidP="009B025A">
      <w:pPr>
        <w:jc w:val="both"/>
      </w:pPr>
      <w:r w:rsidRPr="00663F6A">
        <w:rPr>
          <w:b/>
        </w:rPr>
        <w:t>Рекомендовано учебно-методическим советом института</w:t>
      </w:r>
      <w:r w:rsidR="00C67E89">
        <w:rPr>
          <w:b/>
        </w:rPr>
        <w:t xml:space="preserve"> </w:t>
      </w:r>
      <w:r w:rsidR="00C67E89" w:rsidRPr="00C67E89">
        <w:rPr>
          <w:color w:val="FF0000"/>
        </w:rPr>
        <w:t>&lt;&lt;[</w:t>
      </w:r>
      <w:r w:rsidR="00C67E89" w:rsidRPr="007A52D7">
        <w:rPr>
          <w:color w:val="FF0000"/>
          <w:lang w:val="en-US"/>
        </w:rPr>
        <w:t>Institute</w:t>
      </w:r>
      <w:r w:rsidR="00C67E89" w:rsidRPr="00C67E89">
        <w:rPr>
          <w:color w:val="FF0000"/>
        </w:rPr>
        <w:t>.</w:t>
      </w:r>
      <w:r w:rsidR="00C67E89" w:rsidRPr="007A52D7">
        <w:rPr>
          <w:color w:val="FF0000"/>
          <w:lang w:val="en-US"/>
        </w:rPr>
        <w:t>Name</w:t>
      </w:r>
      <w:r w:rsidR="00C67E89" w:rsidRPr="00C67E89">
        <w:rPr>
          <w:color w:val="FF0000"/>
        </w:rPr>
        <w:t>]&gt;&gt;</w:t>
      </w:r>
    </w:p>
    <w:p w:rsidR="00292C50" w:rsidRDefault="00292C50" w:rsidP="00292C50">
      <w:pPr>
        <w:spacing w:before="400"/>
      </w:pPr>
      <w:r>
        <w:t>Председатель учебно-методического совета</w:t>
      </w:r>
      <w:r>
        <w:tab/>
      </w:r>
      <w:r>
        <w:tab/>
      </w:r>
      <w:r>
        <w:tab/>
      </w:r>
      <w:r w:rsidRPr="007B7194">
        <w:t>&lt;&lt;[</w:t>
      </w:r>
      <w:r>
        <w:rPr>
          <w:lang w:val="en-US"/>
        </w:rPr>
        <w:t>Council</w:t>
      </w:r>
      <w:r w:rsidRPr="00017981">
        <w:t>.</w:t>
      </w:r>
      <w:r>
        <w:rPr>
          <w:lang w:val="en-US"/>
        </w:rPr>
        <w:t>Chairman</w:t>
      </w:r>
      <w:r w:rsidRPr="00D5761B">
        <w:t>.</w:t>
      </w:r>
      <w:proofErr w:type="spellStart"/>
      <w:r>
        <w:rPr>
          <w:lang w:val="en-US"/>
        </w:rPr>
        <w:t>ShortName</w:t>
      </w:r>
      <w:proofErr w:type="spellEnd"/>
      <w:r w:rsidRPr="007B7194">
        <w:t>]&gt;&gt;</w:t>
      </w:r>
    </w:p>
    <w:p w:rsidR="00292C50" w:rsidRPr="00D5761B" w:rsidRDefault="00292C50" w:rsidP="00292C50">
      <w:pPr>
        <w:spacing w:before="400"/>
        <w:rPr>
          <w:lang w:val="en-US"/>
        </w:rPr>
      </w:pPr>
      <w:r>
        <w:t>Протокол</w:t>
      </w:r>
      <w:r w:rsidRPr="00D5761B">
        <w:rPr>
          <w:lang w:val="en-US"/>
        </w:rPr>
        <w:t xml:space="preserve"> № </w:t>
      </w:r>
      <w:proofErr w:type="gramStart"/>
      <w:r w:rsidRPr="00D5761B">
        <w:rPr>
          <w:lang w:val="en-US"/>
        </w:rPr>
        <w:t>_</w:t>
      </w:r>
      <w:r w:rsidRPr="00D5761B">
        <w:rPr>
          <w:u w:val="single"/>
          <w:lang w:val="en-US"/>
        </w:rPr>
        <w:t>&lt;</w:t>
      </w:r>
      <w:proofErr w:type="gramEnd"/>
      <w:r w:rsidRPr="00D5761B">
        <w:rPr>
          <w:u w:val="single"/>
          <w:lang w:val="en-US"/>
        </w:rPr>
        <w:t>&lt;[</w:t>
      </w:r>
      <w:proofErr w:type="spellStart"/>
      <w:r w:rsidRPr="00D5761B">
        <w:rPr>
          <w:u w:val="single"/>
          <w:lang w:val="en-US"/>
        </w:rPr>
        <w:t>Council.ProtocolNumber</w:t>
      </w:r>
      <w:proofErr w:type="spellEnd"/>
      <w:r w:rsidRPr="00D5761B">
        <w:rPr>
          <w:u w:val="single"/>
          <w:lang w:val="en-US"/>
        </w:rPr>
        <w:t>]&gt;&gt;</w:t>
      </w:r>
      <w:r w:rsidRPr="00D5761B">
        <w:rPr>
          <w:lang w:val="en-US"/>
        </w:rPr>
        <w:t xml:space="preserve">_ </w:t>
      </w:r>
      <w:r>
        <w:t>от</w:t>
      </w:r>
      <w:r w:rsidRPr="00D5761B">
        <w:rPr>
          <w:lang w:val="en-US"/>
        </w:rPr>
        <w:t xml:space="preserve"> _</w:t>
      </w:r>
      <w:r w:rsidRPr="00D5761B">
        <w:rPr>
          <w:u w:val="single"/>
          <w:lang w:val="en-US"/>
        </w:rPr>
        <w:t>&lt;&lt;[</w:t>
      </w:r>
      <w:proofErr w:type="spellStart"/>
      <w:r w:rsidRPr="00D5761B">
        <w:rPr>
          <w:u w:val="single"/>
          <w:lang w:val="en-US"/>
        </w:rPr>
        <w:t>Council.Protoco</w:t>
      </w:r>
      <w:r>
        <w:rPr>
          <w:u w:val="single"/>
          <w:lang w:val="en-US"/>
        </w:rPr>
        <w:t>lDate</w:t>
      </w:r>
      <w:proofErr w:type="spellEnd"/>
      <w:r w:rsidRPr="00D5761B">
        <w:rPr>
          <w:u w:val="single"/>
          <w:lang w:val="en-US"/>
        </w:rPr>
        <w:t>]&gt;&gt;</w:t>
      </w:r>
      <w:r w:rsidRPr="00D5761B">
        <w:rPr>
          <w:lang w:val="en-US"/>
        </w:rPr>
        <w:t xml:space="preserve">_ </w:t>
      </w:r>
      <w:r>
        <w:t>г</w:t>
      </w:r>
      <w:r w:rsidRPr="00D5761B">
        <w:rPr>
          <w:lang w:val="en-US"/>
        </w:rPr>
        <w:t>.</w:t>
      </w:r>
    </w:p>
    <w:p w:rsidR="009B025A" w:rsidRPr="00292C50" w:rsidRDefault="009B025A" w:rsidP="009B025A">
      <w:pPr>
        <w:jc w:val="both"/>
        <w:rPr>
          <w:lang w:val="en-US"/>
        </w:rPr>
      </w:pPr>
    </w:p>
    <w:p w:rsidR="009B025A" w:rsidRPr="00292C50" w:rsidRDefault="009B025A" w:rsidP="009B025A">
      <w:pPr>
        <w:jc w:val="both"/>
        <w:rPr>
          <w:b/>
          <w:lang w:val="en-US"/>
        </w:rPr>
      </w:pPr>
    </w:p>
    <w:p w:rsidR="009B025A" w:rsidRPr="00663F6A" w:rsidRDefault="009B025A" w:rsidP="009B025A">
      <w:pPr>
        <w:jc w:val="both"/>
        <w:rPr>
          <w:b/>
        </w:rPr>
      </w:pPr>
      <w:r w:rsidRPr="00663F6A">
        <w:rPr>
          <w:b/>
        </w:rPr>
        <w:t>Согласовано:</w:t>
      </w:r>
    </w:p>
    <w:p w:rsidR="009B025A" w:rsidRPr="00663F6A" w:rsidRDefault="009B025A" w:rsidP="009B025A">
      <w:pPr>
        <w:jc w:val="both"/>
      </w:pPr>
    </w:p>
    <w:p w:rsidR="00A01D7E" w:rsidRPr="004A716A" w:rsidRDefault="00A01D7E" w:rsidP="00A01D7E">
      <w:pPr>
        <w:jc w:val="both"/>
      </w:pPr>
      <w:bookmarkStart w:id="1" w:name="OLE_LINK242"/>
      <w:bookmarkStart w:id="2" w:name="OLE_LINK243"/>
      <w:r w:rsidRPr="00C26871">
        <w:t>Дирекция</w:t>
      </w:r>
      <w:r w:rsidRPr="004A716A">
        <w:t xml:space="preserve"> </w:t>
      </w:r>
      <w:r w:rsidRPr="00C26871">
        <w:t>образовательных</w:t>
      </w:r>
      <w:r w:rsidRPr="004A716A">
        <w:t xml:space="preserve"> </w:t>
      </w:r>
      <w:r w:rsidRPr="00C26871">
        <w:t>программ</w:t>
      </w:r>
      <w:bookmarkEnd w:id="1"/>
      <w:bookmarkEnd w:id="2"/>
      <w:r w:rsidRPr="004A716A">
        <w:tab/>
      </w:r>
      <w:r w:rsidRPr="004A716A">
        <w:tab/>
      </w:r>
      <w:r w:rsidRPr="004A716A">
        <w:tab/>
      </w:r>
      <w:r w:rsidRPr="004A716A">
        <w:tab/>
      </w:r>
      <w:r w:rsidRPr="004A716A">
        <w:tab/>
      </w:r>
      <w:r w:rsidRPr="004A716A">
        <w:tab/>
        <w:t>&lt;&lt;[</w:t>
      </w:r>
      <w:r>
        <w:rPr>
          <w:lang w:val="en-US"/>
        </w:rPr>
        <w:t>Direction</w:t>
      </w:r>
      <w:r w:rsidRPr="004A716A">
        <w:t>.</w:t>
      </w:r>
      <w:proofErr w:type="spellStart"/>
      <w:r>
        <w:rPr>
          <w:lang w:val="en-US"/>
        </w:rPr>
        <w:t>ShortName</w:t>
      </w:r>
      <w:proofErr w:type="spellEnd"/>
      <w:r w:rsidRPr="004A716A">
        <w:t>]&gt;&gt;</w:t>
      </w:r>
    </w:p>
    <w:p w:rsidR="009B025A" w:rsidRPr="00663F6A" w:rsidRDefault="009B025A" w:rsidP="009B025A">
      <w:pPr>
        <w:jc w:val="both"/>
      </w:pPr>
    </w:p>
    <w:p w:rsidR="00DE4461" w:rsidRPr="00CA413A" w:rsidRDefault="009B025A" w:rsidP="009B025A">
      <w:pPr>
        <w:pStyle w:val="1"/>
      </w:pPr>
      <w:r w:rsidRPr="000E1655">
        <w:br w:type="page"/>
      </w:r>
      <w:r w:rsidR="00DE4461"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" w:name="_Toc358027920"/>
      <w:r w:rsidR="00F476D8" w:rsidRPr="00CA413A">
        <w:instrText>ОБЩАЯ ХАРАКТЕРИСТИКА ИТОГОВОЙ ГОСУДАРСТВЕННОЙ АТТЕСТАЦИИ</w:instrText>
      </w:r>
      <w:bookmarkEnd w:id="3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4" w:name="_Toc285802977"/>
    </w:p>
    <w:p w:rsidR="00F109DC" w:rsidRDefault="00F109DC" w:rsidP="006E7EE1">
      <w:pPr>
        <w:pStyle w:val="2"/>
        <w:ind w:left="709" w:hanging="425"/>
      </w:pPr>
      <w:bookmarkStart w:id="5" w:name="OLE_LINK1"/>
      <w:bookmarkStart w:id="6" w:name="OLE_LINK2"/>
      <w:bookmarkStart w:id="7" w:name="OLE_LINK3"/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bookmarkEnd w:id="5"/>
    <w:bookmarkEnd w:id="6"/>
    <w:bookmarkEnd w:id="7"/>
    <w:p w:rsidR="00474496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 xml:space="preserve">Целью государственной итоговой аттестации является установление уровня подготовленности обучающегося, осваивающего образовательную программу </w:t>
      </w:r>
      <w:proofErr w:type="spellStart"/>
      <w:r w:rsidRPr="00474496">
        <w:t>бакалавриата</w:t>
      </w:r>
      <w:proofErr w:type="spellEnd"/>
      <w:r w:rsidRPr="00474496">
        <w:t xml:space="preserve">  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 (требованиям образовательного стандарта, разрабатываемого и утверждаемого университетом  самостоятельно)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 В рамках государственной итоговой аттестации проверяется уровень </w:t>
      </w:r>
      <w:proofErr w:type="spellStart"/>
      <w:r w:rsidR="00C66ABF">
        <w:t>сформированности</w:t>
      </w:r>
      <w:proofErr w:type="spellEnd"/>
      <w:r w:rsidR="00C66ABF">
        <w:t xml:space="preserve"> </w:t>
      </w:r>
      <w:r w:rsidR="00154B20">
        <w:t xml:space="preserve">следующих </w:t>
      </w:r>
      <w:r w:rsidR="00154B20" w:rsidRPr="004D31E4">
        <w:t>результатов освоения образовательной программе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A95BF0" w:rsidRPr="00040212" w:rsidRDefault="00A95BF0" w:rsidP="00A95BF0">
      <w:pPr>
        <w:widowControl w:val="0"/>
        <w:autoSpaceDE w:val="0"/>
        <w:autoSpaceDN w:val="0"/>
        <w:adjustRightInd w:val="0"/>
        <w:spacing w:line="272" w:lineRule="exact"/>
        <w:ind w:right="-20" w:firstLine="708"/>
        <w:rPr>
          <w:color w:val="000000" w:themeColor="text1"/>
          <w:lang w:val="en-US"/>
        </w:rPr>
      </w:pPr>
      <w:r w:rsidRPr="00040212">
        <w:rPr>
          <w:color w:val="000000" w:themeColor="text1"/>
          <w:lang w:val="en-US"/>
        </w:rPr>
        <w:t>&lt;&lt;</w:t>
      </w:r>
      <w:proofErr w:type="spellStart"/>
      <w:proofErr w:type="gramStart"/>
      <w:r w:rsidRPr="00040212">
        <w:rPr>
          <w:color w:val="000000" w:themeColor="text1"/>
          <w:lang w:val="en-US"/>
        </w:rPr>
        <w:t>foreach</w:t>
      </w:r>
      <w:proofErr w:type="spellEnd"/>
      <w:proofErr w:type="gramEnd"/>
      <w:r w:rsidR="00AB20FB" w:rsidRPr="00040212">
        <w:rPr>
          <w:color w:val="000000" w:themeColor="text1"/>
          <w:lang w:val="en-US"/>
        </w:rPr>
        <w:t xml:space="preserve"> </w:t>
      </w:r>
      <w:proofErr w:type="spellStart"/>
      <w:r w:rsidR="00AB20FB" w:rsidRPr="00040212">
        <w:rPr>
          <w:color w:val="000000" w:themeColor="text1"/>
          <w:lang w:val="en-US"/>
        </w:rPr>
        <w:t>pr</w:t>
      </w:r>
      <w:proofErr w:type="spellEnd"/>
      <w:r w:rsidR="00AB20FB" w:rsidRPr="00040212">
        <w:rPr>
          <w:color w:val="000000" w:themeColor="text1"/>
          <w:lang w:val="en-US"/>
        </w:rPr>
        <w:t xml:space="preserve"> in</w:t>
      </w:r>
      <w:r w:rsidRPr="00040212">
        <w:rPr>
          <w:color w:val="000000" w:themeColor="text1"/>
          <w:lang w:val="en-US"/>
        </w:rPr>
        <w:t xml:space="preserve"> </w:t>
      </w:r>
      <w:proofErr w:type="spellStart"/>
      <w:r w:rsidR="00AB20FB" w:rsidRPr="00040212">
        <w:rPr>
          <w:color w:val="000000"/>
          <w:lang w:val="en-US"/>
        </w:rPr>
        <w:t>PlannedResults</w:t>
      </w:r>
      <w:proofErr w:type="spellEnd"/>
      <w:r w:rsidRPr="00040212">
        <w:rPr>
          <w:color w:val="000000" w:themeColor="text1"/>
          <w:lang w:val="en-US"/>
        </w:rPr>
        <w:t>&gt;&gt;</w:t>
      </w:r>
    </w:p>
    <w:p w:rsidR="00AB20FB" w:rsidRPr="00040212" w:rsidRDefault="00AB20FB" w:rsidP="00AB20FB">
      <w:pPr>
        <w:widowControl w:val="0"/>
        <w:autoSpaceDE w:val="0"/>
        <w:autoSpaceDN w:val="0"/>
        <w:adjustRightInd w:val="0"/>
        <w:spacing w:line="272" w:lineRule="exact"/>
        <w:ind w:right="-20" w:firstLine="708"/>
        <w:rPr>
          <w:color w:val="000000" w:themeColor="text1"/>
          <w:lang w:val="en-US"/>
        </w:rPr>
      </w:pPr>
      <w:bookmarkStart w:id="8" w:name="OLE_LINK5"/>
      <w:bookmarkStart w:id="9" w:name="OLE_LINK6"/>
      <w:r w:rsidRPr="00040212">
        <w:rPr>
          <w:color w:val="000000" w:themeColor="text1"/>
          <w:lang w:val="en-US"/>
        </w:rPr>
        <w:t>&lt;&lt;</w:t>
      </w:r>
      <w:proofErr w:type="spellStart"/>
      <w:proofErr w:type="gramStart"/>
      <w:r w:rsidRPr="00040212">
        <w:rPr>
          <w:color w:val="000000" w:themeColor="text1"/>
          <w:lang w:val="en-US"/>
        </w:rPr>
        <w:t>foreach</w:t>
      </w:r>
      <w:proofErr w:type="spellEnd"/>
      <w:proofErr w:type="gramEnd"/>
      <w:r w:rsidRPr="00040212">
        <w:rPr>
          <w:color w:val="000000" w:themeColor="text1"/>
          <w:lang w:val="en-US"/>
        </w:rPr>
        <w:t xml:space="preserve"> r in </w:t>
      </w:r>
      <w:proofErr w:type="spellStart"/>
      <w:r w:rsidR="00D50080">
        <w:rPr>
          <w:color w:val="000000" w:themeColor="text1"/>
          <w:lang w:val="en-US"/>
        </w:rPr>
        <w:t>pr.</w:t>
      </w:r>
      <w:r w:rsidRPr="00040212">
        <w:rPr>
          <w:color w:val="000000"/>
          <w:lang w:val="en-US"/>
        </w:rPr>
        <w:t>Results</w:t>
      </w:r>
      <w:proofErr w:type="spellEnd"/>
      <w:r w:rsidRPr="00040212">
        <w:rPr>
          <w:color w:val="000000" w:themeColor="text1"/>
          <w:lang w:val="en-US"/>
        </w:rPr>
        <w:t>&gt;&gt;</w:t>
      </w:r>
    </w:p>
    <w:p w:rsidR="00040212" w:rsidRPr="00040212" w:rsidRDefault="00AB20FB" w:rsidP="00AB20FB">
      <w:pPr>
        <w:ind w:firstLine="708"/>
        <w:rPr>
          <w:color w:val="000000" w:themeColor="text1"/>
          <w:lang w:val="en-US"/>
        </w:rPr>
      </w:pPr>
      <w:r w:rsidRPr="00040212">
        <w:rPr>
          <w:b/>
          <w:color w:val="000000" w:themeColor="text1"/>
          <w:lang w:val="en-US"/>
        </w:rPr>
        <w:t>&lt;</w:t>
      </w:r>
      <w:proofErr w:type="gramStart"/>
      <w:r w:rsidRPr="00040212">
        <w:rPr>
          <w:b/>
          <w:color w:val="000000" w:themeColor="text1"/>
          <w:lang w:val="en-US"/>
        </w:rPr>
        <w:t>&lt;[</w:t>
      </w:r>
      <w:proofErr w:type="gramEnd"/>
      <w:r w:rsidR="002749A1" w:rsidRPr="00040212">
        <w:rPr>
          <w:b/>
          <w:color w:val="000000" w:themeColor="text1"/>
          <w:lang w:val="en-US"/>
        </w:rPr>
        <w:t>"</w:t>
      </w:r>
      <w:r w:rsidR="002749A1" w:rsidRPr="00040212">
        <w:rPr>
          <w:b/>
          <w:color w:val="000000" w:themeColor="text1"/>
        </w:rPr>
        <w:t>РО</w:t>
      </w:r>
      <w:r w:rsidR="002749A1" w:rsidRPr="00040212">
        <w:rPr>
          <w:b/>
          <w:color w:val="000000" w:themeColor="text1"/>
          <w:lang w:val="en-US"/>
        </w:rPr>
        <w:t>-"+</w:t>
      </w:r>
      <w:proofErr w:type="spellStart"/>
      <w:r w:rsidR="00040212" w:rsidRPr="00040212">
        <w:rPr>
          <w:b/>
          <w:color w:val="000000" w:themeColor="text1"/>
          <w:lang w:val="en-US"/>
        </w:rPr>
        <w:t>r.CodeNumber</w:t>
      </w:r>
      <w:r w:rsidR="005B1815">
        <w:rPr>
          <w:b/>
          <w:color w:val="000000" w:themeColor="text1"/>
          <w:lang w:val="en-US"/>
        </w:rPr>
        <w:t>.ToString</w:t>
      </w:r>
      <w:proofErr w:type="spellEnd"/>
      <w:r w:rsidR="005B1815">
        <w:rPr>
          <w:b/>
          <w:color w:val="000000" w:themeColor="text1"/>
          <w:lang w:val="en-US"/>
        </w:rPr>
        <w:t>()</w:t>
      </w:r>
      <w:r w:rsidR="00040212" w:rsidRPr="00040212">
        <w:rPr>
          <w:color w:val="000000" w:themeColor="text1"/>
          <w:lang w:val="en-US"/>
        </w:rPr>
        <w:t>]&gt;&gt;</w:t>
      </w:r>
      <w:r w:rsidR="00040212" w:rsidRPr="00040212">
        <w:rPr>
          <w:b/>
          <w:color w:val="000000" w:themeColor="text1"/>
          <w:lang w:val="en-US"/>
        </w:rPr>
        <w:t>:</w:t>
      </w:r>
      <w:r w:rsidRPr="00040212">
        <w:rPr>
          <w:color w:val="000000" w:themeColor="text1"/>
          <w:lang w:val="en-US"/>
        </w:rPr>
        <w:t xml:space="preserve"> </w:t>
      </w:r>
      <w:r w:rsidRPr="00040212">
        <w:rPr>
          <w:b/>
          <w:color w:val="000000" w:themeColor="text1"/>
          <w:lang w:val="en-US"/>
        </w:rPr>
        <w:t>&lt;&lt;[</w:t>
      </w:r>
      <w:proofErr w:type="spellStart"/>
      <w:r w:rsidR="00040212" w:rsidRPr="00040212">
        <w:rPr>
          <w:b/>
          <w:color w:val="000000" w:themeColor="text1"/>
          <w:lang w:val="en-US"/>
        </w:rPr>
        <w:t>r.</w:t>
      </w:r>
      <w:r w:rsidR="00040212" w:rsidRPr="00040212">
        <w:rPr>
          <w:b/>
          <w:color w:val="000000"/>
          <w:lang w:val="en-US"/>
        </w:rPr>
        <w:t>Description</w:t>
      </w:r>
      <w:proofErr w:type="spellEnd"/>
      <w:r w:rsidRPr="00040212">
        <w:rPr>
          <w:b/>
          <w:color w:val="000000" w:themeColor="text1"/>
          <w:lang w:val="en-US"/>
        </w:rPr>
        <w:t>]&gt;&gt;</w:t>
      </w:r>
      <w:r w:rsidR="00040212" w:rsidRPr="00040212">
        <w:rPr>
          <w:b/>
          <w:color w:val="000000" w:themeColor="text1"/>
          <w:lang w:val="en-US"/>
        </w:rPr>
        <w:t>:</w:t>
      </w:r>
    </w:p>
    <w:p w:rsidR="00040212" w:rsidRPr="00040212" w:rsidRDefault="00040212" w:rsidP="00040212">
      <w:pPr>
        <w:widowControl w:val="0"/>
        <w:autoSpaceDE w:val="0"/>
        <w:autoSpaceDN w:val="0"/>
        <w:adjustRightInd w:val="0"/>
        <w:spacing w:line="272" w:lineRule="exact"/>
        <w:ind w:right="-20" w:firstLine="708"/>
        <w:rPr>
          <w:color w:val="000000" w:themeColor="text1"/>
          <w:lang w:val="en-US"/>
        </w:rPr>
      </w:pPr>
      <w:r w:rsidRPr="00040212">
        <w:rPr>
          <w:color w:val="000000" w:themeColor="text1"/>
          <w:lang w:val="en-US"/>
        </w:rPr>
        <w:t>&lt;&lt;</w:t>
      </w:r>
      <w:proofErr w:type="spellStart"/>
      <w:proofErr w:type="gramStart"/>
      <w:r w:rsidRPr="00040212">
        <w:rPr>
          <w:color w:val="000000" w:themeColor="text1"/>
          <w:lang w:val="en-US"/>
        </w:rPr>
        <w:t>foreach</w:t>
      </w:r>
      <w:proofErr w:type="spellEnd"/>
      <w:proofErr w:type="gramEnd"/>
      <w:r w:rsidRPr="00040212">
        <w:rPr>
          <w:color w:val="000000" w:themeColor="text1"/>
          <w:lang w:val="en-US"/>
        </w:rPr>
        <w:t xml:space="preserve"> c in </w:t>
      </w:r>
      <w:proofErr w:type="spellStart"/>
      <w:r w:rsidR="00D50080">
        <w:rPr>
          <w:color w:val="000000" w:themeColor="text1"/>
          <w:lang w:val="en-US"/>
        </w:rPr>
        <w:t>r.</w:t>
      </w:r>
      <w:r w:rsidRPr="00040212">
        <w:rPr>
          <w:color w:val="000000"/>
          <w:lang w:val="en-US"/>
        </w:rPr>
        <w:t>Competences</w:t>
      </w:r>
      <w:proofErr w:type="spellEnd"/>
      <w:r w:rsidRPr="00040212">
        <w:rPr>
          <w:color w:val="000000" w:themeColor="text1"/>
          <w:lang w:val="en-US"/>
        </w:rPr>
        <w:t>&gt;&gt;</w:t>
      </w:r>
    </w:p>
    <w:p w:rsidR="00040212" w:rsidRPr="00040212" w:rsidRDefault="007227BD" w:rsidP="00040212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&lt;[</w:t>
      </w:r>
      <w:proofErr w:type="spellStart"/>
      <w:proofErr w:type="gramEnd"/>
      <w:r>
        <w:rPr>
          <w:color w:val="000000" w:themeColor="text1"/>
          <w:lang w:val="en-US"/>
        </w:rPr>
        <w:t>c.Code</w:t>
      </w:r>
      <w:proofErr w:type="spellEnd"/>
      <w:r>
        <w:rPr>
          <w:color w:val="000000" w:themeColor="text1"/>
          <w:lang w:val="en-US"/>
        </w:rPr>
        <w:t>+"-"+</w:t>
      </w:r>
      <w:proofErr w:type="spellStart"/>
      <w:r>
        <w:rPr>
          <w:color w:val="000000" w:themeColor="text1"/>
          <w:lang w:val="en-US"/>
        </w:rPr>
        <w:t>c</w:t>
      </w:r>
      <w:r w:rsidR="00040212" w:rsidRPr="00040212">
        <w:rPr>
          <w:color w:val="000000" w:themeColor="text1"/>
          <w:lang w:val="en-US"/>
        </w:rPr>
        <w:t>.Order</w:t>
      </w:r>
      <w:r w:rsidR="005B1815">
        <w:rPr>
          <w:b/>
          <w:color w:val="000000" w:themeColor="text1"/>
          <w:lang w:val="en-US"/>
        </w:rPr>
        <w:t>.</w:t>
      </w:r>
      <w:r w:rsidR="005B1815" w:rsidRPr="00DD3769">
        <w:rPr>
          <w:color w:val="000000" w:themeColor="text1"/>
          <w:lang w:val="en-US"/>
        </w:rPr>
        <w:t>ToString</w:t>
      </w:r>
      <w:proofErr w:type="spellEnd"/>
      <w:r w:rsidR="005B1815" w:rsidRPr="00DD3769">
        <w:rPr>
          <w:color w:val="000000" w:themeColor="text1"/>
          <w:lang w:val="en-US"/>
        </w:rPr>
        <w:t>()</w:t>
      </w:r>
      <w:r w:rsidR="00040212" w:rsidRPr="00DD3769">
        <w:rPr>
          <w:color w:val="000000" w:themeColor="text1"/>
          <w:lang w:val="en-US"/>
        </w:rPr>
        <w:t>]&gt;&gt;</w:t>
      </w:r>
      <w:r w:rsidR="00040212" w:rsidRPr="00040212">
        <w:rPr>
          <w:color w:val="000000" w:themeColor="text1"/>
          <w:lang w:val="en-US"/>
        </w:rPr>
        <w:t xml:space="preserve"> - &lt;&lt;[</w:t>
      </w:r>
      <w:proofErr w:type="spellStart"/>
      <w:r w:rsidR="00040212" w:rsidRPr="00040212">
        <w:rPr>
          <w:color w:val="000000" w:themeColor="text1"/>
          <w:lang w:val="en-US"/>
        </w:rPr>
        <w:t>c.</w:t>
      </w:r>
      <w:r w:rsidR="00040212" w:rsidRPr="00040212">
        <w:rPr>
          <w:color w:val="000000"/>
          <w:lang w:val="en-US"/>
        </w:rPr>
        <w:t>Content</w:t>
      </w:r>
      <w:proofErr w:type="spellEnd"/>
      <w:r w:rsidR="00040212" w:rsidRPr="00040212">
        <w:rPr>
          <w:color w:val="000000" w:themeColor="text1"/>
          <w:lang w:val="en-US"/>
        </w:rPr>
        <w:t>]&gt;&gt;;</w:t>
      </w:r>
    </w:p>
    <w:p w:rsidR="00040212" w:rsidRPr="006B0585" w:rsidRDefault="00040212" w:rsidP="00040212">
      <w:pPr>
        <w:ind w:firstLine="708"/>
        <w:rPr>
          <w:color w:val="000000" w:themeColor="text1"/>
        </w:rPr>
      </w:pPr>
      <w:r w:rsidRPr="006B0585">
        <w:rPr>
          <w:color w:val="000000" w:themeColor="text1"/>
        </w:rPr>
        <w:t>&lt;&lt;/</w:t>
      </w:r>
      <w:proofErr w:type="spellStart"/>
      <w:r w:rsidRPr="00040212">
        <w:rPr>
          <w:color w:val="000000" w:themeColor="text1"/>
          <w:lang w:val="en-US"/>
        </w:rPr>
        <w:t>foreach</w:t>
      </w:r>
      <w:proofErr w:type="spellEnd"/>
      <w:r w:rsidRPr="006B0585">
        <w:rPr>
          <w:color w:val="000000" w:themeColor="text1"/>
        </w:rPr>
        <w:t>&gt;&gt;</w:t>
      </w:r>
    </w:p>
    <w:p w:rsidR="00AB20FB" w:rsidRPr="006B0585" w:rsidRDefault="00AB20FB" w:rsidP="00AB20FB">
      <w:pPr>
        <w:pStyle w:val="Default"/>
        <w:ind w:firstLine="720"/>
        <w:jc w:val="both"/>
        <w:rPr>
          <w:color w:val="auto"/>
        </w:rPr>
      </w:pPr>
      <w:r w:rsidRPr="006B0585">
        <w:rPr>
          <w:color w:val="000000" w:themeColor="text1"/>
        </w:rPr>
        <w:t>&lt;&lt;/</w:t>
      </w:r>
      <w:proofErr w:type="spellStart"/>
      <w:r w:rsidRPr="00040212">
        <w:rPr>
          <w:color w:val="000000" w:themeColor="text1"/>
          <w:lang w:val="en-US"/>
        </w:rPr>
        <w:t>foreach</w:t>
      </w:r>
      <w:proofErr w:type="spellEnd"/>
      <w:r w:rsidRPr="006B0585">
        <w:rPr>
          <w:color w:val="000000" w:themeColor="text1"/>
        </w:rPr>
        <w:t>&gt;&gt;</w:t>
      </w:r>
      <w:bookmarkEnd w:id="8"/>
      <w:bookmarkEnd w:id="9"/>
    </w:p>
    <w:p w:rsidR="003443D4" w:rsidRDefault="00A95BF0" w:rsidP="00474496">
      <w:pPr>
        <w:pStyle w:val="Default"/>
        <w:ind w:firstLine="720"/>
        <w:jc w:val="both"/>
      </w:pPr>
      <w:r w:rsidRPr="006B0585">
        <w:rPr>
          <w:color w:val="000000" w:themeColor="text1"/>
        </w:rPr>
        <w:t>&lt;&lt;/</w:t>
      </w:r>
      <w:proofErr w:type="spellStart"/>
      <w:r w:rsidRPr="00040212">
        <w:rPr>
          <w:color w:val="000000" w:themeColor="text1"/>
          <w:lang w:val="en-US"/>
        </w:rPr>
        <w:t>foreach</w:t>
      </w:r>
      <w:proofErr w:type="spellEnd"/>
      <w:r w:rsidRPr="006B0585">
        <w:rPr>
          <w:color w:val="000000" w:themeColor="text1"/>
        </w:rPr>
        <w:t>&gt;&gt;</w:t>
      </w: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proofErr w:type="gramStart"/>
      <w:r w:rsidR="005C3121">
        <w:t xml:space="preserve">Структура </w:t>
      </w:r>
      <w:r w:rsidR="005C3121" w:rsidRPr="00CA413A">
        <w:t xml:space="preserve"> </w:t>
      </w:r>
      <w:r w:rsidR="00474496" w:rsidRPr="00CA413A">
        <w:t>государственной</w:t>
      </w:r>
      <w:proofErr w:type="gramEnd"/>
      <w:r w:rsidR="00474496" w:rsidRPr="00CA413A">
        <w:t xml:space="preserve"> </w:t>
      </w:r>
      <w:r w:rsidR="005C3121" w:rsidRPr="00CA413A">
        <w:t>итоговой аттестации</w:t>
      </w:r>
      <w:r w:rsidR="003443D4">
        <w:t xml:space="preserve"> </w:t>
      </w:r>
      <w:r w:rsidRPr="006539E6">
        <w:rPr>
          <w:b w:val="0"/>
        </w:rPr>
        <w:t>[</w:t>
      </w:r>
      <w:r w:rsidRPr="006539E6">
        <w:rPr>
          <w:b w:val="0"/>
          <w:i/>
        </w:rPr>
        <w:t>указать утвержденные Ученым советом института, где реализуется образовательная программа, виды ГИА</w:t>
      </w:r>
      <w:r w:rsidRPr="006539E6">
        <w:rPr>
          <w:b w:val="0"/>
        </w:rPr>
        <w:t>]</w:t>
      </w:r>
      <w:r w:rsidRPr="006539E6">
        <w:rPr>
          <w:b w:val="0"/>
          <w:i/>
        </w:rPr>
        <w:t>:</w:t>
      </w:r>
    </w:p>
    <w:p w:rsidR="003871E0" w:rsidRPr="006539E6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</w:p>
    <w:p w:rsidR="00463238" w:rsidRPr="004132DA" w:rsidRDefault="00463238" w:rsidP="009E7489">
      <w:pPr>
        <w:numPr>
          <w:ilvl w:val="0"/>
          <w:numId w:val="31"/>
        </w:numPr>
        <w:jc w:val="both"/>
        <w:rPr>
          <w:b/>
        </w:rPr>
      </w:pPr>
      <w:r w:rsidRPr="004132DA">
        <w:t>государственный экзамен (по отдельным дисциплинам; итоговый междисциплинарный экзамен) [</w:t>
      </w:r>
      <w:r w:rsidR="00474496" w:rsidRPr="004132DA">
        <w:rPr>
          <w:i/>
        </w:rPr>
        <w:t>если данный вид ГИ</w:t>
      </w:r>
      <w:r w:rsidR="00AE7C81" w:rsidRPr="004132DA">
        <w:rPr>
          <w:i/>
        </w:rPr>
        <w:t>А установлен решением у</w:t>
      </w:r>
      <w:r w:rsidRPr="004132DA">
        <w:rPr>
          <w:i/>
        </w:rPr>
        <w:t xml:space="preserve">ченого совета института, </w:t>
      </w:r>
      <w:r w:rsidR="003871E0" w:rsidRPr="004132DA">
        <w:rPr>
          <w:i/>
        </w:rPr>
        <w:t>указать протокол №</w:t>
      </w:r>
      <w:r w:rsidR="002217A9" w:rsidRPr="009E7489">
        <w:rPr>
          <w:i/>
          <w:u w:val="single"/>
        </w:rPr>
        <w:t>&lt;&lt;[</w:t>
      </w:r>
      <w:proofErr w:type="spellStart"/>
      <w:r w:rsidR="001E4AFE" w:rsidRPr="009E7489">
        <w:rPr>
          <w:i/>
          <w:u w:val="single"/>
        </w:rPr>
        <w:t>G</w:t>
      </w:r>
      <w:r w:rsidR="001E4AFE">
        <w:rPr>
          <w:i/>
          <w:u w:val="single"/>
        </w:rPr>
        <w:t>iaStructure</w:t>
      </w:r>
      <w:r w:rsidR="001E4AFE" w:rsidRPr="001E4AFE">
        <w:rPr>
          <w:i/>
          <w:u w:val="single"/>
        </w:rPr>
        <w:t>.</w:t>
      </w:r>
      <w:r w:rsidR="001E4AFE" w:rsidRPr="009E7489">
        <w:rPr>
          <w:i/>
          <w:u w:val="single"/>
        </w:rPr>
        <w:t>G</w:t>
      </w:r>
      <w:r w:rsidR="001E4AFE">
        <w:rPr>
          <w:i/>
          <w:u w:val="single"/>
        </w:rPr>
        <w:t>iaStructure</w:t>
      </w:r>
      <w:r w:rsidR="002217A9">
        <w:rPr>
          <w:i/>
          <w:u w:val="single"/>
        </w:rPr>
        <w:t>Protocol.Protocol</w:t>
      </w:r>
      <w:proofErr w:type="spellEnd"/>
      <w:r w:rsidR="002217A9">
        <w:rPr>
          <w:i/>
          <w:u w:val="single"/>
          <w:lang w:val="en-US"/>
        </w:rPr>
        <w:t>Number</w:t>
      </w:r>
      <w:r w:rsidR="002217A9" w:rsidRPr="009E7489">
        <w:rPr>
          <w:i/>
          <w:u w:val="single"/>
        </w:rPr>
        <w:t>]&gt;&gt;</w:t>
      </w:r>
      <w:r w:rsidR="003871E0" w:rsidRPr="004132DA">
        <w:rPr>
          <w:i/>
        </w:rPr>
        <w:t xml:space="preserve"> от</w:t>
      </w:r>
      <w:r w:rsidR="00083B9A" w:rsidRPr="001E4AFE">
        <w:rPr>
          <w:i/>
        </w:rPr>
        <w:t xml:space="preserve"> </w:t>
      </w:r>
      <w:r w:rsidR="009E7489" w:rsidRPr="009E7489">
        <w:rPr>
          <w:i/>
          <w:u w:val="single"/>
        </w:rPr>
        <w:t>&lt;&lt;[</w:t>
      </w:r>
      <w:proofErr w:type="spellStart"/>
      <w:r w:rsidR="009E7489" w:rsidRPr="009E7489">
        <w:rPr>
          <w:i/>
          <w:u w:val="single"/>
        </w:rPr>
        <w:t>GiaStructure</w:t>
      </w:r>
      <w:proofErr w:type="spellEnd"/>
      <w:r w:rsidR="001E4AFE" w:rsidRPr="001E4AFE">
        <w:rPr>
          <w:i/>
          <w:u w:val="single"/>
        </w:rPr>
        <w:t xml:space="preserve">. </w:t>
      </w:r>
      <w:proofErr w:type="spellStart"/>
      <w:r w:rsidR="001E4AFE" w:rsidRPr="009E7489">
        <w:rPr>
          <w:i/>
          <w:u w:val="single"/>
        </w:rPr>
        <w:t>G</w:t>
      </w:r>
      <w:r w:rsidR="001E4AFE">
        <w:rPr>
          <w:i/>
          <w:u w:val="single"/>
        </w:rPr>
        <w:t>iaStructure</w:t>
      </w:r>
      <w:r w:rsidR="009E7489" w:rsidRPr="009E7489">
        <w:rPr>
          <w:i/>
          <w:u w:val="single"/>
        </w:rPr>
        <w:t>Protocol.ProtocolDate</w:t>
      </w:r>
      <w:proofErr w:type="spellEnd"/>
      <w:r w:rsidR="009E7489" w:rsidRPr="009E7489">
        <w:rPr>
          <w:i/>
          <w:u w:val="single"/>
        </w:rPr>
        <w:t>]&gt;&gt;</w:t>
      </w:r>
      <w:r w:rsidRPr="004132DA">
        <w:t xml:space="preserve">; </w:t>
      </w:r>
    </w:p>
    <w:p w:rsidR="003871E0" w:rsidRPr="00463238" w:rsidRDefault="003871E0" w:rsidP="006539E6">
      <w:pPr>
        <w:jc w:val="both"/>
        <w:rPr>
          <w:b/>
        </w:rPr>
      </w:pPr>
    </w:p>
    <w:p w:rsidR="003871E0" w:rsidRDefault="005C3121" w:rsidP="00463238">
      <w:pPr>
        <w:numPr>
          <w:ilvl w:val="0"/>
          <w:numId w:val="31"/>
        </w:numPr>
        <w:jc w:val="both"/>
      </w:pPr>
      <w:r>
        <w:t>защита</w:t>
      </w:r>
      <w:r w:rsidR="00484AEC" w:rsidRPr="00CA413A">
        <w:t xml:space="preserve"> выпускной квалификационной работы</w:t>
      </w:r>
      <w:r w:rsidR="004A6C21" w:rsidRPr="00CA413A">
        <w:t xml:space="preserve"> в форме</w:t>
      </w:r>
      <w:r w:rsidR="00931697" w:rsidRPr="00931697">
        <w:t xml:space="preserve"> &lt;&lt;[</w:t>
      </w:r>
      <w:proofErr w:type="spellStart"/>
      <w:r w:rsidR="00931697">
        <w:rPr>
          <w:lang w:val="en-US"/>
        </w:rPr>
        <w:t>GiaStructure</w:t>
      </w:r>
      <w:proofErr w:type="spellEnd"/>
      <w:r w:rsidR="001E4AFE" w:rsidRPr="00DE5CB8">
        <w:t>.</w:t>
      </w:r>
      <w:proofErr w:type="spellStart"/>
      <w:r w:rsidR="001E4AFE">
        <w:rPr>
          <w:lang w:val="en-US"/>
        </w:rPr>
        <w:t>QualificationWork</w:t>
      </w:r>
      <w:proofErr w:type="spellEnd"/>
      <w:r w:rsidR="00931697" w:rsidRPr="00931697">
        <w:t>]&gt;&gt;</w:t>
      </w:r>
      <w:r w:rsidR="003871E0">
        <w:t>.</w:t>
      </w:r>
      <w:r w:rsidR="004A6C21" w:rsidRPr="003871E0">
        <w:tab/>
      </w:r>
    </w:p>
    <w:p w:rsidR="00A56885" w:rsidRPr="003871E0" w:rsidRDefault="004A6C21" w:rsidP="003871E0">
      <w:pPr>
        <w:jc w:val="both"/>
      </w:pPr>
      <w:r w:rsidRPr="003871E0">
        <w:t xml:space="preserve"> </w:t>
      </w:r>
    </w:p>
    <w:p w:rsidR="00C255EA" w:rsidRDefault="00463238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>
        <w:t>1.2.</w:t>
      </w:r>
      <w:proofErr w:type="gramStart"/>
      <w:r>
        <w:t>1.</w:t>
      </w:r>
      <w:r w:rsidR="00A83CB7" w:rsidRPr="00CA413A">
        <w:t>Форма</w:t>
      </w:r>
      <w:proofErr w:type="gramEnd"/>
      <w:r w:rsidR="00A83CB7" w:rsidRPr="00CA413A">
        <w:t xml:space="preserve"> проведения государственного экзамена </w:t>
      </w:r>
      <w:r w:rsidR="00A83CB7" w:rsidRPr="003871E0">
        <w:rPr>
          <w:b w:val="0"/>
        </w:rPr>
        <w:t>[</w:t>
      </w:r>
      <w:r w:rsidR="00A83CB7" w:rsidRPr="003871E0">
        <w:rPr>
          <w:b w:val="0"/>
          <w:i/>
        </w:rPr>
        <w:t xml:space="preserve"> при наличии</w:t>
      </w:r>
      <w:r w:rsidR="003871E0" w:rsidRPr="003871E0">
        <w:rPr>
          <w:b w:val="0"/>
          <w:i/>
        </w:rPr>
        <w:t xml:space="preserve"> государственного экзамена указать  форму</w:t>
      </w:r>
      <w:r w:rsidR="003871E0">
        <w:rPr>
          <w:b w:val="0"/>
          <w:i/>
        </w:rPr>
        <w:t xml:space="preserve">: устный, </w:t>
      </w:r>
      <w:r w:rsidR="00A83CB7" w:rsidRPr="003871E0">
        <w:rPr>
          <w:b w:val="0"/>
          <w:i/>
        </w:rPr>
        <w:t xml:space="preserve"> письменный или смешанный</w:t>
      </w:r>
      <w:r w:rsidR="00A83CB7" w:rsidRPr="003871E0">
        <w:rPr>
          <w:b w:val="0"/>
        </w:rPr>
        <w:t>]</w:t>
      </w:r>
      <w:bookmarkStart w:id="10" w:name="10110100742.1._Междисциплинарные_связи_с"/>
      <w:bookmarkStart w:id="11" w:name="_Toc292827872"/>
      <w:bookmarkEnd w:id="10"/>
    </w:p>
    <w:p w:rsidR="00AD4240" w:rsidRPr="00CA609E" w:rsidRDefault="00AD4240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>
        <w:rPr>
          <w:b w:val="0"/>
        </w:rPr>
        <w:tab/>
      </w:r>
      <w:r w:rsidRPr="00CA609E">
        <w:rPr>
          <w:b w:val="0"/>
        </w:rPr>
        <w:t>&lt;&lt;[</w:t>
      </w:r>
      <w:proofErr w:type="spellStart"/>
      <w:r w:rsidRPr="00CA609E">
        <w:rPr>
          <w:b w:val="0"/>
          <w:color w:val="000000"/>
          <w:lang w:val="en-US"/>
        </w:rPr>
        <w:t>TotalLabor</w:t>
      </w:r>
      <w:proofErr w:type="spellEnd"/>
      <w:r w:rsidRPr="00CA609E">
        <w:rPr>
          <w:b w:val="0"/>
        </w:rPr>
        <w:t>]&gt;&gt;.</w:t>
      </w:r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2" w:name="_Toc358027923"/>
      <w:r w:rsidR="00F476D8" w:rsidRPr="00CA413A">
        <w:instrText>Трудоемкость итоговой государственной аттестации:</w:instrText>
      </w:r>
      <w:bookmarkEnd w:id="12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Pr="00603F9D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 xml:space="preserve">итоговой аттестации составляет </w:t>
      </w:r>
      <w:r w:rsidR="00603F9D">
        <w:t>&lt;&lt;[</w:t>
      </w:r>
      <w:r w:rsidR="00603F9D">
        <w:rPr>
          <w:lang w:val="en-US"/>
        </w:rPr>
        <w:t>Module</w:t>
      </w:r>
      <w:r w:rsidR="00603F9D" w:rsidRPr="00603F9D">
        <w:t>.</w:t>
      </w:r>
      <w:r w:rsidR="00603F9D">
        <w:rPr>
          <w:lang w:val="en-US"/>
        </w:rPr>
        <w:t>Capacity</w:t>
      </w:r>
      <w:r w:rsidR="00603F9D">
        <w:t>]&gt;&gt;</w:t>
      </w:r>
      <w:r w:rsidR="00603F9D" w:rsidRPr="00603F9D">
        <w:t xml:space="preserve"> </w:t>
      </w:r>
      <w:proofErr w:type="spellStart"/>
      <w:r w:rsidR="00603F9D">
        <w:t>з.е</w:t>
      </w:r>
      <w:proofErr w:type="spellEnd"/>
      <w:r w:rsidR="00603F9D">
        <w:t>.</w:t>
      </w: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3" w:name="_Toc358027924"/>
      <w:r w:rsidR="00F476D8" w:rsidRPr="00CA413A">
        <w:instrText>Время проведения итоговой государственной аттестации</w:instrText>
      </w:r>
      <w:bookmarkEnd w:id="13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2A6EFA" w:rsidP="0003155B">
      <w:pPr>
        <w:ind w:firstLine="709"/>
        <w:jc w:val="both"/>
      </w:pPr>
      <w:r w:rsidRPr="00CA413A">
        <w:t>[</w:t>
      </w:r>
      <w:r w:rsidR="003871E0">
        <w:rPr>
          <w:i/>
        </w:rPr>
        <w:t>у</w:t>
      </w:r>
      <w:r w:rsidRPr="002A6EFA">
        <w:rPr>
          <w:i/>
        </w:rPr>
        <w:t xml:space="preserve">казать сроки </w:t>
      </w:r>
      <w:r w:rsidR="00B76E24" w:rsidRPr="002A6EFA">
        <w:rPr>
          <w:i/>
        </w:rPr>
        <w:t xml:space="preserve">государственной </w:t>
      </w:r>
      <w:r w:rsidRPr="002A6EFA">
        <w:rPr>
          <w:i/>
        </w:rPr>
        <w:t>итоговой аттестации</w:t>
      </w:r>
      <w:r w:rsidRPr="00F57F97">
        <w:rPr>
          <w:i/>
        </w:rPr>
        <w:t>,</w:t>
      </w:r>
      <w:r w:rsidR="00826ADE" w:rsidRPr="00F57F97">
        <w:rPr>
          <w:i/>
        </w:rPr>
        <w:t xml:space="preserve"> </w:t>
      </w:r>
      <w:r w:rsidR="00426E1E" w:rsidRPr="00F57F97">
        <w:rPr>
          <w:i/>
        </w:rPr>
        <w:t>установленные календарным учебным графиком соответствующего учебного плана</w:t>
      </w:r>
      <w:r w:rsidRPr="00F57F97">
        <w:t>]</w:t>
      </w:r>
    </w:p>
    <w:p w:rsidR="00335100" w:rsidRDefault="00335100" w:rsidP="0003155B">
      <w:pPr>
        <w:ind w:firstLine="709"/>
        <w:jc w:val="both"/>
      </w:pPr>
      <w:r w:rsidRPr="00CA609E">
        <w:t>&lt;&lt;[</w:t>
      </w:r>
      <w:proofErr w:type="spellStart"/>
      <w:r w:rsidR="00C52C71" w:rsidRPr="00C52C71">
        <w:rPr>
          <w:color w:val="000000"/>
          <w:szCs w:val="19"/>
          <w:lang w:val="en-US"/>
        </w:rPr>
        <w:t>TimeOfGia</w:t>
      </w:r>
      <w:proofErr w:type="spellEnd"/>
      <w:r w:rsidRPr="00CA609E">
        <w:t>]&gt;&gt;.</w:t>
      </w: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14" w:name="_Toc358027922"/>
      <w:r w:rsidRPr="00CA413A">
        <w:instrText>Требования к процедуре итоговой государственной аттестации</w:instrText>
      </w:r>
      <w:bookmarkEnd w:id="14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463238" w:rsidRDefault="00463238" w:rsidP="00F57F97">
      <w:pPr>
        <w:ind w:firstLine="709"/>
        <w:jc w:val="both"/>
      </w:pPr>
      <w:r w:rsidRPr="004132DA">
        <w:t>Требования к порядку планирова</w:t>
      </w:r>
      <w:r w:rsidR="00B76E24" w:rsidRPr="004132DA">
        <w:t>ния, организации и проведения ГИ</w:t>
      </w:r>
      <w:r w:rsidRPr="004132DA">
        <w:t>А, к структуре и фо</w:t>
      </w:r>
      <w:r w:rsidR="00B76E24" w:rsidRPr="004132DA">
        <w:t>рме документов по организации ГИ</w:t>
      </w:r>
      <w:r w:rsidRPr="004132DA">
        <w:t xml:space="preserve">А сформулированы в утвержденной в </w:t>
      </w:r>
      <w:proofErr w:type="spellStart"/>
      <w:r w:rsidRPr="004132DA">
        <w:t>УрФУ</w:t>
      </w:r>
      <w:proofErr w:type="spellEnd"/>
      <w:r w:rsidRPr="004132DA">
        <w:t xml:space="preserve"> документированной процедуре «</w:t>
      </w:r>
      <w:r w:rsidR="00F57F97" w:rsidRPr="004132DA">
        <w:t xml:space="preserve">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 w:rsidR="00F57F97" w:rsidRPr="004132DA">
        <w:t>бакалавриата</w:t>
      </w:r>
      <w:proofErr w:type="spellEnd"/>
      <w:r w:rsidR="00F57F97" w:rsidRPr="004132DA">
        <w:t xml:space="preserve">, </w:t>
      </w:r>
      <w:r w:rsidR="00F57F97" w:rsidRPr="004132DA">
        <w:lastRenderedPageBreak/>
        <w:t xml:space="preserve">программам </w:t>
      </w:r>
      <w:proofErr w:type="spellStart"/>
      <w:r w:rsidR="00F57F97" w:rsidRPr="004132DA">
        <w:t>специалитета</w:t>
      </w:r>
      <w:proofErr w:type="spellEnd"/>
      <w:r w:rsidR="00F57F97" w:rsidRPr="004132DA">
        <w:t xml:space="preserve"> и программам магистратуры</w:t>
      </w:r>
      <w:r w:rsidR="00B76E24" w:rsidRPr="004132DA">
        <w:t>» (</w:t>
      </w:r>
      <w:r w:rsidR="00F57F97" w:rsidRPr="004132DA">
        <w:t>СМК-ПВД-6.1-01-</w:t>
      </w:r>
      <w:r w:rsidR="00AE7C81" w:rsidRPr="004132DA">
        <w:t>65-</w:t>
      </w:r>
      <w:r w:rsidR="00F57F97" w:rsidRPr="004132DA">
        <w:t>2015</w:t>
      </w:r>
      <w:r w:rsidR="00B76E24" w:rsidRPr="004132DA">
        <w:t>)</w:t>
      </w:r>
      <w:r w:rsidR="00AE7C81" w:rsidRPr="004132DA">
        <w:t>, введенной в действие приказом ректора от 01.12.2015 №899/03.</w:t>
      </w:r>
    </w:p>
    <w:p w:rsidR="004E3DE5" w:rsidRPr="004132DA" w:rsidRDefault="004E3DE5" w:rsidP="00F57F97">
      <w:pPr>
        <w:ind w:firstLine="709"/>
        <w:jc w:val="both"/>
      </w:pPr>
      <w:r w:rsidRPr="00CA609E">
        <w:t>&lt;&lt;[</w:t>
      </w:r>
      <w:proofErr w:type="spellStart"/>
      <w:r w:rsidRPr="004E3DE5">
        <w:rPr>
          <w:color w:val="A31515"/>
          <w:szCs w:val="19"/>
          <w:lang w:val="en-US"/>
        </w:rPr>
        <w:t>ProcedureRequirement</w:t>
      </w:r>
      <w:proofErr w:type="spellEnd"/>
      <w:r w:rsidRPr="00CA609E">
        <w:t>]&gt;&gt;.</w:t>
      </w:r>
    </w:p>
    <w:p w:rsidR="00826ADE" w:rsidRPr="00CA413A" w:rsidRDefault="00826ADE" w:rsidP="00463238">
      <w:pPr>
        <w:pStyle w:val="2"/>
        <w:numPr>
          <w:ilvl w:val="1"/>
          <w:numId w:val="34"/>
        </w:numPr>
      </w:pPr>
      <w:r w:rsidRPr="004132DA"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5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15"/>
      <w:r w:rsidR="00F476D8" w:rsidRPr="00CA413A">
        <w:instrText xml:space="preserve">" \f C \l "2" </w:instrText>
      </w:r>
      <w:r w:rsidR="00F476D8" w:rsidRPr="00CA413A">
        <w:fldChar w:fldCharType="end"/>
      </w:r>
    </w:p>
    <w:p w:rsidR="00583088" w:rsidRPr="00CA413A" w:rsidRDefault="00E77C64" w:rsidP="0003155B">
      <w:pPr>
        <w:ind w:firstLine="709"/>
        <w:jc w:val="both"/>
      </w:pPr>
      <w:r w:rsidRPr="00CA413A">
        <w:t xml:space="preserve">Объективная оценка </w:t>
      </w:r>
      <w:r w:rsidR="00794B54" w:rsidRPr="00CA413A">
        <w:t xml:space="preserve">уровня </w:t>
      </w:r>
      <w:r w:rsidR="00AD1298" w:rsidRPr="00CA413A">
        <w:t>соответствия</w:t>
      </w:r>
      <w:r w:rsidR="00B76E24">
        <w:t xml:space="preserve"> результатов обучения </w:t>
      </w:r>
      <w:proofErr w:type="gramStart"/>
      <w:r w:rsidR="00B76E24">
        <w:t>требованиям  к</w:t>
      </w:r>
      <w:proofErr w:type="gramEnd"/>
      <w:r w:rsidR="00B76E24">
        <w:t xml:space="preserve"> освоению ОП</w:t>
      </w:r>
      <w:r w:rsidR="00B76E24" w:rsidRPr="00CA413A">
        <w:t xml:space="preserve"> </w:t>
      </w:r>
      <w:r w:rsidRPr="00CA413A">
        <w:t xml:space="preserve">обеспечивается системой  </w:t>
      </w:r>
      <w:r w:rsidR="00583088" w:rsidRPr="00CA413A">
        <w:t>разработанных</w:t>
      </w:r>
      <w:r w:rsidR="00B76E24">
        <w:t xml:space="preserve"> критериев (показателей) оценки</w:t>
      </w:r>
      <w:r w:rsidR="00583088" w:rsidRPr="00CA413A">
        <w:t xml:space="preserve"> </w:t>
      </w:r>
      <w:r w:rsidR="00A228DF" w:rsidRPr="00CA413A">
        <w:t xml:space="preserve">освоения знаний, </w:t>
      </w:r>
      <w:proofErr w:type="spellStart"/>
      <w:r w:rsidR="00A228DF" w:rsidRPr="00CA413A">
        <w:t>сформированности</w:t>
      </w:r>
      <w:proofErr w:type="spellEnd"/>
      <w:r w:rsidR="00A228DF" w:rsidRPr="00CA413A">
        <w:t xml:space="preserve"> умений и опыта выполнения профессиональных задач</w:t>
      </w:r>
      <w:r w:rsidR="00303DC0" w:rsidRPr="00CA413A">
        <w:t>.</w:t>
      </w:r>
    </w:p>
    <w:p w:rsidR="00303DC0" w:rsidRPr="00822FD9" w:rsidRDefault="00AD1298" w:rsidP="0003155B">
      <w:pPr>
        <w:ind w:firstLine="709"/>
        <w:jc w:val="both"/>
        <w:rPr>
          <w:color w:val="000000" w:themeColor="text1"/>
        </w:rPr>
      </w:pPr>
      <w:r w:rsidRPr="00EE3721">
        <w:rPr>
          <w:color w:val="000000" w:themeColor="text1"/>
        </w:rPr>
        <w:t>Критерии оценки</w:t>
      </w:r>
      <w:r w:rsidR="00AE7C81" w:rsidRPr="00EE3721">
        <w:rPr>
          <w:color w:val="000000" w:themeColor="text1"/>
        </w:rPr>
        <w:t xml:space="preserve"> утверждены на заседании у</w:t>
      </w:r>
      <w:r w:rsidR="0035434D" w:rsidRPr="00EE3721">
        <w:rPr>
          <w:color w:val="000000" w:themeColor="text1"/>
        </w:rPr>
        <w:t xml:space="preserve">чебно-методического совета института, реализующего </w:t>
      </w:r>
      <w:proofErr w:type="gramStart"/>
      <w:r w:rsidR="0035434D" w:rsidRPr="00EE3721">
        <w:rPr>
          <w:color w:val="000000" w:themeColor="text1"/>
        </w:rPr>
        <w:t xml:space="preserve">ОП, </w:t>
      </w:r>
      <w:r w:rsidR="00EE3721" w:rsidRPr="00EE3721">
        <w:rPr>
          <w:color w:val="000000" w:themeColor="text1"/>
        </w:rPr>
        <w:t xml:space="preserve"> от</w:t>
      </w:r>
      <w:proofErr w:type="gramEnd"/>
      <w:r w:rsidR="00EE3721" w:rsidRPr="00EE3721">
        <w:rPr>
          <w:color w:val="000000" w:themeColor="text1"/>
        </w:rPr>
        <w:t xml:space="preserve"> «&lt;&lt;[</w:t>
      </w:r>
      <w:proofErr w:type="spellStart"/>
      <w:r w:rsidR="00EE3721" w:rsidRPr="00EE3721">
        <w:rPr>
          <w:color w:val="000000" w:themeColor="text1"/>
          <w:lang w:val="en-US"/>
        </w:rPr>
        <w:t>EvalutionReuqirementProtocol</w:t>
      </w:r>
      <w:proofErr w:type="spellEnd"/>
      <w:r w:rsidR="00EE3721" w:rsidRPr="00EE3721">
        <w:rPr>
          <w:color w:val="000000" w:themeColor="text1"/>
        </w:rPr>
        <w:t>.</w:t>
      </w:r>
      <w:proofErr w:type="spellStart"/>
      <w:r w:rsidR="00EE3721" w:rsidRPr="00EE3721">
        <w:rPr>
          <w:color w:val="000000" w:themeColor="text1"/>
          <w:lang w:val="en-US"/>
        </w:rPr>
        <w:t>ProtocolNumber</w:t>
      </w:r>
      <w:proofErr w:type="spellEnd"/>
      <w:r w:rsidR="00EE3721" w:rsidRPr="00EE3721">
        <w:rPr>
          <w:color w:val="000000" w:themeColor="text1"/>
        </w:rPr>
        <w:t>]&gt;&gt;</w:t>
      </w:r>
      <w:r w:rsidRPr="00EE3721">
        <w:rPr>
          <w:color w:val="000000" w:themeColor="text1"/>
        </w:rPr>
        <w:t xml:space="preserve">» </w:t>
      </w:r>
      <w:r w:rsidR="00EE3721" w:rsidRPr="00EE3721">
        <w:rPr>
          <w:color w:val="000000" w:themeColor="text1"/>
        </w:rPr>
        <w:t>&lt;&lt;[</w:t>
      </w:r>
      <w:proofErr w:type="spellStart"/>
      <w:r w:rsidR="00EE3721" w:rsidRPr="00EE3721">
        <w:rPr>
          <w:color w:val="000000" w:themeColor="text1"/>
          <w:lang w:val="en-US"/>
        </w:rPr>
        <w:t>EvalutionReuqirementProtocol</w:t>
      </w:r>
      <w:proofErr w:type="spellEnd"/>
      <w:r w:rsidR="00EE3721" w:rsidRPr="00EE3721">
        <w:rPr>
          <w:color w:val="000000" w:themeColor="text1"/>
        </w:rPr>
        <w:t>.</w:t>
      </w:r>
      <w:proofErr w:type="spellStart"/>
      <w:r w:rsidR="00EE3721" w:rsidRPr="00EE3721">
        <w:rPr>
          <w:color w:val="000000" w:themeColor="text1"/>
          <w:lang w:val="en-US"/>
        </w:rPr>
        <w:t>Month</w:t>
      </w:r>
      <w:r w:rsidR="00BE58E5">
        <w:rPr>
          <w:color w:val="000000" w:themeColor="text1"/>
          <w:lang w:val="en-US"/>
        </w:rPr>
        <w:t>Name</w:t>
      </w:r>
      <w:proofErr w:type="spellEnd"/>
      <w:r w:rsidR="00EE3721" w:rsidRPr="00EE3721">
        <w:rPr>
          <w:color w:val="000000" w:themeColor="text1"/>
        </w:rPr>
        <w:t>]&gt;&gt;</w:t>
      </w:r>
      <w:r w:rsidR="002B0864" w:rsidRPr="002B0864">
        <w:rPr>
          <w:color w:val="000000" w:themeColor="text1"/>
        </w:rPr>
        <w:t xml:space="preserve"> </w:t>
      </w:r>
      <w:r w:rsidR="00EE3721" w:rsidRPr="00EE3721">
        <w:rPr>
          <w:color w:val="000000" w:themeColor="text1"/>
        </w:rPr>
        <w:t>&lt;&lt;[</w:t>
      </w:r>
      <w:proofErr w:type="spellStart"/>
      <w:r w:rsidR="00EE3721" w:rsidRPr="00EE3721">
        <w:rPr>
          <w:color w:val="000000" w:themeColor="text1"/>
          <w:lang w:val="en-US"/>
        </w:rPr>
        <w:t>EvalutionReuqirementProtocol</w:t>
      </w:r>
      <w:proofErr w:type="spellEnd"/>
      <w:r w:rsidR="00EE3721" w:rsidRPr="00EE3721">
        <w:rPr>
          <w:color w:val="000000" w:themeColor="text1"/>
        </w:rPr>
        <w:t>.</w:t>
      </w:r>
      <w:r w:rsidR="00EE3721" w:rsidRPr="00EE3721">
        <w:rPr>
          <w:color w:val="000000" w:themeColor="text1"/>
          <w:lang w:val="en-US"/>
        </w:rPr>
        <w:t>Year</w:t>
      </w:r>
      <w:r w:rsidR="00EE3721" w:rsidRPr="00EE3721">
        <w:rPr>
          <w:color w:val="000000" w:themeColor="text1"/>
        </w:rPr>
        <w:t>]&gt;&gt;</w:t>
      </w:r>
      <w:r w:rsidRPr="00EE3721">
        <w:rPr>
          <w:color w:val="000000" w:themeColor="text1"/>
        </w:rPr>
        <w:t xml:space="preserve"> г., протокол №</w:t>
      </w:r>
      <w:r w:rsidR="00575B5C" w:rsidRPr="00575B5C">
        <w:rPr>
          <w:color w:val="000000" w:themeColor="text1"/>
        </w:rPr>
        <w:t xml:space="preserve"> </w:t>
      </w:r>
      <w:r w:rsidR="00FA5014" w:rsidRPr="00EE3721">
        <w:rPr>
          <w:color w:val="000000" w:themeColor="text1"/>
        </w:rPr>
        <w:t>&lt;&lt;[</w:t>
      </w:r>
      <w:proofErr w:type="spellStart"/>
      <w:r w:rsidR="00FA5014" w:rsidRPr="00EE3721">
        <w:rPr>
          <w:color w:val="000000" w:themeColor="text1"/>
          <w:lang w:val="en-US"/>
        </w:rPr>
        <w:t>EvalutionReuqirementProtocol</w:t>
      </w:r>
      <w:proofErr w:type="spellEnd"/>
      <w:r w:rsidR="00FA5014" w:rsidRPr="00EE3721">
        <w:rPr>
          <w:color w:val="000000" w:themeColor="text1"/>
        </w:rPr>
        <w:t>.</w:t>
      </w:r>
      <w:proofErr w:type="spellStart"/>
      <w:r w:rsidR="00FA5014" w:rsidRPr="00EE3721">
        <w:rPr>
          <w:color w:val="000000" w:themeColor="text1"/>
          <w:lang w:val="en-US"/>
        </w:rPr>
        <w:t>ProtocolNumber</w:t>
      </w:r>
      <w:proofErr w:type="spellEnd"/>
      <w:r w:rsidR="00FA5014" w:rsidRPr="00EE3721">
        <w:rPr>
          <w:color w:val="000000" w:themeColor="text1"/>
        </w:rPr>
        <w:t>]&gt;&gt;</w:t>
      </w:r>
      <w:r w:rsidR="00575B5C" w:rsidRPr="00822FD9">
        <w:rPr>
          <w:color w:val="000000" w:themeColor="text1"/>
        </w:rPr>
        <w:t>.</w:t>
      </w:r>
    </w:p>
    <w:p w:rsidR="00826ADE" w:rsidRPr="00CA413A" w:rsidRDefault="00826ADE" w:rsidP="0003155B">
      <w:pPr>
        <w:ind w:firstLine="709"/>
        <w:jc w:val="both"/>
      </w:pPr>
    </w:p>
    <w:bookmarkEnd w:id="4"/>
    <w:bookmarkEnd w:id="11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6" w:name="_Toc358027926"/>
      <w:r w:rsidR="00F476D8" w:rsidRPr="00CA413A">
        <w:instrText>тРЕБОВАНИЕ К СОДЕРЖАНИЮ ИТОГОВОЙ ГОСУДАРСТВЕННОЙ АТТЕСТАЦИИ</w:instrText>
      </w:r>
      <w:bookmarkEnd w:id="16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Default="0035434D" w:rsidP="0035434D">
      <w:pPr>
        <w:ind w:firstLine="284"/>
        <w:jc w:val="both"/>
        <w:rPr>
          <w:b/>
        </w:rPr>
      </w:pPr>
      <w:bookmarkStart w:id="17" w:name="10110000424._ОБЪЕМ_ДИСЦИПЛИНЫ_И_ВИДЫ_УЧЕ"/>
      <w:bookmarkEnd w:id="17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8" w:name="_Toc358027928"/>
      <w:r w:rsidRPr="0035434D">
        <w:rPr>
          <w:b/>
        </w:rPr>
        <w:instrText>Тематика государственного экзамена</w:instrText>
      </w:r>
      <w:bookmarkEnd w:id="18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  <w:r w:rsidRPr="00CA413A">
        <w:t xml:space="preserve"> </w:t>
      </w:r>
      <w:r w:rsidRPr="00CA413A">
        <w:rPr>
          <w:b/>
        </w:rPr>
        <w:t>[</w:t>
      </w:r>
      <w:r w:rsidRPr="0035434D">
        <w:rPr>
          <w:i/>
        </w:rPr>
        <w:t>при наличии</w:t>
      </w:r>
      <w:r>
        <w:rPr>
          <w:i/>
        </w:rPr>
        <w:t xml:space="preserve"> государственного экзамена</w:t>
      </w:r>
      <w:r w:rsidR="007204F2" w:rsidRPr="007204F2">
        <w:rPr>
          <w:i/>
        </w:rPr>
        <w:t xml:space="preserve"> </w:t>
      </w:r>
      <w:r w:rsidR="007204F2">
        <w:rPr>
          <w:i/>
        </w:rPr>
        <w:t xml:space="preserve">указать список примерных экзаменационных  вопросов и заданий, соответствующих </w:t>
      </w:r>
      <w:r w:rsidR="00064927" w:rsidRPr="00154B20">
        <w:rPr>
          <w:i/>
        </w:rPr>
        <w:t>ОХОП</w:t>
      </w:r>
      <w:r w:rsidR="007204F2" w:rsidRPr="00154B20">
        <w:rPr>
          <w:i/>
        </w:rPr>
        <w:t>,</w:t>
      </w:r>
      <w:r w:rsidR="007204F2">
        <w:rPr>
          <w:i/>
        </w:rPr>
        <w:t xml:space="preserve"> и выявляющих </w:t>
      </w:r>
      <w:proofErr w:type="spellStart"/>
      <w:r w:rsidR="007204F2">
        <w:rPr>
          <w:i/>
        </w:rPr>
        <w:t>сформированность</w:t>
      </w:r>
      <w:proofErr w:type="spellEnd"/>
      <w:r w:rsidR="007204F2">
        <w:rPr>
          <w:i/>
        </w:rPr>
        <w:t xml:space="preserve"> комплекса  результатов обучения</w:t>
      </w:r>
      <w:r w:rsidRPr="00CA413A">
        <w:rPr>
          <w:b/>
        </w:rPr>
        <w:t>]</w:t>
      </w:r>
    </w:p>
    <w:p w:rsidR="00FE757A" w:rsidRDefault="00FE757A" w:rsidP="00FE757A">
      <w:pPr>
        <w:widowControl w:val="0"/>
        <w:autoSpaceDE w:val="0"/>
        <w:autoSpaceDN w:val="0"/>
        <w:adjustRightInd w:val="0"/>
        <w:spacing w:line="288" w:lineRule="exact"/>
        <w:ind w:left="114" w:right="-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  <w:lang w:val="en-US"/>
        </w:rPr>
        <w:t>&lt;&lt;</w:t>
      </w:r>
      <w:proofErr w:type="spellStart"/>
      <w:proofErr w:type="gramStart"/>
      <w:r>
        <w:rPr>
          <w:iCs/>
          <w:spacing w:val="-5"/>
          <w:position w:val="-1"/>
          <w:lang w:val="en-US"/>
        </w:rPr>
        <w:t>foreach</w:t>
      </w:r>
      <w:proofErr w:type="spellEnd"/>
      <w:proofErr w:type="gramEnd"/>
      <w:r>
        <w:rPr>
          <w:iCs/>
          <w:spacing w:val="-5"/>
          <w:position w:val="-1"/>
          <w:lang w:val="en-US"/>
        </w:rPr>
        <w:t xml:space="preserve"> </w:t>
      </w:r>
      <w:proofErr w:type="spellStart"/>
      <w:r>
        <w:rPr>
          <w:lang w:val="en-US"/>
        </w:rPr>
        <w:t>ExamSubject</w:t>
      </w:r>
      <w:proofErr w:type="spellEnd"/>
      <w:r>
        <w:rPr>
          <w:iCs/>
          <w:spacing w:val="-5"/>
          <w:position w:val="-1"/>
          <w:lang w:val="en-US"/>
        </w:rPr>
        <w:t xml:space="preserve"> &gt;&gt;</w:t>
      </w:r>
    </w:p>
    <w:p w:rsidR="00FE757A" w:rsidRDefault="00FE757A" w:rsidP="00FE757A">
      <w:pPr>
        <w:widowControl w:val="0"/>
        <w:tabs>
          <w:tab w:val="left" w:pos="2340"/>
        </w:tabs>
        <w:autoSpaceDE w:val="0"/>
        <w:autoSpaceDN w:val="0"/>
        <w:adjustRightInd w:val="0"/>
        <w:spacing w:line="288" w:lineRule="exact"/>
        <w:ind w:left="114" w:right="-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  <w:lang w:val="en-US"/>
        </w:rPr>
        <w:t xml:space="preserve">&lt;&lt;if </w:t>
      </w:r>
      <w:proofErr w:type="gramStart"/>
      <w:r>
        <w:rPr>
          <w:iCs/>
          <w:spacing w:val="-5"/>
          <w:position w:val="-1"/>
          <w:lang w:val="en-US"/>
        </w:rPr>
        <w:t>Text !</w:t>
      </w:r>
      <w:proofErr w:type="gramEnd"/>
      <w:r>
        <w:rPr>
          <w:iCs/>
          <w:spacing w:val="-5"/>
          <w:position w:val="-1"/>
          <w:lang w:val="en-US"/>
        </w:rPr>
        <w:t>= null&gt;&gt;</w:t>
      </w:r>
      <w:r>
        <w:rPr>
          <w:iCs/>
          <w:spacing w:val="-5"/>
          <w:position w:val="-1"/>
          <w:lang w:val="en-US"/>
        </w:rPr>
        <w:tab/>
      </w:r>
    </w:p>
    <w:p w:rsidR="00FE757A" w:rsidRDefault="00FE757A" w:rsidP="00FE757A">
      <w:pPr>
        <w:widowControl w:val="0"/>
        <w:autoSpaceDE w:val="0"/>
        <w:autoSpaceDN w:val="0"/>
        <w:adjustRightInd w:val="0"/>
        <w:spacing w:line="288" w:lineRule="exact"/>
        <w:ind w:left="114" w:right="-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  <w:lang w:val="en-US"/>
        </w:rPr>
        <w:t>&lt;</w:t>
      </w:r>
      <w:proofErr w:type="gramStart"/>
      <w:r>
        <w:rPr>
          <w:iCs/>
          <w:spacing w:val="-5"/>
          <w:position w:val="-1"/>
          <w:lang w:val="en-US"/>
        </w:rPr>
        <w:t>&lt;[</w:t>
      </w:r>
      <w:proofErr w:type="gramEnd"/>
      <w:r>
        <w:rPr>
          <w:iCs/>
          <w:spacing w:val="-5"/>
          <w:position w:val="-1"/>
          <w:lang w:val="en-US"/>
        </w:rPr>
        <w:t>Text]&gt;&gt;</w:t>
      </w:r>
    </w:p>
    <w:p w:rsidR="00FE757A" w:rsidRDefault="00FE757A" w:rsidP="00FE757A">
      <w:pPr>
        <w:widowControl w:val="0"/>
        <w:autoSpaceDE w:val="0"/>
        <w:autoSpaceDN w:val="0"/>
        <w:adjustRightInd w:val="0"/>
        <w:spacing w:line="288" w:lineRule="exact"/>
        <w:ind w:left="114" w:right="-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  <w:lang w:val="en-US"/>
        </w:rPr>
        <w:t>&lt;&lt;/if&gt;&gt;</w:t>
      </w:r>
    </w:p>
    <w:p w:rsidR="00FE757A" w:rsidRDefault="00FE757A" w:rsidP="00FE757A">
      <w:pPr>
        <w:widowControl w:val="0"/>
        <w:autoSpaceDE w:val="0"/>
        <w:autoSpaceDN w:val="0"/>
        <w:adjustRightInd w:val="0"/>
        <w:spacing w:line="288" w:lineRule="exact"/>
        <w:ind w:left="114" w:right="-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  <w:lang w:val="en-US"/>
        </w:rPr>
        <w:t xml:space="preserve">&lt;&lt;if </w:t>
      </w:r>
      <w:proofErr w:type="spellStart"/>
      <w:proofErr w:type="gramStart"/>
      <w:r>
        <w:rPr>
          <w:iCs/>
          <w:spacing w:val="-5"/>
          <w:position w:val="-1"/>
          <w:lang w:val="en-US"/>
        </w:rPr>
        <w:t>ImageDataUrl</w:t>
      </w:r>
      <w:proofErr w:type="spellEnd"/>
      <w:r>
        <w:rPr>
          <w:iCs/>
          <w:spacing w:val="-5"/>
          <w:position w:val="-1"/>
          <w:lang w:val="en-US"/>
        </w:rPr>
        <w:t xml:space="preserve"> !</w:t>
      </w:r>
      <w:proofErr w:type="gramEnd"/>
      <w:r>
        <w:rPr>
          <w:iCs/>
          <w:spacing w:val="-5"/>
          <w:position w:val="-1"/>
          <w:lang w:val="en-US"/>
        </w:rPr>
        <w:t>= null&gt;&gt;</w:t>
      </w:r>
    </w:p>
    <w:p w:rsidR="00FE757A" w:rsidRDefault="00FE757A" w:rsidP="00FE757A">
      <w:pPr>
        <w:widowControl w:val="0"/>
        <w:autoSpaceDE w:val="0"/>
        <w:autoSpaceDN w:val="0"/>
        <w:adjustRightInd w:val="0"/>
        <w:ind w:left="1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  <w:lang w:val="en-US"/>
        </w:rPr>
        <w:t>&lt;&lt;</w:t>
      </w:r>
      <w:proofErr w:type="gramStart"/>
      <w:r>
        <w:rPr>
          <w:iCs/>
          <w:spacing w:val="-5"/>
          <w:position w:val="-1"/>
          <w:lang w:val="en-US"/>
        </w:rPr>
        <w:t>image</w:t>
      </w:r>
      <w:proofErr w:type="gramEnd"/>
      <w:r>
        <w:rPr>
          <w:iCs/>
          <w:spacing w:val="-5"/>
          <w:position w:val="-1"/>
          <w:lang w:val="en-US"/>
        </w:rPr>
        <w:t xml:space="preserve"> </w:t>
      </w:r>
      <w:proofErr w:type="spellStart"/>
      <w:r>
        <w:rPr>
          <w:iCs/>
          <w:spacing w:val="-5"/>
          <w:position w:val="-1"/>
          <w:lang w:val="en-US"/>
        </w:rPr>
        <w:t>ImageDataUrl</w:t>
      </w:r>
      <w:proofErr w:type="spellEnd"/>
      <w:r>
        <w:rPr>
          <w:iCs/>
          <w:spacing w:val="-5"/>
          <w:position w:val="-1"/>
          <w:lang w:val="en-US"/>
        </w:rPr>
        <w:t xml:space="preserve">; </w:t>
      </w:r>
      <w:r>
        <w:rPr>
          <w:lang w:val="en-US"/>
        </w:rPr>
        <w:t xml:space="preserve">640; 900; 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it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reserve</w:t>
      </w:r>
      <w:proofErr w:type="spellEnd"/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iCs/>
          <w:spacing w:val="-5"/>
          <w:position w:val="-1"/>
          <w:lang w:val="en-US"/>
        </w:rPr>
        <w:t>&gt;&gt;</w:t>
      </w:r>
    </w:p>
    <w:p w:rsidR="00FE757A" w:rsidRDefault="00FE757A" w:rsidP="00FE757A">
      <w:pPr>
        <w:widowControl w:val="0"/>
        <w:autoSpaceDE w:val="0"/>
        <w:autoSpaceDN w:val="0"/>
        <w:adjustRightInd w:val="0"/>
        <w:spacing w:line="288" w:lineRule="exact"/>
        <w:ind w:left="114" w:right="-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  <w:lang w:val="en-US"/>
        </w:rPr>
        <w:t>&lt;&lt;/if&gt;&gt;</w:t>
      </w:r>
    </w:p>
    <w:p w:rsidR="00FE757A" w:rsidRDefault="00FE757A" w:rsidP="00FE757A">
      <w:pPr>
        <w:widowControl w:val="0"/>
        <w:autoSpaceDE w:val="0"/>
        <w:autoSpaceDN w:val="0"/>
        <w:adjustRightInd w:val="0"/>
        <w:spacing w:line="288" w:lineRule="exact"/>
        <w:ind w:left="114" w:right="-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  <w:lang w:val="en-US"/>
        </w:rPr>
        <w:t>&lt;&lt;/</w:t>
      </w:r>
      <w:proofErr w:type="spellStart"/>
      <w:r>
        <w:rPr>
          <w:iCs/>
          <w:spacing w:val="-5"/>
          <w:position w:val="-1"/>
          <w:lang w:val="en-US"/>
        </w:rPr>
        <w:t>foreach</w:t>
      </w:r>
      <w:proofErr w:type="spellEnd"/>
      <w:r>
        <w:rPr>
          <w:iCs/>
          <w:spacing w:val="-5"/>
          <w:position w:val="-1"/>
          <w:lang w:val="en-US"/>
        </w:rPr>
        <w:t>&gt;&gt;</w:t>
      </w:r>
    </w:p>
    <w:p w:rsidR="00FE757A" w:rsidRDefault="00FE757A" w:rsidP="00FE757A">
      <w:pPr>
        <w:widowControl w:val="0"/>
        <w:autoSpaceDE w:val="0"/>
        <w:autoSpaceDN w:val="0"/>
        <w:adjustRightInd w:val="0"/>
        <w:spacing w:line="288" w:lineRule="exact"/>
        <w:ind w:left="114" w:right="-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  <w:lang w:val="en-US"/>
        </w:rPr>
        <w:t>&lt;&lt;</w:t>
      </w:r>
      <w:proofErr w:type="gramStart"/>
      <w:r>
        <w:rPr>
          <w:iCs/>
          <w:spacing w:val="-5"/>
          <w:position w:val="-1"/>
          <w:lang w:val="en-US"/>
        </w:rPr>
        <w:t>if !</w:t>
      </w:r>
      <w:proofErr w:type="spellStart"/>
      <w:r w:rsidR="00E6071F">
        <w:rPr>
          <w:lang w:val="en-US"/>
        </w:rPr>
        <w:t>ExamSubject</w:t>
      </w:r>
      <w:proofErr w:type="spellEnd"/>
      <w:r>
        <w:rPr>
          <w:iCs/>
          <w:spacing w:val="-5"/>
          <w:position w:val="-1"/>
          <w:lang w:val="en-US"/>
        </w:rPr>
        <w:t>.Any</w:t>
      </w:r>
      <w:proofErr w:type="gramEnd"/>
      <w:r>
        <w:rPr>
          <w:iCs/>
          <w:spacing w:val="-5"/>
          <w:position w:val="-1"/>
          <w:lang w:val="en-US"/>
        </w:rPr>
        <w:t>()&gt;&gt;</w:t>
      </w:r>
    </w:p>
    <w:p w:rsidR="00FE757A" w:rsidRPr="005911FA" w:rsidRDefault="00FE757A" w:rsidP="00FE757A">
      <w:pPr>
        <w:widowControl w:val="0"/>
        <w:autoSpaceDE w:val="0"/>
        <w:autoSpaceDN w:val="0"/>
        <w:adjustRightInd w:val="0"/>
        <w:spacing w:line="288" w:lineRule="exact"/>
        <w:ind w:left="114" w:right="-20"/>
        <w:rPr>
          <w:iCs/>
          <w:spacing w:val="-5"/>
          <w:position w:val="-1"/>
          <w:lang w:val="en-US"/>
        </w:rPr>
      </w:pPr>
      <w:r>
        <w:rPr>
          <w:iCs/>
          <w:spacing w:val="-5"/>
          <w:position w:val="-1"/>
        </w:rPr>
        <w:t>Не</w:t>
      </w:r>
      <w:r w:rsidRPr="005911FA">
        <w:rPr>
          <w:iCs/>
          <w:spacing w:val="-5"/>
          <w:position w:val="-1"/>
          <w:lang w:val="en-US"/>
        </w:rPr>
        <w:t xml:space="preserve"> </w:t>
      </w:r>
      <w:r>
        <w:rPr>
          <w:iCs/>
          <w:spacing w:val="-5"/>
          <w:position w:val="-1"/>
        </w:rPr>
        <w:t>предусмотрено</w:t>
      </w:r>
    </w:p>
    <w:p w:rsidR="00FE757A" w:rsidRPr="00FE757A" w:rsidRDefault="00FE757A" w:rsidP="00FE757A">
      <w:pPr>
        <w:rPr>
          <w:lang w:val="en-US"/>
        </w:rPr>
      </w:pPr>
      <w:r w:rsidRPr="00FE757A">
        <w:rPr>
          <w:iCs/>
          <w:spacing w:val="-5"/>
          <w:position w:val="-1"/>
          <w:lang w:val="en-US"/>
        </w:rPr>
        <w:t>&lt;&lt;/</w:t>
      </w:r>
      <w:r>
        <w:rPr>
          <w:iCs/>
          <w:spacing w:val="-5"/>
          <w:position w:val="-1"/>
          <w:lang w:val="en-US"/>
        </w:rPr>
        <w:t>if</w:t>
      </w:r>
      <w:r w:rsidRPr="00FE757A">
        <w:rPr>
          <w:iCs/>
          <w:spacing w:val="-5"/>
          <w:position w:val="-1"/>
          <w:lang w:val="en-US"/>
        </w:rPr>
        <w:t>&gt;&gt;</w:t>
      </w: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35434D" w:rsidRPr="0035434D" w:rsidRDefault="00D66144" w:rsidP="0035434D">
      <w:pPr>
        <w:ind w:firstLine="709"/>
        <w:jc w:val="both"/>
      </w:pPr>
      <w:r w:rsidRPr="00CA413A">
        <w:t>[</w:t>
      </w:r>
      <w:r w:rsidR="0035434D">
        <w:rPr>
          <w:i/>
        </w:rPr>
        <w:t>п</w:t>
      </w:r>
      <w:r w:rsidR="0035434D" w:rsidRPr="0035434D">
        <w:rPr>
          <w:i/>
        </w:rPr>
        <w:t>ривести</w:t>
      </w:r>
      <w:r w:rsidR="008961D7" w:rsidRPr="0035434D">
        <w:rPr>
          <w:i/>
        </w:rPr>
        <w:t xml:space="preserve"> примерные</w:t>
      </w:r>
      <w:r w:rsidR="00A977C7" w:rsidRPr="0035434D">
        <w:rPr>
          <w:i/>
        </w:rPr>
        <w:t xml:space="preserve"> </w:t>
      </w:r>
      <w:r w:rsidR="002A6EFA" w:rsidRPr="0035434D">
        <w:rPr>
          <w:i/>
        </w:rPr>
        <w:t xml:space="preserve">разделы, </w:t>
      </w:r>
      <w:r w:rsidR="009468E3" w:rsidRPr="0035434D">
        <w:rPr>
          <w:i/>
        </w:rPr>
        <w:t xml:space="preserve">темы </w:t>
      </w:r>
      <w:r w:rsidR="0035434D" w:rsidRPr="0035434D">
        <w:rPr>
          <w:i/>
        </w:rPr>
        <w:t>для в</w:t>
      </w:r>
      <w:r w:rsidR="00847550">
        <w:rPr>
          <w:i/>
        </w:rPr>
        <w:t>ыпускных квалификационных работ</w:t>
      </w:r>
      <w:r w:rsidR="0035434D" w:rsidRPr="0035434D">
        <w:rPr>
          <w:i/>
        </w:rPr>
        <w:t xml:space="preserve">, </w:t>
      </w:r>
      <w:proofErr w:type="gramStart"/>
      <w:r w:rsidR="0035434D" w:rsidRPr="0035434D">
        <w:rPr>
          <w:i/>
        </w:rPr>
        <w:t xml:space="preserve">соответствующие </w:t>
      </w:r>
      <w:r w:rsidR="009468E3" w:rsidRPr="0035434D">
        <w:rPr>
          <w:i/>
        </w:rPr>
        <w:t xml:space="preserve"> </w:t>
      </w:r>
      <w:r w:rsidR="0035434D" w:rsidRPr="0035434D">
        <w:rPr>
          <w:i/>
        </w:rPr>
        <w:t>направлению</w:t>
      </w:r>
      <w:proofErr w:type="gramEnd"/>
      <w:r w:rsidR="0035434D" w:rsidRPr="0035434D">
        <w:rPr>
          <w:i/>
        </w:rPr>
        <w:t xml:space="preserve"> подготовки</w:t>
      </w:r>
      <w:r w:rsidR="007204F2">
        <w:rPr>
          <w:i/>
        </w:rPr>
        <w:t xml:space="preserve">  </w:t>
      </w:r>
      <w:r w:rsidR="0035434D" w:rsidRPr="0035434D">
        <w:rPr>
          <w:i/>
        </w:rPr>
        <w:t xml:space="preserve"> и требованиям работодателей</w:t>
      </w:r>
      <w:r w:rsidR="0035434D" w:rsidRPr="0035434D">
        <w:t xml:space="preserve">] </w:t>
      </w:r>
    </w:p>
    <w:p w:rsidR="00A977C7" w:rsidRPr="00CA413A" w:rsidRDefault="00C105AB" w:rsidP="00C105AB">
      <w:r w:rsidRPr="00C6721C">
        <w:t>&lt;&lt;</w:t>
      </w:r>
      <w:r w:rsidRPr="006F22BC">
        <w:t>[</w:t>
      </w:r>
      <w:proofErr w:type="spellStart"/>
      <w:r w:rsidRPr="009848BD">
        <w:rPr>
          <w:color w:val="000000"/>
          <w:lang w:val="en-US"/>
        </w:rPr>
        <w:t>QualificationWorkSubject</w:t>
      </w:r>
      <w:proofErr w:type="spellEnd"/>
      <w:r w:rsidRPr="006F22BC">
        <w:t>]&gt;&gt;</w:t>
      </w: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9" w:name="_Toc292827879"/>
      <w:r>
        <w:t>УЧЕБНО-МЕТОДИЧЕСКОЕ</w:t>
      </w:r>
      <w:r w:rsidR="009F42F7" w:rsidRPr="00CA413A">
        <w:t xml:space="preserve"> </w:t>
      </w:r>
      <w:bookmarkEnd w:id="19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20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20"/>
      <w:r w:rsidR="00F476D8" w:rsidRPr="00CA413A">
        <w:instrText xml:space="preserve">" \f C \l "1" </w:instrText>
      </w:r>
      <w:r w:rsidR="00F476D8" w:rsidRPr="00CA413A">
        <w:fldChar w:fldCharType="end"/>
      </w:r>
    </w:p>
    <w:p w:rsidR="00075A33" w:rsidRDefault="00C255EA" w:rsidP="00075A33">
      <w:pPr>
        <w:pStyle w:val="2"/>
        <w:numPr>
          <w:ilvl w:val="1"/>
          <w:numId w:val="5"/>
        </w:numPr>
      </w:pPr>
      <w:r w:rsidRPr="0013604A">
        <w:t>Рекомендуемая литература</w:t>
      </w:r>
    </w:p>
    <w:p w:rsidR="00C255EA" w:rsidRPr="0013604A" w:rsidRDefault="00075A33" w:rsidP="00075A33">
      <w:pPr>
        <w:ind w:firstLine="270"/>
      </w:pPr>
      <w:r w:rsidRPr="007E7DD0">
        <w:t>&lt;&lt;</w:t>
      </w:r>
      <w:r w:rsidRPr="00075A33">
        <w:rPr>
          <w:lang w:val="en-US"/>
        </w:rPr>
        <w:t>with</w:t>
      </w:r>
      <w:r w:rsidRPr="007E7DD0">
        <w:t xml:space="preserve"> </w:t>
      </w:r>
      <w:r w:rsidRPr="00075A33">
        <w:rPr>
          <w:lang w:val="en-US"/>
        </w:rPr>
        <w:t>Literature</w:t>
      </w:r>
      <w:r w:rsidRPr="007E7DD0">
        <w:t>&gt;&gt;</w:t>
      </w:r>
      <w:r w:rsidR="00C255EA" w:rsidRPr="0013604A">
        <w:fldChar w:fldCharType="begin"/>
      </w:r>
      <w:r w:rsidR="00C255EA" w:rsidRPr="0013604A">
        <w:instrText xml:space="preserve"> TC "</w:instrText>
      </w:r>
      <w:bookmarkStart w:id="21" w:name="_Toc354140216"/>
      <w:bookmarkStart w:id="22" w:name="_Toc354140342"/>
      <w:bookmarkStart w:id="23" w:name="_Toc354141179"/>
      <w:bookmarkStart w:id="24" w:name="_Toc358032672"/>
      <w:r w:rsidR="00C255EA" w:rsidRPr="0013604A">
        <w:instrText>Рекомендуемая литература</w:instrText>
      </w:r>
      <w:bookmarkEnd w:id="21"/>
      <w:bookmarkEnd w:id="22"/>
      <w:bookmarkEnd w:id="23"/>
      <w:bookmarkEnd w:id="24"/>
      <w:r w:rsidR="00C255EA" w:rsidRPr="0013604A">
        <w:instrText xml:space="preserve">" \f C \l "2" </w:instrText>
      </w:r>
      <w:r w:rsidR="00C255EA" w:rsidRPr="0013604A">
        <w:fldChar w:fldCharType="end"/>
      </w:r>
    </w:p>
    <w:p w:rsidR="00C255EA" w:rsidRPr="0013604A" w:rsidRDefault="00C255EA" w:rsidP="0007640C">
      <w:pPr>
        <w:pStyle w:val="3"/>
        <w:numPr>
          <w:ilvl w:val="0"/>
          <w:numId w:val="0"/>
        </w:numPr>
        <w:ind w:firstLine="270"/>
      </w:pPr>
      <w:r>
        <w:t xml:space="preserve">3.1.1. </w:t>
      </w:r>
      <w:r w:rsidRPr="0013604A">
        <w:t>Основная литература</w:t>
      </w:r>
    </w:p>
    <w:p w:rsidR="00C255EA" w:rsidRDefault="00C255EA" w:rsidP="0007640C">
      <w:pPr>
        <w:shd w:val="clear" w:color="auto" w:fill="FFFFFF"/>
        <w:ind w:firstLine="270"/>
        <w:jc w:val="both"/>
        <w:rPr>
          <w:iCs/>
        </w:rPr>
      </w:pPr>
      <w:r>
        <w:rPr>
          <w:spacing w:val="-5"/>
        </w:rPr>
        <w:t>[</w:t>
      </w:r>
      <w:r>
        <w:rPr>
          <w:i/>
          <w:spacing w:val="-5"/>
        </w:rPr>
        <w:t>список с</w:t>
      </w:r>
      <w:r>
        <w:rPr>
          <w:spacing w:val="-5"/>
        </w:rPr>
        <w:t xml:space="preserve"> </w:t>
      </w:r>
      <w:r>
        <w:rPr>
          <w:i/>
          <w:spacing w:val="-5"/>
        </w:rPr>
        <w:t xml:space="preserve">обязательным указанием наименований из ЭБС,  </w:t>
      </w:r>
    </w:p>
    <w:p w:rsidR="00C255EA" w:rsidRDefault="00C255EA" w:rsidP="0007640C">
      <w:pPr>
        <w:ind w:firstLine="270"/>
        <w:jc w:val="both"/>
        <w:rPr>
          <w:iCs/>
        </w:rPr>
      </w:pPr>
      <w:r>
        <w:rPr>
          <w:i/>
          <w:iCs/>
        </w:rPr>
        <w:t xml:space="preserve">заполняется в соответствии с учетом наличия печатных изданий в ЗНБ </w:t>
      </w:r>
      <w:proofErr w:type="spellStart"/>
      <w:r>
        <w:rPr>
          <w:i/>
          <w:iCs/>
        </w:rPr>
        <w:t>УрФУ</w:t>
      </w:r>
      <w:proofErr w:type="spellEnd"/>
      <w:r>
        <w:rPr>
          <w:iCs/>
        </w:rPr>
        <w:t>]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" w:line="240" w:lineRule="exact"/>
        <w:ind w:firstLine="270"/>
        <w:rPr>
          <w:lang w:val="en-US"/>
        </w:rPr>
      </w:pPr>
      <w:r w:rsidRPr="007E7DD0">
        <w:rPr>
          <w:lang w:val="en-US"/>
        </w:rPr>
        <w:t>&lt;&lt;</w:t>
      </w:r>
      <w:proofErr w:type="spellStart"/>
      <w:proofErr w:type="gramStart"/>
      <w:r w:rsidRPr="007E7DD0">
        <w:rPr>
          <w:lang w:val="en-US"/>
        </w:rPr>
        <w:t>foreach</w:t>
      </w:r>
      <w:proofErr w:type="spellEnd"/>
      <w:proofErr w:type="gramEnd"/>
      <w:r w:rsidRPr="007E7DD0">
        <w:rPr>
          <w:lang w:val="en-US"/>
        </w:rPr>
        <w:t xml:space="preserve"> </w:t>
      </w:r>
      <w:proofErr w:type="spellStart"/>
      <w:r w:rsidRPr="007E7DD0">
        <w:rPr>
          <w:lang w:val="en-US"/>
        </w:rPr>
        <w:t>MainLiterature</w:t>
      </w:r>
      <w:proofErr w:type="spellEnd"/>
      <w:r w:rsidRPr="007E7DD0">
        <w:rPr>
          <w:lang w:val="en-US"/>
        </w:rPr>
        <w:t>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</w:t>
      </w:r>
      <w:proofErr w:type="gramStart"/>
      <w:r w:rsidRPr="007E7DD0">
        <w:rPr>
          <w:lang w:val="en-US"/>
        </w:rPr>
        <w:t>&lt;[</w:t>
      </w:r>
      <w:proofErr w:type="gramEnd"/>
      <w:r w:rsidRPr="007E7DD0">
        <w:rPr>
          <w:lang w:val="en-US"/>
        </w:rPr>
        <w:t>_</w:t>
      </w:r>
      <w:proofErr w:type="spellStart"/>
      <w:r w:rsidRPr="007E7DD0">
        <w:rPr>
          <w:lang w:val="en-US"/>
        </w:rPr>
        <w:t>number.ToString</w:t>
      </w:r>
      <w:proofErr w:type="spellEnd"/>
      <w:r w:rsidRPr="007E7DD0">
        <w:rPr>
          <w:lang w:val="en-US"/>
        </w:rPr>
        <w:t xml:space="preserve">() + ". " + </w:t>
      </w:r>
      <w:proofErr w:type="spellStart"/>
      <w:r w:rsidRPr="007E7DD0">
        <w:rPr>
          <w:lang w:val="en-US"/>
        </w:rPr>
        <w:t>recorddata</w:t>
      </w:r>
      <w:proofErr w:type="spellEnd"/>
      <w:r w:rsidRPr="007E7DD0">
        <w:rPr>
          <w:lang w:val="en-US"/>
        </w:rPr>
        <w:t xml:space="preserve"> + " (" + </w:t>
      </w:r>
      <w:proofErr w:type="spellStart"/>
      <w:r w:rsidRPr="007E7DD0">
        <w:rPr>
          <w:lang w:val="en-US"/>
        </w:rPr>
        <w:t>bookscount</w:t>
      </w:r>
      <w:proofErr w:type="spellEnd"/>
      <w:r w:rsidRPr="007E7DD0">
        <w:rPr>
          <w:lang w:val="en-US"/>
        </w:rPr>
        <w:t xml:space="preserve"> + " </w:t>
      </w:r>
      <w:proofErr w:type="spellStart"/>
      <w:r w:rsidRPr="007E7DD0">
        <w:t>экз</w:t>
      </w:r>
      <w:proofErr w:type="spellEnd"/>
      <w:r w:rsidRPr="007E7DD0">
        <w:rPr>
          <w:lang w:val="en-US"/>
        </w:rPr>
        <w:t>.)"]&gt;&gt;</w:t>
      </w:r>
    </w:p>
    <w:p w:rsidR="00075A33" w:rsidRDefault="00075A33" w:rsidP="00075A33">
      <w:pPr>
        <w:widowControl w:val="0"/>
        <w:autoSpaceDE w:val="0"/>
        <w:autoSpaceDN w:val="0"/>
        <w:adjustRightInd w:val="0"/>
        <w:spacing w:before="2" w:line="240" w:lineRule="exact"/>
        <w:ind w:firstLine="270"/>
      </w:pPr>
      <w:r w:rsidRPr="007E7DD0">
        <w:t>&lt;&lt;/</w:t>
      </w:r>
      <w:proofErr w:type="spellStart"/>
      <w:r w:rsidRPr="007E7DD0">
        <w:rPr>
          <w:lang w:val="en-US"/>
        </w:rPr>
        <w:t>foreach</w:t>
      </w:r>
      <w:proofErr w:type="spellEnd"/>
      <w:r w:rsidRPr="007E7DD0">
        <w:t>&gt;&gt;</w:t>
      </w:r>
    </w:p>
    <w:p w:rsidR="00C255EA" w:rsidRPr="0013604A" w:rsidRDefault="00C255EA" w:rsidP="0007640C">
      <w:pPr>
        <w:pStyle w:val="3"/>
        <w:numPr>
          <w:ilvl w:val="0"/>
          <w:numId w:val="0"/>
        </w:numPr>
        <w:ind w:firstLine="270"/>
      </w:pPr>
      <w:r>
        <w:t xml:space="preserve">3.1.2. </w:t>
      </w:r>
      <w:r w:rsidRPr="0013604A">
        <w:t>Дополнительная литература</w:t>
      </w:r>
    </w:p>
    <w:p w:rsidR="00C255EA" w:rsidRDefault="00C255EA" w:rsidP="0007640C">
      <w:pPr>
        <w:shd w:val="clear" w:color="auto" w:fill="FFFFFF"/>
        <w:ind w:firstLine="270"/>
        <w:rPr>
          <w:spacing w:val="-5"/>
        </w:rPr>
      </w:pPr>
      <w:r w:rsidRPr="00EA36AF">
        <w:rPr>
          <w:spacing w:val="-5"/>
        </w:rPr>
        <w:t>[</w:t>
      </w:r>
      <w:r w:rsidRPr="00A52EAC">
        <w:rPr>
          <w:i/>
          <w:spacing w:val="-5"/>
        </w:rPr>
        <w:t>список с</w:t>
      </w:r>
      <w:r w:rsidRPr="00A52EAC">
        <w:rPr>
          <w:spacing w:val="-5"/>
        </w:rPr>
        <w:t xml:space="preserve"> </w:t>
      </w:r>
      <w:r w:rsidRPr="00A52EAC">
        <w:rPr>
          <w:i/>
          <w:spacing w:val="-5"/>
        </w:rPr>
        <w:t>указанием наименований из ЭБС</w:t>
      </w:r>
      <w:r w:rsidRPr="00A52EAC">
        <w:rPr>
          <w:spacing w:val="-5"/>
        </w:rPr>
        <w:t>]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" w:line="240" w:lineRule="exact"/>
        <w:ind w:firstLine="270"/>
        <w:rPr>
          <w:lang w:val="en-US"/>
        </w:rPr>
      </w:pPr>
      <w:r w:rsidRPr="007E7DD0">
        <w:rPr>
          <w:lang w:val="en-US"/>
        </w:rPr>
        <w:t>&lt;&lt;</w:t>
      </w:r>
      <w:proofErr w:type="spellStart"/>
      <w:proofErr w:type="gramStart"/>
      <w:r w:rsidRPr="007E7DD0">
        <w:rPr>
          <w:lang w:val="en-US"/>
        </w:rPr>
        <w:t>foreach</w:t>
      </w:r>
      <w:proofErr w:type="spellEnd"/>
      <w:proofErr w:type="gramEnd"/>
      <w:r w:rsidRPr="007E7DD0">
        <w:rPr>
          <w:lang w:val="en-US"/>
        </w:rPr>
        <w:t xml:space="preserve"> </w:t>
      </w:r>
      <w:proofErr w:type="spellStart"/>
      <w:r w:rsidRPr="007E7DD0">
        <w:rPr>
          <w:lang w:val="en-US"/>
        </w:rPr>
        <w:t>AdditionalLiterature</w:t>
      </w:r>
      <w:proofErr w:type="spellEnd"/>
      <w:r w:rsidRPr="007E7DD0">
        <w:rPr>
          <w:lang w:val="en-US"/>
        </w:rPr>
        <w:t>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lastRenderedPageBreak/>
        <w:t>&lt;</w:t>
      </w:r>
      <w:proofErr w:type="gramStart"/>
      <w:r w:rsidRPr="007E7DD0">
        <w:rPr>
          <w:lang w:val="en-US"/>
        </w:rPr>
        <w:t>&lt;[</w:t>
      </w:r>
      <w:proofErr w:type="gramEnd"/>
      <w:r w:rsidRPr="007E7DD0">
        <w:rPr>
          <w:lang w:val="en-US"/>
        </w:rPr>
        <w:t>_</w:t>
      </w:r>
      <w:proofErr w:type="spellStart"/>
      <w:r w:rsidRPr="007E7DD0">
        <w:rPr>
          <w:lang w:val="en-US"/>
        </w:rPr>
        <w:t>number.ToString</w:t>
      </w:r>
      <w:proofErr w:type="spellEnd"/>
      <w:r w:rsidRPr="007E7DD0">
        <w:rPr>
          <w:lang w:val="en-US"/>
        </w:rPr>
        <w:t xml:space="preserve">() + ". " + </w:t>
      </w:r>
      <w:proofErr w:type="spellStart"/>
      <w:r w:rsidRPr="007E7DD0">
        <w:rPr>
          <w:lang w:val="en-US"/>
        </w:rPr>
        <w:t>recorddata</w:t>
      </w:r>
      <w:proofErr w:type="spellEnd"/>
      <w:r w:rsidRPr="007E7DD0">
        <w:rPr>
          <w:lang w:val="en-US"/>
        </w:rPr>
        <w:t xml:space="preserve"> + " (" + </w:t>
      </w:r>
      <w:proofErr w:type="spellStart"/>
      <w:r w:rsidRPr="007E7DD0">
        <w:rPr>
          <w:lang w:val="en-US"/>
        </w:rPr>
        <w:t>bookscount</w:t>
      </w:r>
      <w:proofErr w:type="spellEnd"/>
      <w:r w:rsidRPr="007E7DD0">
        <w:rPr>
          <w:lang w:val="en-US"/>
        </w:rPr>
        <w:t xml:space="preserve"> + " </w:t>
      </w:r>
      <w:proofErr w:type="spellStart"/>
      <w:r w:rsidRPr="007E7DD0">
        <w:t>экз</w:t>
      </w:r>
      <w:proofErr w:type="spellEnd"/>
      <w:r w:rsidRPr="007E7DD0">
        <w:rPr>
          <w:lang w:val="en-US"/>
        </w:rPr>
        <w:t>.)"]&gt;&gt;</w:t>
      </w:r>
    </w:p>
    <w:p w:rsidR="00075A33" w:rsidRDefault="00075A33" w:rsidP="007B0DAA">
      <w:pPr>
        <w:widowControl w:val="0"/>
        <w:autoSpaceDE w:val="0"/>
        <w:autoSpaceDN w:val="0"/>
        <w:adjustRightInd w:val="0"/>
        <w:spacing w:before="2" w:line="240" w:lineRule="exact"/>
        <w:ind w:firstLine="270"/>
        <w:rPr>
          <w:lang w:val="en-US"/>
        </w:rPr>
      </w:pPr>
      <w:r w:rsidRPr="007E7DD0">
        <w:rPr>
          <w:lang w:val="en-US"/>
        </w:rPr>
        <w:t>&lt;&lt;/</w:t>
      </w:r>
      <w:proofErr w:type="spellStart"/>
      <w:r w:rsidRPr="007E7DD0">
        <w:rPr>
          <w:lang w:val="en-US"/>
        </w:rPr>
        <w:t>foreach</w:t>
      </w:r>
      <w:proofErr w:type="spellEnd"/>
      <w:r w:rsidRPr="007E7DD0">
        <w:rPr>
          <w:lang w:val="en-US"/>
        </w:rPr>
        <w:t>&gt;&gt;</w:t>
      </w:r>
    </w:p>
    <w:p w:rsidR="00075A33" w:rsidRPr="007E7DD0" w:rsidRDefault="00CA691A" w:rsidP="007B0DAA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  <w:lang w:val="en-US"/>
        </w:rPr>
      </w:pPr>
      <w:r w:rsidRPr="00CA691A">
        <w:rPr>
          <w:b/>
          <w:bCs/>
          <w:lang w:val="en-US"/>
        </w:rPr>
        <w:t>3</w:t>
      </w:r>
      <w:r w:rsidR="00075A33" w:rsidRPr="007E7DD0">
        <w:rPr>
          <w:b/>
          <w:bCs/>
          <w:lang w:val="en-US"/>
        </w:rPr>
        <w:t xml:space="preserve">.1.3. </w:t>
      </w:r>
      <w:r w:rsidR="00075A33" w:rsidRPr="007E7DD0">
        <w:rPr>
          <w:b/>
          <w:bCs/>
        </w:rPr>
        <w:t>Другая</w:t>
      </w:r>
      <w:r w:rsidR="00075A33" w:rsidRPr="007E7DD0">
        <w:rPr>
          <w:b/>
          <w:bCs/>
          <w:spacing w:val="1"/>
          <w:lang w:val="en-US"/>
        </w:rPr>
        <w:t xml:space="preserve"> </w:t>
      </w:r>
      <w:r w:rsidR="00075A33" w:rsidRPr="007E7DD0">
        <w:rPr>
          <w:b/>
          <w:bCs/>
        </w:rPr>
        <w:t>литература</w:t>
      </w:r>
    </w:p>
    <w:p w:rsidR="00075A33" w:rsidRPr="00C52C71" w:rsidRDefault="00075A33" w:rsidP="00CA691A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C52C71">
        <w:rPr>
          <w:lang w:val="en-US"/>
        </w:rPr>
        <w:t>&lt;</w:t>
      </w:r>
      <w:proofErr w:type="gramStart"/>
      <w:r w:rsidRPr="00C52C71">
        <w:rPr>
          <w:lang w:val="en-US"/>
        </w:rPr>
        <w:t>&lt;[</w:t>
      </w:r>
      <w:proofErr w:type="spellStart"/>
      <w:proofErr w:type="gramEnd"/>
      <w:r w:rsidRPr="007E7DD0">
        <w:rPr>
          <w:lang w:val="en-US"/>
        </w:rPr>
        <w:t>OtherLiterature</w:t>
      </w:r>
      <w:proofErr w:type="spellEnd"/>
      <w:r w:rsidRPr="00C52C71">
        <w:rPr>
          <w:lang w:val="en-US"/>
        </w:rPr>
        <w:t>]&gt;&gt;</w:t>
      </w:r>
    </w:p>
    <w:p w:rsidR="00075A33" w:rsidRPr="00C52C71" w:rsidRDefault="00075A33" w:rsidP="00CA691A">
      <w:pPr>
        <w:widowControl w:val="0"/>
        <w:autoSpaceDE w:val="0"/>
        <w:autoSpaceDN w:val="0"/>
        <w:adjustRightInd w:val="0"/>
        <w:spacing w:before="2" w:line="240" w:lineRule="exact"/>
        <w:ind w:firstLine="270"/>
        <w:rPr>
          <w:lang w:val="en-US"/>
        </w:rPr>
      </w:pPr>
      <w:r w:rsidRPr="00C52C71">
        <w:rPr>
          <w:lang w:val="en-US"/>
        </w:rPr>
        <w:t>&lt;&lt;/</w:t>
      </w:r>
      <w:r w:rsidRPr="007E7DD0">
        <w:rPr>
          <w:lang w:val="en-US"/>
        </w:rPr>
        <w:t>with</w:t>
      </w:r>
      <w:r w:rsidRPr="00C52C71">
        <w:rPr>
          <w:lang w:val="en-US"/>
        </w:rPr>
        <w:t>&gt;&gt;</w:t>
      </w:r>
    </w:p>
    <w:p w:rsidR="00C255EA" w:rsidRPr="0013604A" w:rsidRDefault="00C255EA" w:rsidP="0007640C">
      <w:pPr>
        <w:pStyle w:val="3"/>
        <w:numPr>
          <w:ilvl w:val="0"/>
          <w:numId w:val="0"/>
        </w:numPr>
        <w:ind w:firstLine="270"/>
      </w:pPr>
      <w:r>
        <w:t xml:space="preserve">3.2. </w:t>
      </w:r>
      <w:r w:rsidRPr="0013604A">
        <w:t xml:space="preserve">Методические разработки </w:t>
      </w:r>
    </w:p>
    <w:p w:rsidR="00C255EA" w:rsidRPr="00A52EAC" w:rsidRDefault="00C255EA" w:rsidP="0007640C">
      <w:pPr>
        <w:shd w:val="clear" w:color="auto" w:fill="FFFFFF"/>
        <w:ind w:firstLine="270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 xml:space="preserve">список </w:t>
      </w:r>
      <w:r w:rsidRPr="00A52EAC">
        <w:rPr>
          <w:i/>
          <w:spacing w:val="-5"/>
        </w:rPr>
        <w:t>с</w:t>
      </w:r>
      <w:r w:rsidRPr="00A52EAC">
        <w:rPr>
          <w:spacing w:val="-5"/>
        </w:rPr>
        <w:t xml:space="preserve"> </w:t>
      </w:r>
      <w:r w:rsidRPr="00A52EAC">
        <w:rPr>
          <w:i/>
          <w:spacing w:val="-5"/>
        </w:rPr>
        <w:t>указанием наименований из ЭБС</w:t>
      </w:r>
      <w:r w:rsidRPr="00A52EAC">
        <w:rPr>
          <w:spacing w:val="-5"/>
        </w:rPr>
        <w:t>]</w:t>
      </w:r>
    </w:p>
    <w:p w:rsidR="00C255EA" w:rsidRDefault="00C255EA" w:rsidP="0007640C">
      <w:pPr>
        <w:shd w:val="clear" w:color="auto" w:fill="FFFFFF"/>
        <w:ind w:firstLine="270"/>
        <w:rPr>
          <w:spacing w:val="-5"/>
        </w:rPr>
      </w:pPr>
      <w:r w:rsidRPr="00A52EAC">
        <w:rPr>
          <w:spacing w:val="-5"/>
        </w:rPr>
        <w:t>[</w:t>
      </w:r>
      <w:r w:rsidRPr="00A52EAC">
        <w:rPr>
          <w:i/>
          <w:spacing w:val="-5"/>
        </w:rPr>
        <w:t xml:space="preserve">в случае </w:t>
      </w:r>
      <w:proofErr w:type="gramStart"/>
      <w:r w:rsidRPr="00A52EAC">
        <w:rPr>
          <w:i/>
          <w:spacing w:val="-5"/>
        </w:rPr>
        <w:t>отсутствия</w:t>
      </w:r>
      <w:r>
        <w:rPr>
          <w:i/>
          <w:spacing w:val="-5"/>
        </w:rPr>
        <w:t xml:space="preserve">  указывается</w:t>
      </w:r>
      <w:proofErr w:type="gramEnd"/>
      <w:r>
        <w:rPr>
          <w:i/>
          <w:spacing w:val="-5"/>
        </w:rPr>
        <w:t>: «не используются»</w:t>
      </w:r>
      <w:r>
        <w:rPr>
          <w:spacing w:val="-5"/>
        </w:rPr>
        <w:t>]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7"/>
        <w:ind w:right="-20" w:firstLine="270"/>
        <w:rPr>
          <w:lang w:val="en-US"/>
        </w:rPr>
      </w:pPr>
      <w:r w:rsidRPr="007E7DD0">
        <w:rPr>
          <w:lang w:val="en-US"/>
        </w:rPr>
        <w:t xml:space="preserve">&lt;&lt;if </w:t>
      </w:r>
      <w:proofErr w:type="spellStart"/>
      <w:proofErr w:type="gramStart"/>
      <w:r w:rsidRPr="007E7DD0">
        <w:rPr>
          <w:lang w:val="en-US"/>
        </w:rPr>
        <w:t>MethodicalSupport</w:t>
      </w:r>
      <w:proofErr w:type="spellEnd"/>
      <w:r w:rsidRPr="007E7DD0">
        <w:rPr>
          <w:lang w:val="en-US"/>
        </w:rPr>
        <w:t xml:space="preserve"> !</w:t>
      </w:r>
      <w:proofErr w:type="gramEnd"/>
      <w:r w:rsidRPr="007E7DD0">
        <w:rPr>
          <w:lang w:val="en-US"/>
        </w:rPr>
        <w:t xml:space="preserve">= null &amp;&amp; </w:t>
      </w:r>
      <w:proofErr w:type="spellStart"/>
      <w:r w:rsidRPr="007E7DD0">
        <w:rPr>
          <w:lang w:val="en-US"/>
        </w:rPr>
        <w:t>MethodicalSupport</w:t>
      </w:r>
      <w:proofErr w:type="spellEnd"/>
      <w:r w:rsidRPr="007E7DD0">
        <w:rPr>
          <w:lang w:val="en-US"/>
        </w:rPr>
        <w:t xml:space="preserve"> != ""&gt;&gt;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</w:t>
      </w:r>
      <w:proofErr w:type="gramStart"/>
      <w:r w:rsidRPr="007E7DD0">
        <w:rPr>
          <w:lang w:val="en-US"/>
        </w:rPr>
        <w:t>&lt;[</w:t>
      </w:r>
      <w:proofErr w:type="spellStart"/>
      <w:proofErr w:type="gramEnd"/>
      <w:r w:rsidRPr="007E7DD0">
        <w:rPr>
          <w:lang w:val="en-US"/>
        </w:rPr>
        <w:t>MethodicalSupport</w:t>
      </w:r>
      <w:proofErr w:type="spellEnd"/>
      <w:r w:rsidRPr="007E7DD0">
        <w:rPr>
          <w:lang w:val="en-US"/>
        </w:rPr>
        <w:t>]&gt;&gt;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&lt;&lt;/if&gt;&gt;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 xml:space="preserve">&lt;&lt;if </w:t>
      </w:r>
      <w:proofErr w:type="spellStart"/>
      <w:r w:rsidRPr="007E7DD0">
        <w:rPr>
          <w:lang w:val="en-US"/>
        </w:rPr>
        <w:t>MethodicalSupport</w:t>
      </w:r>
      <w:proofErr w:type="spellEnd"/>
      <w:r w:rsidRPr="007E7DD0">
        <w:rPr>
          <w:lang w:val="en-US"/>
        </w:rPr>
        <w:t xml:space="preserve"> == null || </w:t>
      </w:r>
      <w:proofErr w:type="spellStart"/>
      <w:r w:rsidRPr="007E7DD0">
        <w:rPr>
          <w:lang w:val="en-US"/>
        </w:rPr>
        <w:t>MethodicalSupport</w:t>
      </w:r>
      <w:proofErr w:type="spellEnd"/>
      <w:r w:rsidRPr="007E7DD0">
        <w:rPr>
          <w:lang w:val="en-US"/>
        </w:rPr>
        <w:t xml:space="preserve"> == ""&gt;&gt;</w:t>
      </w:r>
    </w:p>
    <w:p w:rsidR="00075A33" w:rsidRPr="00C52C71" w:rsidRDefault="00075A33" w:rsidP="004D4E94">
      <w:pPr>
        <w:ind w:firstLine="270"/>
        <w:rPr>
          <w:lang w:val="en-US"/>
        </w:rPr>
      </w:pPr>
      <w:r w:rsidRPr="007E7DD0">
        <w:t>Не</w:t>
      </w:r>
      <w:r w:rsidRPr="00C52C71">
        <w:rPr>
          <w:lang w:val="en-US"/>
        </w:rPr>
        <w:t xml:space="preserve"> </w:t>
      </w:r>
      <w:r w:rsidRPr="007E7DD0">
        <w:t>используются</w:t>
      </w:r>
      <w:r w:rsidRPr="00C52C71">
        <w:rPr>
          <w:lang w:val="en-US"/>
        </w:rPr>
        <w:t>.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</w:pPr>
      <w:r w:rsidRPr="007E7DD0">
        <w:t>&lt;&lt;/</w:t>
      </w:r>
      <w:r w:rsidRPr="007E7DD0">
        <w:rPr>
          <w:lang w:val="en-US"/>
        </w:rPr>
        <w:t>if</w:t>
      </w:r>
      <w:r w:rsidRPr="007E7DD0">
        <w:t>&gt;&gt;</w:t>
      </w:r>
    </w:p>
    <w:p w:rsidR="00075A33" w:rsidRDefault="00075A33" w:rsidP="0007640C">
      <w:pPr>
        <w:shd w:val="clear" w:color="auto" w:fill="FFFFFF"/>
        <w:ind w:firstLine="270"/>
      </w:pPr>
    </w:p>
    <w:p w:rsidR="00C255EA" w:rsidRPr="0013604A" w:rsidRDefault="00C255EA" w:rsidP="0007640C">
      <w:pPr>
        <w:pStyle w:val="2"/>
        <w:numPr>
          <w:ilvl w:val="0"/>
          <w:numId w:val="0"/>
        </w:numPr>
        <w:ind w:firstLine="270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25" w:name="_Toc354140217"/>
      <w:bookmarkStart w:id="26" w:name="_Toc354140343"/>
      <w:bookmarkStart w:id="27" w:name="_Toc354141180"/>
      <w:bookmarkStart w:id="28" w:name="_Toc358032673"/>
      <w:r w:rsidRPr="0013604A">
        <w:instrText>Программное обеспечение</w:instrText>
      </w:r>
      <w:bookmarkEnd w:id="25"/>
      <w:bookmarkEnd w:id="26"/>
      <w:bookmarkEnd w:id="27"/>
      <w:bookmarkEnd w:id="28"/>
      <w:r w:rsidRPr="0013604A">
        <w:instrText xml:space="preserve">" \f C \l "2" </w:instrText>
      </w:r>
      <w:r w:rsidRPr="0013604A">
        <w:fldChar w:fldCharType="end"/>
      </w:r>
    </w:p>
    <w:p w:rsidR="00C255EA" w:rsidRDefault="00C255EA" w:rsidP="0007640C">
      <w:pPr>
        <w:shd w:val="clear" w:color="auto" w:fill="FFFFFF"/>
        <w:ind w:firstLine="270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>список</w:t>
      </w:r>
      <w:r>
        <w:rPr>
          <w:spacing w:val="-5"/>
        </w:rPr>
        <w:t>]</w:t>
      </w:r>
    </w:p>
    <w:p w:rsidR="00C255EA" w:rsidRDefault="00C255EA" w:rsidP="0007640C">
      <w:pPr>
        <w:shd w:val="clear" w:color="auto" w:fill="FFFFFF"/>
        <w:ind w:firstLine="270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 xml:space="preserve">в случае </w:t>
      </w:r>
      <w:proofErr w:type="gramStart"/>
      <w:r>
        <w:rPr>
          <w:i/>
          <w:spacing w:val="-5"/>
        </w:rPr>
        <w:t>отсутствия  указывается</w:t>
      </w:r>
      <w:proofErr w:type="gramEnd"/>
      <w:r>
        <w:rPr>
          <w:i/>
          <w:spacing w:val="-5"/>
        </w:rPr>
        <w:t>: «не используются»</w:t>
      </w:r>
      <w:r>
        <w:rPr>
          <w:spacing w:val="-5"/>
        </w:rPr>
        <w:t>]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ind w:right="-20" w:firstLine="270"/>
        <w:rPr>
          <w:spacing w:val="-5"/>
          <w:lang w:val="en-US"/>
        </w:rPr>
      </w:pPr>
      <w:r w:rsidRPr="007E7DD0">
        <w:rPr>
          <w:spacing w:val="-5"/>
          <w:lang w:val="en-US"/>
        </w:rPr>
        <w:t>&lt;&lt;</w:t>
      </w:r>
      <w:proofErr w:type="gramStart"/>
      <w:r w:rsidRPr="007E7DD0">
        <w:rPr>
          <w:spacing w:val="-5"/>
          <w:lang w:val="en-US"/>
        </w:rPr>
        <w:t>with</w:t>
      </w:r>
      <w:proofErr w:type="gramEnd"/>
      <w:r w:rsidRPr="007E7DD0">
        <w:rPr>
          <w:spacing w:val="-5"/>
          <w:lang w:val="en-US"/>
        </w:rPr>
        <w:t xml:space="preserve"> Software&gt;&gt;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ind w:right="-20" w:firstLine="270"/>
        <w:rPr>
          <w:spacing w:val="-5"/>
          <w:lang w:val="en-US"/>
        </w:rPr>
      </w:pPr>
      <w:r w:rsidRPr="007E7DD0">
        <w:rPr>
          <w:spacing w:val="-5"/>
          <w:lang w:val="en-US"/>
        </w:rPr>
        <w:t xml:space="preserve">&lt;&lt;if </w:t>
      </w:r>
      <w:proofErr w:type="spellStart"/>
      <w:r w:rsidRPr="007E7DD0">
        <w:rPr>
          <w:spacing w:val="-5"/>
          <w:lang w:val="en-US"/>
        </w:rPr>
        <w:t>NotUsed</w:t>
      </w:r>
      <w:proofErr w:type="spellEnd"/>
      <w:r w:rsidRPr="007E7DD0">
        <w:rPr>
          <w:spacing w:val="-5"/>
          <w:lang w:val="en-US"/>
        </w:rPr>
        <w:t>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ind w:right="-20" w:firstLine="270"/>
        <w:rPr>
          <w:spacing w:val="-5"/>
          <w:lang w:val="en-US"/>
        </w:rPr>
      </w:pPr>
      <w:r w:rsidRPr="007E7DD0">
        <w:rPr>
          <w:spacing w:val="-5"/>
        </w:rPr>
        <w:t>Не</w:t>
      </w:r>
      <w:r w:rsidRPr="007E7DD0">
        <w:rPr>
          <w:spacing w:val="-5"/>
          <w:lang w:val="en-US"/>
        </w:rPr>
        <w:t xml:space="preserve"> </w:t>
      </w:r>
      <w:r w:rsidRPr="007E7DD0">
        <w:rPr>
          <w:spacing w:val="-5"/>
        </w:rPr>
        <w:t>предусмотрено</w:t>
      </w:r>
      <w:r w:rsidRPr="007E7DD0">
        <w:rPr>
          <w:spacing w:val="-5"/>
          <w:lang w:val="en-US"/>
        </w:rPr>
        <w:t>.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ind w:right="-20" w:firstLine="270"/>
        <w:rPr>
          <w:spacing w:val="-5"/>
          <w:lang w:val="en-US"/>
        </w:rPr>
      </w:pPr>
      <w:r w:rsidRPr="007E7DD0">
        <w:rPr>
          <w:spacing w:val="-5"/>
          <w:lang w:val="en-US"/>
        </w:rPr>
        <w:t>&lt;&lt;/if&gt;&gt;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ind w:right="-20" w:firstLine="270"/>
        <w:rPr>
          <w:spacing w:val="-5"/>
          <w:lang w:val="en-US"/>
        </w:rPr>
      </w:pPr>
      <w:r w:rsidRPr="007E7DD0">
        <w:rPr>
          <w:spacing w:val="-5"/>
          <w:lang w:val="en-US"/>
        </w:rPr>
        <w:t>&lt;&lt;</w:t>
      </w:r>
      <w:proofErr w:type="gramStart"/>
      <w:r w:rsidRPr="007E7DD0">
        <w:rPr>
          <w:spacing w:val="-5"/>
          <w:lang w:val="en-US"/>
        </w:rPr>
        <w:t>if !</w:t>
      </w:r>
      <w:proofErr w:type="spellStart"/>
      <w:r w:rsidRPr="007E7DD0">
        <w:rPr>
          <w:spacing w:val="-5"/>
          <w:lang w:val="en-US"/>
        </w:rPr>
        <w:t>NotUsed</w:t>
      </w:r>
      <w:proofErr w:type="spellEnd"/>
      <w:proofErr w:type="gramEnd"/>
      <w:r w:rsidRPr="007E7DD0">
        <w:rPr>
          <w:spacing w:val="-5"/>
          <w:lang w:val="en-US"/>
        </w:rPr>
        <w:t>&gt;&gt;</w:t>
      </w:r>
    </w:p>
    <w:p w:rsidR="00075A33" w:rsidRPr="007E7DD0" w:rsidRDefault="007B0DAA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075A33" w:rsidRPr="007E7DD0">
        <w:rPr>
          <w:b/>
          <w:bCs/>
          <w:lang w:val="en-US"/>
        </w:rPr>
        <w:t xml:space="preserve">.3.1. </w:t>
      </w:r>
      <w:r w:rsidR="00075A33" w:rsidRPr="007E7DD0">
        <w:rPr>
          <w:b/>
          <w:bCs/>
        </w:rPr>
        <w:t>Общесистемное</w:t>
      </w:r>
      <w:r w:rsidR="00075A33" w:rsidRPr="007E7DD0">
        <w:rPr>
          <w:b/>
          <w:bCs/>
          <w:lang w:val="en-US"/>
        </w:rPr>
        <w:t xml:space="preserve"> </w:t>
      </w:r>
      <w:r w:rsidR="00075A33" w:rsidRPr="007E7DD0">
        <w:rPr>
          <w:b/>
          <w:bCs/>
        </w:rPr>
        <w:t>и</w:t>
      </w:r>
      <w:r w:rsidR="00075A33" w:rsidRPr="007E7DD0">
        <w:rPr>
          <w:b/>
          <w:bCs/>
          <w:lang w:val="en-US"/>
        </w:rPr>
        <w:t xml:space="preserve"> </w:t>
      </w:r>
      <w:r w:rsidR="00075A33" w:rsidRPr="007E7DD0">
        <w:rPr>
          <w:b/>
          <w:bCs/>
        </w:rPr>
        <w:t>офисное</w:t>
      </w:r>
      <w:r w:rsidR="00075A33" w:rsidRPr="007E7DD0">
        <w:rPr>
          <w:b/>
          <w:bCs/>
          <w:lang w:val="en-US"/>
        </w:rPr>
        <w:t xml:space="preserve"> </w:t>
      </w:r>
      <w:r w:rsidR="00075A33" w:rsidRPr="007E7DD0">
        <w:rPr>
          <w:b/>
          <w:bCs/>
        </w:rPr>
        <w:t>ПО</w:t>
      </w:r>
      <w:r w:rsidR="00075A33" w:rsidRPr="007E7DD0">
        <w:rPr>
          <w:b/>
          <w:bCs/>
          <w:lang w:val="en-US"/>
        </w:rPr>
        <w:t xml:space="preserve"> (Microsoft Windows, Microsoft Office, </w:t>
      </w:r>
      <w:r w:rsidR="00075A33" w:rsidRPr="007E7DD0">
        <w:rPr>
          <w:b/>
          <w:bCs/>
        </w:rPr>
        <w:t>Антивирус</w:t>
      </w:r>
      <w:r w:rsidR="00075A33" w:rsidRPr="007E7DD0">
        <w:rPr>
          <w:b/>
          <w:bCs/>
          <w:lang w:val="en-US"/>
        </w:rPr>
        <w:t xml:space="preserve"> </w:t>
      </w:r>
      <w:r w:rsidR="00075A33" w:rsidRPr="007E7DD0">
        <w:rPr>
          <w:b/>
          <w:bCs/>
        </w:rPr>
        <w:t>Касперского</w:t>
      </w:r>
      <w:r w:rsidR="00075A33" w:rsidRPr="007E7DD0">
        <w:rPr>
          <w:b/>
          <w:bCs/>
          <w:lang w:val="en-US"/>
        </w:rPr>
        <w:t>)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  <w:lang w:val="en-US"/>
        </w:rPr>
      </w:pPr>
      <w:r w:rsidRPr="007E7DD0">
        <w:rPr>
          <w:b/>
          <w:bCs/>
          <w:lang w:val="en-US"/>
        </w:rPr>
        <w:t xml:space="preserve">&lt;&lt;if </w:t>
      </w:r>
      <w:proofErr w:type="spellStart"/>
      <w:r w:rsidRPr="007E7DD0">
        <w:rPr>
          <w:b/>
          <w:bCs/>
          <w:lang w:val="en-US"/>
        </w:rPr>
        <w:t>SystemOrOffice.Count</w:t>
      </w:r>
      <w:proofErr w:type="spellEnd"/>
      <w:r w:rsidRPr="007E7DD0">
        <w:rPr>
          <w:b/>
          <w:bCs/>
          <w:lang w:val="en-US"/>
        </w:rPr>
        <w:t xml:space="preserve"> &gt; 0&gt;&gt;</w:t>
      </w:r>
    </w:p>
    <w:tbl>
      <w:tblPr>
        <w:tblStyle w:val="ad"/>
        <w:tblW w:w="0" w:type="auto"/>
        <w:tblInd w:w="114" w:type="dxa"/>
        <w:tblLook w:val="04A0" w:firstRow="1" w:lastRow="0" w:firstColumn="1" w:lastColumn="0" w:noHBand="0" w:noVBand="1"/>
      </w:tblPr>
      <w:tblGrid>
        <w:gridCol w:w="4796"/>
        <w:gridCol w:w="4717"/>
      </w:tblGrid>
      <w:tr w:rsidR="00075A33" w:rsidRPr="007E7DD0" w:rsidTr="008406A6">
        <w:tc>
          <w:tcPr>
            <w:tcW w:w="5065" w:type="dxa"/>
          </w:tcPr>
          <w:p w:rsidR="00075A33" w:rsidRPr="007E7DD0" w:rsidRDefault="00075A33" w:rsidP="004D4E94">
            <w:pPr>
              <w:spacing w:after="160" w:line="259" w:lineRule="auto"/>
              <w:ind w:firstLine="270"/>
              <w:rPr>
                <w:b/>
                <w:bCs/>
                <w:lang w:val="en-US"/>
              </w:rPr>
            </w:pPr>
            <w:r w:rsidRPr="007E7DD0">
              <w:rPr>
                <w:b/>
              </w:rPr>
              <w:t>Название</w:t>
            </w:r>
          </w:p>
        </w:tc>
        <w:tc>
          <w:tcPr>
            <w:tcW w:w="5065" w:type="dxa"/>
          </w:tcPr>
          <w:p w:rsidR="00075A33" w:rsidRPr="007E7DD0" w:rsidRDefault="00075A33" w:rsidP="004D4E94">
            <w:pPr>
              <w:spacing w:after="160" w:line="259" w:lineRule="auto"/>
              <w:ind w:firstLine="270"/>
              <w:rPr>
                <w:b/>
                <w:bCs/>
                <w:lang w:val="en-US"/>
              </w:rPr>
            </w:pPr>
            <w:r w:rsidRPr="007E7DD0">
              <w:rPr>
                <w:b/>
              </w:rPr>
              <w:t>Класс</w:t>
            </w:r>
          </w:p>
        </w:tc>
      </w:tr>
      <w:tr w:rsidR="00075A33" w:rsidRPr="007E7DD0" w:rsidTr="008406A6">
        <w:tc>
          <w:tcPr>
            <w:tcW w:w="5065" w:type="dxa"/>
          </w:tcPr>
          <w:p w:rsidR="00075A33" w:rsidRPr="007E7DD0" w:rsidRDefault="00075A33" w:rsidP="004D4E94">
            <w:pPr>
              <w:spacing w:before="90" w:after="90"/>
              <w:ind w:firstLine="270"/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&lt;&lt;rows </w:t>
            </w:r>
            <w:proofErr w:type="spellStart"/>
            <w:r w:rsidRPr="007E7DD0">
              <w:rPr>
                <w:lang w:val="en-US"/>
              </w:rPr>
              <w:t>SystemOrOffice</w:t>
            </w:r>
            <w:proofErr w:type="spellEnd"/>
            <w:r w:rsidRPr="007E7DD0">
              <w:rPr>
                <w:lang w:val="en-US"/>
              </w:rPr>
              <w:t>&gt;&gt;&lt;&lt;[Name]&gt;&gt;</w:t>
            </w:r>
          </w:p>
        </w:tc>
        <w:tc>
          <w:tcPr>
            <w:tcW w:w="5065" w:type="dxa"/>
          </w:tcPr>
          <w:p w:rsidR="00075A33" w:rsidRPr="007E7DD0" w:rsidRDefault="00075A33" w:rsidP="004D4E94">
            <w:pPr>
              <w:spacing w:before="90" w:after="90"/>
              <w:ind w:firstLine="270"/>
              <w:rPr>
                <w:lang w:val="en-US"/>
              </w:rPr>
            </w:pPr>
            <w:r w:rsidRPr="007E7DD0">
              <w:rPr>
                <w:lang w:val="en-US"/>
              </w:rPr>
              <w:t>&lt;&lt;[Class]&gt;&gt;&lt;&lt;/rows&gt;&gt;</w:t>
            </w:r>
          </w:p>
        </w:tc>
      </w:tr>
    </w:tbl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  <w:lang w:val="en-US"/>
        </w:rPr>
      </w:pPr>
      <w:r w:rsidRPr="007E7DD0">
        <w:rPr>
          <w:b/>
          <w:bCs/>
          <w:lang w:val="en-US"/>
        </w:rPr>
        <w:t>&lt;&lt;/if&gt;&gt;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  <w:lang w:val="en-US"/>
        </w:rPr>
      </w:pPr>
      <w:r w:rsidRPr="007E7DD0">
        <w:rPr>
          <w:b/>
          <w:bCs/>
          <w:lang w:val="en-US"/>
        </w:rPr>
        <w:t>&lt;&lt;</w:t>
      </w:r>
      <w:proofErr w:type="gramStart"/>
      <w:r w:rsidRPr="007E7DD0">
        <w:rPr>
          <w:b/>
          <w:bCs/>
          <w:lang w:val="en-US"/>
        </w:rPr>
        <w:t>if</w:t>
      </w:r>
      <w:proofErr w:type="gramEnd"/>
      <w:r w:rsidRPr="007E7DD0">
        <w:rPr>
          <w:b/>
          <w:bCs/>
          <w:lang w:val="en-US"/>
        </w:rPr>
        <w:t xml:space="preserve"> </w:t>
      </w:r>
      <w:proofErr w:type="spellStart"/>
      <w:r w:rsidRPr="007E7DD0">
        <w:rPr>
          <w:b/>
          <w:bCs/>
          <w:lang w:val="en-US"/>
        </w:rPr>
        <w:t>SystemOrOffice.Count</w:t>
      </w:r>
      <w:proofErr w:type="spellEnd"/>
      <w:r w:rsidRPr="007E7DD0">
        <w:rPr>
          <w:b/>
          <w:bCs/>
          <w:lang w:val="en-US"/>
        </w:rPr>
        <w:t xml:space="preserve"> == 0&gt;&gt;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Cs/>
          <w:lang w:val="en-US"/>
        </w:rPr>
      </w:pPr>
      <w:r w:rsidRPr="007E7DD0">
        <w:rPr>
          <w:bCs/>
        </w:rPr>
        <w:t>Не</w:t>
      </w:r>
      <w:r w:rsidRPr="007E7DD0">
        <w:rPr>
          <w:bCs/>
          <w:lang w:val="en-US"/>
        </w:rPr>
        <w:t xml:space="preserve"> </w:t>
      </w:r>
      <w:r w:rsidRPr="007E7DD0">
        <w:rPr>
          <w:bCs/>
        </w:rPr>
        <w:t>используется</w:t>
      </w:r>
      <w:r w:rsidRPr="007E7DD0">
        <w:rPr>
          <w:bCs/>
          <w:lang w:val="en-US"/>
        </w:rPr>
        <w:t>.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  <w:lang w:val="en-US"/>
        </w:rPr>
      </w:pPr>
      <w:r w:rsidRPr="007E7DD0">
        <w:rPr>
          <w:b/>
          <w:bCs/>
          <w:lang w:val="en-US"/>
        </w:rPr>
        <w:t>&lt;&lt;/if&gt;&gt;</w:t>
      </w:r>
    </w:p>
    <w:p w:rsidR="00075A33" w:rsidRPr="007E7DD0" w:rsidRDefault="007B0DAA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</w:rPr>
      </w:pPr>
      <w:r>
        <w:rPr>
          <w:b/>
          <w:bCs/>
        </w:rPr>
        <w:t>3</w:t>
      </w:r>
      <w:r w:rsidR="00075A33" w:rsidRPr="007E7DD0">
        <w:rPr>
          <w:b/>
          <w:bCs/>
        </w:rPr>
        <w:t>.3.2. Прикладное ПО, поставленное в комплекте с приборами (программно-аппаратные комплексы)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7"/>
        <w:ind w:right="-20" w:firstLine="270"/>
        <w:rPr>
          <w:lang w:val="en-US"/>
        </w:rPr>
      </w:pPr>
      <w:r w:rsidRPr="007E7DD0">
        <w:rPr>
          <w:lang w:val="en-US"/>
        </w:rPr>
        <w:t xml:space="preserve">&lt;&lt;if </w:t>
      </w:r>
      <w:proofErr w:type="gramStart"/>
      <w:r w:rsidRPr="007E7DD0">
        <w:rPr>
          <w:lang w:val="en-US"/>
        </w:rPr>
        <w:t>Hardware !</w:t>
      </w:r>
      <w:proofErr w:type="gramEnd"/>
      <w:r w:rsidRPr="007E7DD0">
        <w:rPr>
          <w:lang w:val="en-US"/>
        </w:rPr>
        <w:t>= null &amp;&amp; Hardware != ""&gt;&gt;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</w:t>
      </w:r>
      <w:proofErr w:type="gramStart"/>
      <w:r w:rsidRPr="007E7DD0">
        <w:rPr>
          <w:lang w:val="en-US"/>
        </w:rPr>
        <w:t>&lt;[</w:t>
      </w:r>
      <w:proofErr w:type="gramEnd"/>
      <w:r w:rsidRPr="007E7DD0">
        <w:rPr>
          <w:lang w:val="en-US"/>
        </w:rPr>
        <w:t>Hardware]&gt;&gt;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&lt;&lt;/if&gt;&gt;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&lt;&lt;if Hardware == null || Hardware == ""&gt;&gt;</w:t>
      </w:r>
    </w:p>
    <w:p w:rsidR="00075A33" w:rsidRPr="00C52C71" w:rsidRDefault="00075A33" w:rsidP="004D4E94">
      <w:pPr>
        <w:ind w:firstLine="270"/>
        <w:rPr>
          <w:lang w:val="en-US"/>
        </w:rPr>
      </w:pPr>
      <w:r w:rsidRPr="007E7DD0">
        <w:t>Не</w:t>
      </w:r>
      <w:r w:rsidRPr="00C52C71">
        <w:rPr>
          <w:lang w:val="en-US"/>
        </w:rPr>
        <w:t xml:space="preserve"> </w:t>
      </w:r>
      <w:r w:rsidRPr="007E7DD0">
        <w:t>используются</w:t>
      </w:r>
      <w:r w:rsidRPr="00C52C71">
        <w:rPr>
          <w:lang w:val="en-US"/>
        </w:rPr>
        <w:t>.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</w:pPr>
      <w:r w:rsidRPr="007E7DD0">
        <w:t>&lt;&lt;/</w:t>
      </w:r>
      <w:r w:rsidRPr="007E7DD0">
        <w:rPr>
          <w:lang w:val="en-US"/>
        </w:rPr>
        <w:t>if</w:t>
      </w:r>
      <w:r w:rsidRPr="007E7DD0">
        <w:t>&gt;&gt;</w:t>
      </w:r>
    </w:p>
    <w:p w:rsidR="00075A33" w:rsidRPr="007E7DD0" w:rsidRDefault="007B0DAA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</w:rPr>
      </w:pPr>
      <w:r>
        <w:rPr>
          <w:b/>
          <w:bCs/>
        </w:rPr>
        <w:lastRenderedPageBreak/>
        <w:t>3</w:t>
      </w:r>
      <w:r w:rsidR="00075A33" w:rsidRPr="007E7DD0">
        <w:rPr>
          <w:b/>
          <w:bCs/>
        </w:rPr>
        <w:t>.3.3. Свободно распространяемое и бесплатное ПО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7"/>
        <w:ind w:right="-20" w:firstLine="270"/>
        <w:rPr>
          <w:lang w:val="en-US"/>
        </w:rPr>
      </w:pPr>
      <w:r w:rsidRPr="007E7DD0">
        <w:rPr>
          <w:lang w:val="en-US"/>
        </w:rPr>
        <w:t xml:space="preserve">&lt;&lt;if </w:t>
      </w:r>
      <w:proofErr w:type="gramStart"/>
      <w:r w:rsidRPr="007E7DD0">
        <w:rPr>
          <w:lang w:val="en-US"/>
        </w:rPr>
        <w:t>Free !</w:t>
      </w:r>
      <w:proofErr w:type="gramEnd"/>
      <w:r w:rsidRPr="007E7DD0">
        <w:rPr>
          <w:lang w:val="en-US"/>
        </w:rPr>
        <w:t>= null &amp;&amp; Free != ""&gt;&gt;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</w:t>
      </w:r>
      <w:proofErr w:type="gramStart"/>
      <w:r w:rsidRPr="007E7DD0">
        <w:rPr>
          <w:lang w:val="en-US"/>
        </w:rPr>
        <w:t>&lt;[</w:t>
      </w:r>
      <w:proofErr w:type="gramEnd"/>
      <w:r w:rsidRPr="007E7DD0">
        <w:rPr>
          <w:lang w:val="en-US"/>
        </w:rPr>
        <w:t>Free]&gt;&gt;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&lt;&lt;/if&gt;&gt;</w:t>
      </w:r>
    </w:p>
    <w:p w:rsidR="00075A33" w:rsidRPr="00C52C71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</w:pPr>
      <w:r w:rsidRPr="00C52C71">
        <w:t>&lt;&lt;</w:t>
      </w:r>
      <w:r w:rsidRPr="007E7DD0">
        <w:rPr>
          <w:lang w:val="en-US"/>
        </w:rPr>
        <w:t>if</w:t>
      </w:r>
      <w:r w:rsidRPr="00C52C71">
        <w:t xml:space="preserve"> </w:t>
      </w:r>
      <w:r w:rsidRPr="007E7DD0">
        <w:rPr>
          <w:lang w:val="en-US"/>
        </w:rPr>
        <w:t>Free</w:t>
      </w:r>
      <w:r w:rsidRPr="00C52C71">
        <w:t xml:space="preserve"> == </w:t>
      </w:r>
      <w:r w:rsidRPr="007E7DD0">
        <w:rPr>
          <w:lang w:val="en-US"/>
        </w:rPr>
        <w:t>null</w:t>
      </w:r>
      <w:r w:rsidRPr="00C52C71">
        <w:t xml:space="preserve"> || </w:t>
      </w:r>
      <w:r w:rsidRPr="007E7DD0">
        <w:rPr>
          <w:lang w:val="en-US"/>
        </w:rPr>
        <w:t>Free</w:t>
      </w:r>
      <w:r w:rsidRPr="00C52C71">
        <w:t xml:space="preserve"> == ""&gt;&gt;</w:t>
      </w:r>
    </w:p>
    <w:p w:rsidR="00075A33" w:rsidRPr="007E7DD0" w:rsidRDefault="00075A33" w:rsidP="004D4E94">
      <w:pPr>
        <w:ind w:firstLine="270"/>
      </w:pPr>
      <w:r w:rsidRPr="007E7DD0">
        <w:t>Не используются.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</w:pPr>
      <w:r w:rsidRPr="007E7DD0">
        <w:t>&lt;&lt;/</w:t>
      </w:r>
      <w:r w:rsidRPr="007E7DD0">
        <w:rPr>
          <w:lang w:val="en-US"/>
        </w:rPr>
        <w:t>if</w:t>
      </w:r>
      <w:r w:rsidRPr="007E7DD0">
        <w:t>&gt;&gt;</w:t>
      </w:r>
    </w:p>
    <w:p w:rsidR="00075A33" w:rsidRPr="007E7DD0" w:rsidRDefault="007B0DAA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</w:rPr>
      </w:pPr>
      <w:r>
        <w:rPr>
          <w:b/>
          <w:bCs/>
        </w:rPr>
        <w:t>3</w:t>
      </w:r>
      <w:r w:rsidR="00075A33" w:rsidRPr="007E7DD0">
        <w:rPr>
          <w:b/>
          <w:bCs/>
        </w:rPr>
        <w:t>.3.4. Ознакомительные или демонстрационные (</w:t>
      </w:r>
      <w:r w:rsidR="00075A33" w:rsidRPr="007E7DD0">
        <w:rPr>
          <w:b/>
          <w:bCs/>
          <w:lang w:val="en-US"/>
        </w:rPr>
        <w:t>trial</w:t>
      </w:r>
      <w:r w:rsidR="00075A33" w:rsidRPr="007E7DD0">
        <w:rPr>
          <w:b/>
          <w:bCs/>
        </w:rPr>
        <w:t>) версии ПО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7"/>
        <w:ind w:right="-20" w:firstLine="270"/>
        <w:rPr>
          <w:lang w:val="en-US"/>
        </w:rPr>
      </w:pPr>
      <w:r w:rsidRPr="007E7DD0">
        <w:rPr>
          <w:lang w:val="en-US"/>
        </w:rPr>
        <w:t xml:space="preserve">&lt;&lt;if </w:t>
      </w:r>
      <w:proofErr w:type="gramStart"/>
      <w:r w:rsidRPr="007E7DD0">
        <w:rPr>
          <w:lang w:val="en-US"/>
        </w:rPr>
        <w:t>Trial !</w:t>
      </w:r>
      <w:proofErr w:type="gramEnd"/>
      <w:r w:rsidRPr="007E7DD0">
        <w:rPr>
          <w:lang w:val="en-US"/>
        </w:rPr>
        <w:t>= null &amp;&amp; Trial != ""&gt;&gt;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</w:t>
      </w:r>
      <w:proofErr w:type="gramStart"/>
      <w:r w:rsidRPr="007E7DD0">
        <w:rPr>
          <w:lang w:val="en-US"/>
        </w:rPr>
        <w:t>&lt;[</w:t>
      </w:r>
      <w:proofErr w:type="gramEnd"/>
      <w:r w:rsidRPr="007E7DD0">
        <w:rPr>
          <w:lang w:val="en-US"/>
        </w:rPr>
        <w:t>Trial]&gt;&gt;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&lt;&lt;/if&gt;&gt;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&lt;&lt;if Trial == null || Trial == ""&gt;&gt;</w:t>
      </w:r>
    </w:p>
    <w:p w:rsidR="00075A33" w:rsidRPr="00C52C71" w:rsidRDefault="00075A33" w:rsidP="004D4E94">
      <w:pPr>
        <w:ind w:firstLine="270"/>
        <w:rPr>
          <w:lang w:val="en-US"/>
        </w:rPr>
      </w:pPr>
      <w:r w:rsidRPr="007E7DD0">
        <w:t>Не</w:t>
      </w:r>
      <w:r w:rsidRPr="00C52C71">
        <w:rPr>
          <w:lang w:val="en-US"/>
        </w:rPr>
        <w:t xml:space="preserve"> </w:t>
      </w:r>
      <w:r w:rsidRPr="007E7DD0">
        <w:t>используются</w:t>
      </w:r>
      <w:r w:rsidRPr="00C52C71">
        <w:rPr>
          <w:lang w:val="en-US"/>
        </w:rPr>
        <w:t>.</w:t>
      </w:r>
    </w:p>
    <w:p w:rsidR="00075A33" w:rsidRPr="00C52C71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C52C71">
        <w:rPr>
          <w:lang w:val="en-US"/>
        </w:rPr>
        <w:t>&lt;&lt;/</w:t>
      </w:r>
      <w:r w:rsidRPr="007E7DD0">
        <w:rPr>
          <w:lang w:val="en-US"/>
        </w:rPr>
        <w:t>if</w:t>
      </w:r>
      <w:r w:rsidRPr="00C52C71">
        <w:rPr>
          <w:lang w:val="en-US"/>
        </w:rPr>
        <w:t>&gt;&gt;</w:t>
      </w:r>
    </w:p>
    <w:p w:rsidR="00075A33" w:rsidRPr="007E7DD0" w:rsidRDefault="007B0DAA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</w:rPr>
      </w:pPr>
      <w:r>
        <w:rPr>
          <w:b/>
          <w:bCs/>
        </w:rPr>
        <w:t>3</w:t>
      </w:r>
      <w:r w:rsidR="00075A33" w:rsidRPr="007E7DD0">
        <w:rPr>
          <w:b/>
          <w:bCs/>
        </w:rPr>
        <w:t xml:space="preserve">.3.5. Прикладное ПО только посредством выбора ПО из реестра лицензионного ПО </w:t>
      </w:r>
      <w:proofErr w:type="spellStart"/>
      <w:r w:rsidR="00075A33" w:rsidRPr="007E7DD0">
        <w:rPr>
          <w:b/>
          <w:bCs/>
        </w:rPr>
        <w:t>УрФУ</w:t>
      </w:r>
      <w:proofErr w:type="spellEnd"/>
      <w:r w:rsidR="00075A33" w:rsidRPr="007E7DD0">
        <w:rPr>
          <w:b/>
          <w:bCs/>
        </w:rPr>
        <w:t>.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  <w:lang w:val="en-US"/>
        </w:rPr>
      </w:pPr>
      <w:r w:rsidRPr="007E7DD0">
        <w:rPr>
          <w:b/>
          <w:bCs/>
          <w:lang w:val="en-US"/>
        </w:rPr>
        <w:t xml:space="preserve">&lt;&lt;if </w:t>
      </w:r>
      <w:proofErr w:type="spellStart"/>
      <w:r w:rsidRPr="007E7DD0">
        <w:rPr>
          <w:b/>
          <w:bCs/>
          <w:lang w:val="en-US"/>
        </w:rPr>
        <w:t>Application.Count</w:t>
      </w:r>
      <w:proofErr w:type="spellEnd"/>
      <w:r w:rsidRPr="007E7DD0">
        <w:rPr>
          <w:b/>
          <w:bCs/>
          <w:lang w:val="en-US"/>
        </w:rPr>
        <w:t xml:space="preserve"> &gt; 0&gt;&gt;</w:t>
      </w:r>
    </w:p>
    <w:tbl>
      <w:tblPr>
        <w:tblStyle w:val="ad"/>
        <w:tblW w:w="0" w:type="auto"/>
        <w:tblInd w:w="114" w:type="dxa"/>
        <w:tblLook w:val="04A0" w:firstRow="1" w:lastRow="0" w:firstColumn="1" w:lastColumn="0" w:noHBand="0" w:noVBand="1"/>
      </w:tblPr>
      <w:tblGrid>
        <w:gridCol w:w="4767"/>
        <w:gridCol w:w="4746"/>
      </w:tblGrid>
      <w:tr w:rsidR="00075A33" w:rsidRPr="007E7DD0" w:rsidTr="008406A6">
        <w:tc>
          <w:tcPr>
            <w:tcW w:w="5065" w:type="dxa"/>
          </w:tcPr>
          <w:p w:rsidR="00075A33" w:rsidRPr="007E7DD0" w:rsidRDefault="00075A33" w:rsidP="004D4E94">
            <w:pPr>
              <w:spacing w:after="160" w:line="259" w:lineRule="auto"/>
              <w:ind w:firstLine="270"/>
              <w:rPr>
                <w:b/>
                <w:bCs/>
                <w:lang w:val="en-US"/>
              </w:rPr>
            </w:pPr>
            <w:r w:rsidRPr="007E7DD0">
              <w:rPr>
                <w:b/>
              </w:rPr>
              <w:t>Название</w:t>
            </w:r>
          </w:p>
        </w:tc>
        <w:tc>
          <w:tcPr>
            <w:tcW w:w="5065" w:type="dxa"/>
          </w:tcPr>
          <w:p w:rsidR="00075A33" w:rsidRPr="007E7DD0" w:rsidRDefault="00075A33" w:rsidP="004D4E94">
            <w:pPr>
              <w:spacing w:after="160" w:line="259" w:lineRule="auto"/>
              <w:ind w:firstLine="270"/>
              <w:rPr>
                <w:b/>
                <w:bCs/>
                <w:lang w:val="en-US"/>
              </w:rPr>
            </w:pPr>
            <w:r w:rsidRPr="007E7DD0">
              <w:rPr>
                <w:b/>
              </w:rPr>
              <w:t>Класс</w:t>
            </w:r>
          </w:p>
        </w:tc>
      </w:tr>
      <w:tr w:rsidR="00075A33" w:rsidRPr="007E7DD0" w:rsidTr="008406A6">
        <w:tc>
          <w:tcPr>
            <w:tcW w:w="5065" w:type="dxa"/>
          </w:tcPr>
          <w:p w:rsidR="00075A33" w:rsidRPr="007E7DD0" w:rsidRDefault="00075A33" w:rsidP="004D4E94">
            <w:pPr>
              <w:spacing w:before="90" w:after="90"/>
              <w:ind w:firstLine="270"/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&lt;&lt;rows </w:t>
            </w:r>
            <w:r w:rsidRPr="007E7DD0">
              <w:rPr>
                <w:b/>
                <w:bCs/>
                <w:lang w:val="en-US"/>
              </w:rPr>
              <w:t>Application</w:t>
            </w:r>
            <w:r w:rsidRPr="007E7DD0">
              <w:rPr>
                <w:lang w:val="en-US"/>
              </w:rPr>
              <w:t>&gt;&gt;&lt;&lt;[Name]&gt;&gt;</w:t>
            </w:r>
          </w:p>
        </w:tc>
        <w:tc>
          <w:tcPr>
            <w:tcW w:w="5065" w:type="dxa"/>
          </w:tcPr>
          <w:p w:rsidR="00075A33" w:rsidRPr="007E7DD0" w:rsidRDefault="00075A33" w:rsidP="004D4E94">
            <w:pPr>
              <w:spacing w:before="90" w:after="90"/>
              <w:ind w:firstLine="270"/>
              <w:rPr>
                <w:lang w:val="en-US"/>
              </w:rPr>
            </w:pPr>
            <w:r w:rsidRPr="007E7DD0">
              <w:rPr>
                <w:lang w:val="en-US"/>
              </w:rPr>
              <w:t>&lt;&lt;[Class]&gt;&gt;&lt;&lt;/rows&gt;&gt;</w:t>
            </w:r>
          </w:p>
        </w:tc>
      </w:tr>
    </w:tbl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  <w:lang w:val="en-US"/>
        </w:rPr>
      </w:pPr>
      <w:r w:rsidRPr="007E7DD0">
        <w:rPr>
          <w:b/>
          <w:bCs/>
          <w:lang w:val="en-US"/>
        </w:rPr>
        <w:t>&lt;&lt;/if&gt;&gt;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  <w:lang w:val="en-US"/>
        </w:rPr>
      </w:pPr>
      <w:r w:rsidRPr="007E7DD0">
        <w:rPr>
          <w:b/>
          <w:bCs/>
          <w:lang w:val="en-US"/>
        </w:rPr>
        <w:t>&lt;&lt;</w:t>
      </w:r>
      <w:proofErr w:type="gramStart"/>
      <w:r w:rsidRPr="007E7DD0">
        <w:rPr>
          <w:b/>
          <w:bCs/>
          <w:lang w:val="en-US"/>
        </w:rPr>
        <w:t>if</w:t>
      </w:r>
      <w:proofErr w:type="gramEnd"/>
      <w:r w:rsidRPr="007E7DD0">
        <w:rPr>
          <w:b/>
          <w:bCs/>
          <w:lang w:val="en-US"/>
        </w:rPr>
        <w:t xml:space="preserve"> </w:t>
      </w:r>
      <w:proofErr w:type="spellStart"/>
      <w:r w:rsidRPr="007E7DD0">
        <w:rPr>
          <w:b/>
          <w:bCs/>
          <w:lang w:val="en-US"/>
        </w:rPr>
        <w:t>Application.Count</w:t>
      </w:r>
      <w:proofErr w:type="spellEnd"/>
      <w:r w:rsidRPr="007E7DD0">
        <w:rPr>
          <w:b/>
          <w:bCs/>
          <w:lang w:val="en-US"/>
        </w:rPr>
        <w:t xml:space="preserve"> == 0&gt;&gt;</w:t>
      </w:r>
    </w:p>
    <w:p w:rsidR="00075A33" w:rsidRPr="007E7DD0" w:rsidRDefault="00075A33" w:rsidP="004D4E94">
      <w:pPr>
        <w:ind w:firstLine="270"/>
        <w:rPr>
          <w:bCs/>
          <w:lang w:val="en-US"/>
        </w:rPr>
      </w:pPr>
      <w:r w:rsidRPr="007E7DD0">
        <w:rPr>
          <w:bCs/>
        </w:rPr>
        <w:t>Не</w:t>
      </w:r>
      <w:r w:rsidRPr="007E7DD0">
        <w:rPr>
          <w:bCs/>
          <w:lang w:val="en-US"/>
        </w:rPr>
        <w:t xml:space="preserve"> </w:t>
      </w:r>
      <w:r w:rsidRPr="007E7DD0">
        <w:t>используется</w:t>
      </w:r>
      <w:r w:rsidRPr="007E7DD0">
        <w:rPr>
          <w:bCs/>
          <w:lang w:val="en-US"/>
        </w:rPr>
        <w:t>.</w:t>
      </w:r>
    </w:p>
    <w:p w:rsidR="00075A33" w:rsidRPr="007E7DD0" w:rsidRDefault="00075A33" w:rsidP="004D4E94">
      <w:pPr>
        <w:widowControl w:val="0"/>
        <w:autoSpaceDE w:val="0"/>
        <w:autoSpaceDN w:val="0"/>
        <w:adjustRightInd w:val="0"/>
        <w:spacing w:before="29"/>
        <w:ind w:right="-20" w:firstLine="270"/>
        <w:rPr>
          <w:b/>
          <w:bCs/>
          <w:lang w:val="en-US"/>
        </w:rPr>
      </w:pPr>
      <w:r w:rsidRPr="007E7DD0">
        <w:rPr>
          <w:b/>
          <w:bCs/>
          <w:lang w:val="en-US"/>
        </w:rPr>
        <w:t>&lt;&lt;/if&gt;&gt;</w:t>
      </w:r>
    </w:p>
    <w:p w:rsidR="00075A33" w:rsidRPr="007E7DD0" w:rsidRDefault="007B0DAA" w:rsidP="004D4E94">
      <w:pPr>
        <w:widowControl w:val="0"/>
        <w:autoSpaceDE w:val="0"/>
        <w:autoSpaceDN w:val="0"/>
        <w:adjustRightInd w:val="0"/>
        <w:spacing w:before="240"/>
        <w:ind w:right="-20" w:firstLine="270"/>
        <w:rPr>
          <w:b/>
          <w:bCs/>
        </w:rPr>
      </w:pPr>
      <w:r>
        <w:rPr>
          <w:b/>
          <w:bCs/>
        </w:rPr>
        <w:t>3</w:t>
      </w:r>
      <w:r w:rsidR="00075A33" w:rsidRPr="007E7DD0">
        <w:rPr>
          <w:b/>
          <w:bCs/>
        </w:rPr>
        <w:t xml:space="preserve">.3.6. Прикладное ПО (дополнительное), отсутствующее в реестре ЛПО </w:t>
      </w:r>
      <w:proofErr w:type="spellStart"/>
      <w:r w:rsidR="00075A33" w:rsidRPr="007E7DD0">
        <w:rPr>
          <w:b/>
          <w:bCs/>
        </w:rPr>
        <w:t>УрФУ</w:t>
      </w:r>
      <w:proofErr w:type="spellEnd"/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7"/>
        <w:ind w:right="-20" w:firstLine="270"/>
        <w:rPr>
          <w:lang w:val="en-US"/>
        </w:rPr>
      </w:pPr>
      <w:r w:rsidRPr="007E7DD0">
        <w:rPr>
          <w:lang w:val="en-US"/>
        </w:rPr>
        <w:t xml:space="preserve">&lt;&lt;if </w:t>
      </w:r>
      <w:proofErr w:type="spellStart"/>
      <w:proofErr w:type="gramStart"/>
      <w:r w:rsidRPr="007E7DD0">
        <w:rPr>
          <w:rFonts w:ascii="Consolas" w:hAnsi="Consolas" w:cs="Consolas"/>
          <w:sz w:val="19"/>
          <w:szCs w:val="19"/>
          <w:lang w:val="en-US"/>
        </w:rPr>
        <w:t>AdditionalApplication</w:t>
      </w:r>
      <w:proofErr w:type="spellEnd"/>
      <w:r w:rsidRPr="007E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7DD0">
        <w:rPr>
          <w:lang w:val="en-US"/>
        </w:rPr>
        <w:t>!</w:t>
      </w:r>
      <w:proofErr w:type="gramEnd"/>
      <w:r w:rsidRPr="007E7DD0">
        <w:rPr>
          <w:lang w:val="en-US"/>
        </w:rPr>
        <w:t xml:space="preserve">= null &amp;&amp; </w:t>
      </w:r>
      <w:proofErr w:type="spellStart"/>
      <w:r w:rsidRPr="007E7DD0">
        <w:rPr>
          <w:rFonts w:ascii="Consolas" w:hAnsi="Consolas" w:cs="Consolas"/>
          <w:sz w:val="19"/>
          <w:szCs w:val="19"/>
          <w:lang w:val="en-US"/>
        </w:rPr>
        <w:t>AdditionalApplication</w:t>
      </w:r>
      <w:proofErr w:type="spellEnd"/>
      <w:r w:rsidRPr="007E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7DD0">
        <w:rPr>
          <w:lang w:val="en-US"/>
        </w:rPr>
        <w:t>!= ""&gt;&gt;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</w:t>
      </w:r>
      <w:proofErr w:type="gramStart"/>
      <w:r w:rsidRPr="007E7DD0">
        <w:rPr>
          <w:lang w:val="en-US"/>
        </w:rPr>
        <w:t>&lt;[</w:t>
      </w:r>
      <w:proofErr w:type="spellStart"/>
      <w:proofErr w:type="gramEnd"/>
      <w:r w:rsidRPr="007E7DD0">
        <w:rPr>
          <w:rFonts w:ascii="Consolas" w:hAnsi="Consolas" w:cs="Consolas"/>
          <w:sz w:val="19"/>
          <w:szCs w:val="19"/>
          <w:lang w:val="en-US"/>
        </w:rPr>
        <w:t>AdditionalApplication</w:t>
      </w:r>
      <w:proofErr w:type="spellEnd"/>
      <w:r w:rsidRPr="007E7DD0">
        <w:rPr>
          <w:lang w:val="en-US"/>
        </w:rPr>
        <w:t>]&gt;&gt;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&lt;&lt;/if&gt;&gt;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 xml:space="preserve">&lt;&lt;if </w:t>
      </w:r>
      <w:proofErr w:type="spellStart"/>
      <w:r w:rsidRPr="007E7DD0">
        <w:rPr>
          <w:rFonts w:ascii="Consolas" w:hAnsi="Consolas" w:cs="Consolas"/>
          <w:sz w:val="19"/>
          <w:szCs w:val="19"/>
          <w:lang w:val="en-US"/>
        </w:rPr>
        <w:t>AdditionalApplication</w:t>
      </w:r>
      <w:proofErr w:type="spellEnd"/>
      <w:r w:rsidRPr="007E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7DD0">
        <w:rPr>
          <w:lang w:val="en-US"/>
        </w:rPr>
        <w:t xml:space="preserve">== null || </w:t>
      </w:r>
      <w:proofErr w:type="spellStart"/>
      <w:r w:rsidRPr="007E7DD0">
        <w:rPr>
          <w:rFonts w:ascii="Consolas" w:hAnsi="Consolas" w:cs="Consolas"/>
          <w:sz w:val="19"/>
          <w:szCs w:val="19"/>
          <w:lang w:val="en-US"/>
        </w:rPr>
        <w:t>AdditionalApplication</w:t>
      </w:r>
      <w:proofErr w:type="spellEnd"/>
      <w:r w:rsidRPr="007E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7DD0">
        <w:rPr>
          <w:lang w:val="en-US"/>
        </w:rPr>
        <w:t>== ""&gt;&gt;</w:t>
      </w:r>
    </w:p>
    <w:p w:rsidR="00075A33" w:rsidRPr="00C52C71" w:rsidRDefault="00075A33" w:rsidP="00075A33">
      <w:pPr>
        <w:ind w:firstLine="270"/>
        <w:rPr>
          <w:lang w:val="en-US"/>
        </w:rPr>
      </w:pPr>
      <w:r w:rsidRPr="007E7DD0">
        <w:t>Не</w:t>
      </w:r>
      <w:r w:rsidRPr="00C52C71">
        <w:rPr>
          <w:lang w:val="en-US"/>
        </w:rPr>
        <w:t xml:space="preserve"> </w:t>
      </w:r>
      <w:r w:rsidRPr="007E7DD0">
        <w:t>используются</w:t>
      </w:r>
      <w:r w:rsidRPr="00C52C71">
        <w:rPr>
          <w:lang w:val="en-US"/>
        </w:rPr>
        <w:t>.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</w:pPr>
      <w:r w:rsidRPr="007E7DD0">
        <w:t>&lt;&lt;/</w:t>
      </w:r>
      <w:r w:rsidRPr="007E7DD0">
        <w:rPr>
          <w:lang w:val="en-US"/>
        </w:rPr>
        <w:t>if</w:t>
      </w:r>
      <w:r w:rsidRPr="007E7DD0">
        <w:t>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</w:pPr>
      <w:r w:rsidRPr="007E7DD0">
        <w:t>&lt;&lt;/</w:t>
      </w:r>
      <w:r w:rsidRPr="007E7DD0">
        <w:rPr>
          <w:lang w:val="en-US"/>
        </w:rPr>
        <w:t>if</w:t>
      </w:r>
      <w:r w:rsidRPr="007E7DD0">
        <w:t>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</w:pPr>
      <w:r w:rsidRPr="007E7DD0">
        <w:t>&lt;&lt;/</w:t>
      </w:r>
      <w:r w:rsidRPr="007E7DD0">
        <w:rPr>
          <w:lang w:val="en-US"/>
        </w:rPr>
        <w:t>with</w:t>
      </w:r>
      <w:r w:rsidRPr="007E7DD0">
        <w:t>&gt;&gt;</w:t>
      </w:r>
    </w:p>
    <w:p w:rsidR="00075A33" w:rsidRDefault="00075A33" w:rsidP="0007640C">
      <w:pPr>
        <w:shd w:val="clear" w:color="auto" w:fill="FFFFFF"/>
        <w:ind w:firstLine="270"/>
      </w:pPr>
    </w:p>
    <w:p w:rsidR="00C255EA" w:rsidRPr="0013604A" w:rsidRDefault="00C255EA" w:rsidP="0007640C">
      <w:pPr>
        <w:pStyle w:val="2"/>
        <w:numPr>
          <w:ilvl w:val="0"/>
          <w:numId w:val="0"/>
        </w:numPr>
        <w:ind w:firstLine="270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9" w:name="_Toc354140218"/>
      <w:bookmarkStart w:id="30" w:name="_Toc354140344"/>
      <w:bookmarkStart w:id="31" w:name="_Toc354141181"/>
      <w:bookmarkStart w:id="32" w:name="_Toc358032674"/>
      <w:r w:rsidRPr="0013604A">
        <w:instrText>Базы данных, информационно-справочные и поисковые системы</w:instrText>
      </w:r>
      <w:bookmarkEnd w:id="29"/>
      <w:bookmarkEnd w:id="30"/>
      <w:bookmarkEnd w:id="31"/>
      <w:bookmarkEnd w:id="32"/>
      <w:r w:rsidRPr="0013604A">
        <w:instrText xml:space="preserve">" \f C \l "2" </w:instrText>
      </w:r>
      <w:r w:rsidRPr="0013604A">
        <w:fldChar w:fldCharType="end"/>
      </w:r>
    </w:p>
    <w:p w:rsidR="00C255EA" w:rsidRDefault="00C255EA" w:rsidP="0007640C">
      <w:pPr>
        <w:shd w:val="clear" w:color="auto" w:fill="FFFFFF"/>
        <w:ind w:firstLine="270"/>
        <w:rPr>
          <w:spacing w:val="-5"/>
        </w:rPr>
      </w:pPr>
      <w:r w:rsidRPr="00D50B27">
        <w:rPr>
          <w:spacing w:val="-5"/>
        </w:rPr>
        <w:t>[</w:t>
      </w:r>
      <w:r w:rsidRPr="00D50B27">
        <w:rPr>
          <w:i/>
          <w:spacing w:val="-5"/>
        </w:rPr>
        <w:t>список</w:t>
      </w:r>
      <w:r w:rsidR="00064927" w:rsidRPr="00D50B27">
        <w:rPr>
          <w:i/>
          <w:spacing w:val="-5"/>
        </w:rPr>
        <w:t xml:space="preserve"> </w:t>
      </w:r>
      <w:r w:rsidR="00847550" w:rsidRPr="00D50B27">
        <w:rPr>
          <w:i/>
        </w:rPr>
        <w:t>баз данных, информационно-справочных и поисковых систем</w:t>
      </w:r>
      <w:r w:rsidRPr="00D50B27">
        <w:rPr>
          <w:spacing w:val="-5"/>
        </w:rPr>
        <w:t>]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7"/>
        <w:ind w:right="-20" w:firstLine="270"/>
        <w:rPr>
          <w:lang w:val="en-US"/>
        </w:rPr>
      </w:pPr>
      <w:r w:rsidRPr="007E7DD0">
        <w:rPr>
          <w:lang w:val="en-US"/>
        </w:rPr>
        <w:t>&lt;&lt;if Databases</w:t>
      </w:r>
      <w:proofErr w:type="gramStart"/>
      <w:r w:rsidRPr="007E7DD0">
        <w:rPr>
          <w:lang w:val="en-US"/>
        </w:rPr>
        <w:t>!=</w:t>
      </w:r>
      <w:proofErr w:type="gramEnd"/>
      <w:r w:rsidRPr="007E7DD0">
        <w:rPr>
          <w:lang w:val="en-US"/>
        </w:rPr>
        <w:t xml:space="preserve"> null &amp;&amp; Databases != ""&gt;&gt;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</w:t>
      </w:r>
      <w:proofErr w:type="gramStart"/>
      <w:r w:rsidRPr="007E7DD0">
        <w:rPr>
          <w:lang w:val="en-US"/>
        </w:rPr>
        <w:t>&lt;[</w:t>
      </w:r>
      <w:proofErr w:type="gramEnd"/>
      <w:r w:rsidRPr="007E7DD0">
        <w:rPr>
          <w:lang w:val="en-US"/>
        </w:rPr>
        <w:t>Databases]&gt;&gt;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&lt;&lt;/if&gt;&gt;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&lt;&lt;if Databases == null || Databases == ""&gt;&gt;</w:t>
      </w:r>
    </w:p>
    <w:p w:rsidR="00075A33" w:rsidRPr="00C52C71" w:rsidRDefault="00075A33" w:rsidP="00075A33">
      <w:pPr>
        <w:ind w:firstLine="270"/>
        <w:rPr>
          <w:lang w:val="en-US"/>
        </w:rPr>
      </w:pPr>
      <w:r w:rsidRPr="007E7DD0">
        <w:t>Не</w:t>
      </w:r>
      <w:r w:rsidRPr="00C52C71">
        <w:rPr>
          <w:lang w:val="en-US"/>
        </w:rPr>
        <w:t xml:space="preserve"> </w:t>
      </w:r>
      <w:r w:rsidRPr="007E7DD0">
        <w:t>используются</w:t>
      </w:r>
      <w:r w:rsidRPr="00C52C71">
        <w:rPr>
          <w:lang w:val="en-US"/>
        </w:rPr>
        <w:t>.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</w:pPr>
      <w:r w:rsidRPr="007E7DD0">
        <w:t>&lt;&lt;/</w:t>
      </w:r>
      <w:r w:rsidRPr="007E7DD0">
        <w:rPr>
          <w:lang w:val="en-US"/>
        </w:rPr>
        <w:t>if</w:t>
      </w:r>
      <w:r w:rsidRPr="007E7DD0">
        <w:t>&gt;&gt;</w:t>
      </w:r>
    </w:p>
    <w:p w:rsidR="00075A33" w:rsidRPr="00154B20" w:rsidRDefault="00075A33" w:rsidP="0007640C">
      <w:pPr>
        <w:shd w:val="clear" w:color="auto" w:fill="FFFFFF"/>
        <w:ind w:firstLine="270"/>
        <w:rPr>
          <w:spacing w:val="-5"/>
        </w:rPr>
      </w:pPr>
    </w:p>
    <w:p w:rsidR="00C255EA" w:rsidRPr="0013604A" w:rsidRDefault="00C255EA" w:rsidP="0007640C">
      <w:pPr>
        <w:pStyle w:val="2"/>
        <w:numPr>
          <w:ilvl w:val="0"/>
          <w:numId w:val="0"/>
        </w:numPr>
        <w:ind w:firstLine="270"/>
      </w:pPr>
      <w:r>
        <w:lastRenderedPageBreak/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33" w:name="_Toc354140219"/>
      <w:bookmarkStart w:id="34" w:name="_Toc354140345"/>
      <w:bookmarkStart w:id="35" w:name="_Toc354141182"/>
      <w:bookmarkStart w:id="36" w:name="_Toc358032675"/>
      <w:r w:rsidRPr="0013604A">
        <w:instrText>Электронные образовательные ресурсы</w:instrText>
      </w:r>
      <w:bookmarkEnd w:id="33"/>
      <w:bookmarkEnd w:id="34"/>
      <w:bookmarkEnd w:id="35"/>
      <w:bookmarkEnd w:id="36"/>
      <w:r w:rsidRPr="0013604A">
        <w:instrText xml:space="preserve">" \f C \l "2" </w:instrText>
      </w:r>
      <w:r w:rsidRPr="0013604A">
        <w:fldChar w:fldCharType="end"/>
      </w:r>
    </w:p>
    <w:p w:rsidR="00C255EA" w:rsidRDefault="00C255EA" w:rsidP="0007640C">
      <w:pPr>
        <w:shd w:val="clear" w:color="auto" w:fill="FFFFFF"/>
        <w:ind w:firstLine="270"/>
        <w:rPr>
          <w:spacing w:val="-5"/>
        </w:rPr>
      </w:pPr>
      <w:r>
        <w:rPr>
          <w:spacing w:val="-4"/>
        </w:rPr>
        <w:t>[</w:t>
      </w:r>
      <w:r>
        <w:rPr>
          <w:i/>
          <w:spacing w:val="-4"/>
        </w:rPr>
        <w:t xml:space="preserve">список наименований </w:t>
      </w:r>
      <w:proofErr w:type="gramStart"/>
      <w:r>
        <w:rPr>
          <w:i/>
          <w:spacing w:val="-4"/>
        </w:rPr>
        <w:t>ЭОР,  имеющих</w:t>
      </w:r>
      <w:proofErr w:type="gramEnd"/>
      <w:r>
        <w:rPr>
          <w:i/>
          <w:spacing w:val="-4"/>
        </w:rPr>
        <w:t xml:space="preserve"> статус «ЭОР </w:t>
      </w:r>
      <w:proofErr w:type="spellStart"/>
      <w:r w:rsidRPr="00D50B27">
        <w:rPr>
          <w:i/>
          <w:spacing w:val="-4"/>
        </w:rPr>
        <w:t>УрФУ</w:t>
      </w:r>
      <w:proofErr w:type="spellEnd"/>
      <w:r w:rsidRPr="00D50B27">
        <w:rPr>
          <w:i/>
          <w:spacing w:val="-4"/>
        </w:rPr>
        <w:t xml:space="preserve">», </w:t>
      </w:r>
      <w:r w:rsidR="00847550" w:rsidRPr="00D50B27">
        <w:rPr>
          <w:i/>
          <w:spacing w:val="-5"/>
        </w:rPr>
        <w:t xml:space="preserve"> ресурсов Интернет</w:t>
      </w:r>
      <w:r w:rsidR="00847550">
        <w:rPr>
          <w:i/>
          <w:spacing w:val="-4"/>
        </w:rPr>
        <w:t xml:space="preserve"> </w:t>
      </w:r>
      <w:r>
        <w:rPr>
          <w:i/>
          <w:spacing w:val="-4"/>
        </w:rPr>
        <w:t>с указанием режима доступа</w:t>
      </w:r>
      <w:r>
        <w:rPr>
          <w:spacing w:val="-4"/>
        </w:rPr>
        <w:t>]</w:t>
      </w:r>
    </w:p>
    <w:p w:rsidR="00C255EA" w:rsidRDefault="00C255EA" w:rsidP="0007640C">
      <w:pPr>
        <w:ind w:firstLine="270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 xml:space="preserve">в случае </w:t>
      </w:r>
      <w:proofErr w:type="gramStart"/>
      <w:r>
        <w:rPr>
          <w:i/>
          <w:spacing w:val="-5"/>
        </w:rPr>
        <w:t>отсутствия  указывается</w:t>
      </w:r>
      <w:proofErr w:type="gramEnd"/>
      <w:r>
        <w:rPr>
          <w:i/>
          <w:spacing w:val="-5"/>
        </w:rPr>
        <w:t>: «не используются»</w:t>
      </w:r>
      <w:r>
        <w:rPr>
          <w:spacing w:val="-5"/>
        </w:rPr>
        <w:t>]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 xml:space="preserve">&lt;&lt;if </w:t>
      </w:r>
      <w:proofErr w:type="spellStart"/>
      <w:proofErr w:type="gramStart"/>
      <w:r w:rsidRPr="007E7DD0">
        <w:rPr>
          <w:rFonts w:ascii="Consolas" w:hAnsi="Consolas" w:cs="Consolas"/>
          <w:sz w:val="19"/>
          <w:szCs w:val="19"/>
          <w:lang w:val="en-US"/>
        </w:rPr>
        <w:t>ElectronicEducationalResources</w:t>
      </w:r>
      <w:proofErr w:type="spellEnd"/>
      <w:r w:rsidRPr="007E7DD0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7E7DD0">
        <w:rPr>
          <w:rFonts w:ascii="Consolas" w:hAnsi="Consolas" w:cs="Consolas"/>
          <w:sz w:val="19"/>
          <w:szCs w:val="19"/>
          <w:lang w:val="en-US"/>
        </w:rPr>
        <w:t xml:space="preserve">= null &amp;&amp; </w:t>
      </w:r>
      <w:proofErr w:type="spellStart"/>
      <w:r w:rsidRPr="007E7DD0">
        <w:rPr>
          <w:rFonts w:ascii="Consolas" w:hAnsi="Consolas" w:cs="Consolas"/>
          <w:sz w:val="19"/>
          <w:szCs w:val="19"/>
          <w:lang w:val="en-US"/>
        </w:rPr>
        <w:t>ElectronicEducationalResources</w:t>
      </w:r>
      <w:proofErr w:type="spellEnd"/>
      <w:r w:rsidRPr="007E7DD0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7E7DD0">
        <w:rPr>
          <w:lang w:val="en-US"/>
        </w:rPr>
        <w:t>""&gt;&gt;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</w:t>
      </w:r>
      <w:proofErr w:type="gramStart"/>
      <w:r w:rsidRPr="007E7DD0">
        <w:rPr>
          <w:lang w:val="en-US"/>
        </w:rPr>
        <w:t>&lt;[</w:t>
      </w:r>
      <w:proofErr w:type="spellStart"/>
      <w:proofErr w:type="gramEnd"/>
      <w:r w:rsidRPr="007E7DD0">
        <w:rPr>
          <w:lang w:val="en-US"/>
        </w:rPr>
        <w:t>ElectronicEducationalResources</w:t>
      </w:r>
      <w:proofErr w:type="spellEnd"/>
      <w:r w:rsidRPr="007E7DD0">
        <w:rPr>
          <w:lang w:val="en-US"/>
        </w:rPr>
        <w:t>]&gt;&gt;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>&lt;&lt;/if&gt;&gt;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right="-20" w:firstLine="270"/>
        <w:rPr>
          <w:lang w:val="en-US"/>
        </w:rPr>
      </w:pPr>
      <w:r w:rsidRPr="007E7DD0">
        <w:rPr>
          <w:lang w:val="en-US"/>
        </w:rPr>
        <w:t xml:space="preserve">&lt;&lt;if </w:t>
      </w:r>
      <w:proofErr w:type="spellStart"/>
      <w:r w:rsidRPr="007E7DD0">
        <w:rPr>
          <w:rFonts w:ascii="Consolas" w:hAnsi="Consolas" w:cs="Consolas"/>
          <w:sz w:val="19"/>
          <w:szCs w:val="19"/>
          <w:lang w:val="en-US"/>
        </w:rPr>
        <w:t>ElectronicEducationalResources</w:t>
      </w:r>
      <w:proofErr w:type="spellEnd"/>
      <w:r w:rsidRPr="007E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7DD0">
        <w:rPr>
          <w:lang w:val="en-US"/>
        </w:rPr>
        <w:t xml:space="preserve">== null || </w:t>
      </w:r>
      <w:proofErr w:type="spellStart"/>
      <w:r w:rsidRPr="007E7DD0">
        <w:rPr>
          <w:rFonts w:ascii="Consolas" w:hAnsi="Consolas" w:cs="Consolas"/>
          <w:sz w:val="19"/>
          <w:szCs w:val="19"/>
          <w:lang w:val="en-US"/>
        </w:rPr>
        <w:t>ElectronicEducationalResources</w:t>
      </w:r>
      <w:proofErr w:type="spellEnd"/>
      <w:r w:rsidRPr="007E7DD0">
        <w:rPr>
          <w:rFonts w:ascii="Consolas" w:hAnsi="Consolas" w:cs="Consolas"/>
          <w:sz w:val="19"/>
          <w:szCs w:val="19"/>
          <w:lang w:val="en-US"/>
        </w:rPr>
        <w:t xml:space="preserve"> ==</w:t>
      </w:r>
      <w:r w:rsidRPr="007E7DD0">
        <w:rPr>
          <w:lang w:val="en-US"/>
        </w:rPr>
        <w:t xml:space="preserve"> ""&gt;&gt;</w:t>
      </w:r>
    </w:p>
    <w:p w:rsidR="00075A33" w:rsidRPr="000E2A2C" w:rsidRDefault="00075A33" w:rsidP="00075A33">
      <w:pPr>
        <w:ind w:firstLine="270"/>
        <w:rPr>
          <w:lang w:val="en-US"/>
        </w:rPr>
      </w:pPr>
      <w:r w:rsidRPr="007E7DD0">
        <w:t>Не</w:t>
      </w:r>
      <w:r w:rsidRPr="000E2A2C">
        <w:rPr>
          <w:lang w:val="en-US"/>
        </w:rPr>
        <w:t xml:space="preserve"> </w:t>
      </w:r>
      <w:r w:rsidRPr="007E7DD0">
        <w:t>используются</w:t>
      </w:r>
      <w:r w:rsidRPr="000E2A2C">
        <w:rPr>
          <w:lang w:val="en-US"/>
        </w:rPr>
        <w:t>.</w:t>
      </w:r>
    </w:p>
    <w:p w:rsidR="00075A33" w:rsidRPr="007E7DD0" w:rsidRDefault="00075A33" w:rsidP="00075A33">
      <w:pPr>
        <w:widowControl w:val="0"/>
        <w:autoSpaceDE w:val="0"/>
        <w:autoSpaceDN w:val="0"/>
        <w:adjustRightInd w:val="0"/>
        <w:spacing w:before="29"/>
        <w:ind w:left="114" w:right="-81" w:firstLine="270"/>
        <w:rPr>
          <w:b/>
          <w:bCs/>
        </w:rPr>
      </w:pPr>
      <w:r w:rsidRPr="007E7DD0">
        <w:t>&lt;&lt;/</w:t>
      </w:r>
      <w:r w:rsidRPr="007E7DD0">
        <w:rPr>
          <w:lang w:val="en-US"/>
        </w:rPr>
        <w:t>if</w:t>
      </w:r>
      <w:r w:rsidRPr="007E7DD0">
        <w:t>&gt;&gt;</w:t>
      </w:r>
    </w:p>
    <w:p w:rsidR="00075A33" w:rsidRDefault="00075A33" w:rsidP="0007640C">
      <w:pPr>
        <w:ind w:firstLine="270"/>
        <w:rPr>
          <w:b/>
        </w:rPr>
      </w:pPr>
    </w:p>
    <w:p w:rsidR="001B3D8A" w:rsidRPr="00CA413A" w:rsidRDefault="001B3D8A" w:rsidP="0007640C">
      <w:pPr>
        <w:shd w:val="clear" w:color="auto" w:fill="FFFFFF"/>
        <w:ind w:firstLine="27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7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7"/>
      <w:r w:rsidR="00F476D8" w:rsidRPr="00CA413A">
        <w:instrText xml:space="preserve">" \f C \l "1" </w:instrText>
      </w:r>
      <w:r w:rsidR="00F476D8" w:rsidRPr="00CA413A">
        <w:fldChar w:fldCharType="end"/>
      </w:r>
    </w:p>
    <w:p w:rsidR="001B3D8A" w:rsidRPr="00CA413A" w:rsidRDefault="001B3D8A" w:rsidP="008348AC"/>
    <w:p w:rsidR="00BB73C5" w:rsidRDefault="00D66144" w:rsidP="0007640C">
      <w:pPr>
        <w:ind w:firstLine="270"/>
        <w:jc w:val="both"/>
      </w:pPr>
      <w:r w:rsidRPr="00CA413A">
        <w:t>[</w:t>
      </w:r>
      <w:r w:rsidR="00A56885" w:rsidRPr="00C255EA">
        <w:rPr>
          <w:i/>
        </w:rPr>
        <w:t xml:space="preserve">Указывается необходимое для проведения </w:t>
      </w:r>
      <w:r w:rsidR="00BD5781" w:rsidRPr="00C255EA">
        <w:rPr>
          <w:i/>
        </w:rPr>
        <w:t xml:space="preserve">государственной </w:t>
      </w:r>
      <w:r w:rsidR="00BB73C5" w:rsidRPr="00C255EA">
        <w:rPr>
          <w:i/>
        </w:rPr>
        <w:t xml:space="preserve">итоговой аттестации </w:t>
      </w:r>
      <w:r w:rsidR="001A3655" w:rsidRPr="00C255EA">
        <w:rPr>
          <w:i/>
        </w:rPr>
        <w:t>материально-</w:t>
      </w:r>
      <w:r w:rsidR="00BD5781">
        <w:rPr>
          <w:i/>
        </w:rPr>
        <w:t xml:space="preserve">техническое обеспечение, </w:t>
      </w:r>
      <w:proofErr w:type="gramStart"/>
      <w:r w:rsidR="00BD5781">
        <w:rPr>
          <w:i/>
        </w:rPr>
        <w:t>н</w:t>
      </w:r>
      <w:r w:rsidR="00A56885" w:rsidRPr="00C255EA">
        <w:rPr>
          <w:i/>
        </w:rPr>
        <w:t>апример</w:t>
      </w:r>
      <w:proofErr w:type="gramEnd"/>
      <w:r w:rsidR="00A56885" w:rsidRPr="00C255EA">
        <w:rPr>
          <w:i/>
        </w:rPr>
        <w:t>: полигоны, лаборатории, специально оборудованные кабинеты, измерительные и вычислительные к</w:t>
      </w:r>
      <w:r w:rsidR="00303DC0" w:rsidRPr="00C255EA">
        <w:rPr>
          <w:i/>
        </w:rPr>
        <w:t>омплексы, транспортные средства и т.д</w:t>
      </w:r>
      <w:r w:rsidR="00C255EA">
        <w:rPr>
          <w:i/>
        </w:rPr>
        <w:t>. Указывае</w:t>
      </w:r>
      <w:r w:rsidR="00BB73C5" w:rsidRPr="00C255EA">
        <w:rPr>
          <w:i/>
        </w:rPr>
        <w:t>тся компьютерное оборудовани</w:t>
      </w:r>
      <w:r w:rsidR="001A3655" w:rsidRPr="00C255EA">
        <w:rPr>
          <w:i/>
        </w:rPr>
        <w:t>е</w:t>
      </w:r>
      <w:r w:rsidR="00BD5781">
        <w:rPr>
          <w:i/>
        </w:rPr>
        <w:t xml:space="preserve">, необходимое для проведения </w:t>
      </w:r>
      <w:r w:rsidR="00BB73C5" w:rsidRPr="00C255EA">
        <w:rPr>
          <w:i/>
        </w:rPr>
        <w:t>Г</w:t>
      </w:r>
      <w:r w:rsidR="00BD5781">
        <w:rPr>
          <w:i/>
        </w:rPr>
        <w:t>И</w:t>
      </w:r>
      <w:r w:rsidR="00BB73C5" w:rsidRPr="00C255EA">
        <w:rPr>
          <w:i/>
        </w:rPr>
        <w:t>А</w:t>
      </w:r>
      <w:r w:rsidRPr="00CA413A">
        <w:t>]</w:t>
      </w:r>
      <w:bookmarkStart w:id="38" w:name="10110000255._СОДЕРЖАНИЕ_ДИСЦИПЛИНЫ"/>
      <w:bookmarkEnd w:id="38"/>
    </w:p>
    <w:p w:rsidR="004902B0" w:rsidRPr="00CA413A" w:rsidRDefault="004902B0" w:rsidP="0007640C">
      <w:pPr>
        <w:ind w:firstLine="270"/>
        <w:jc w:val="both"/>
      </w:pPr>
      <w:r w:rsidRPr="00CA609E">
        <w:t>&lt;&lt;[</w:t>
      </w:r>
      <w:proofErr w:type="spellStart"/>
      <w:r w:rsidRPr="004902B0">
        <w:rPr>
          <w:szCs w:val="19"/>
          <w:lang w:val="en-US"/>
        </w:rPr>
        <w:t>MatTechSupport</w:t>
      </w:r>
      <w:proofErr w:type="spellEnd"/>
      <w:r w:rsidRPr="00CA609E">
        <w:t>]&gt;&gt;</w:t>
      </w:r>
    </w:p>
    <w:sectPr w:rsidR="004902B0" w:rsidRPr="00CA413A" w:rsidSect="0095068E">
      <w:footerReference w:type="even" r:id="rId8"/>
      <w:footerReference w:type="default" r:id="rId9"/>
      <w:footerReference w:type="firs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95F" w:rsidRDefault="00FA795F">
      <w:r>
        <w:separator/>
      </w:r>
    </w:p>
  </w:endnote>
  <w:endnote w:type="continuationSeparator" w:id="0">
    <w:p w:rsidR="00FA795F" w:rsidRDefault="00FA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B6096">
      <w:rPr>
        <w:rStyle w:val="a9"/>
        <w:noProof/>
      </w:rPr>
      <w:t>7</w: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  <w:jc w:val="center"/>
    </w:pPr>
  </w:p>
  <w:p w:rsidR="00C66ABF" w:rsidRDefault="00C66ABF">
    <w:pPr>
      <w:pStyle w:val="a7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717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7E89" w:rsidRDefault="00C67E89" w:rsidP="00C67E89">
        <w:pPr>
          <w:pStyle w:val="a7"/>
          <w:jc w:val="center"/>
          <w:rPr>
            <w:noProof/>
          </w:rPr>
        </w:pPr>
        <w:proofErr w:type="spellStart"/>
        <w:r>
          <w:t>Екатеринбург</w:t>
        </w:r>
        <w:proofErr w:type="spellEnd"/>
        <w:r>
          <w:t xml:space="preserve">, </w:t>
        </w:r>
        <w:r>
          <w:rPr>
            <w:lang w:val="en-US"/>
          </w:rPr>
          <w:t>&lt;&lt;[Year]&gt;&gt;</w:t>
        </w:r>
      </w:p>
    </w:sdtContent>
  </w:sdt>
  <w:p w:rsidR="00C67E89" w:rsidRDefault="00C67E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95F" w:rsidRDefault="00FA795F">
      <w:r>
        <w:separator/>
      </w:r>
    </w:p>
  </w:footnote>
  <w:footnote w:type="continuationSeparator" w:id="0">
    <w:p w:rsidR="00FA795F" w:rsidRDefault="00FA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 w15:restartNumberingAfterBreak="0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8"/>
  </w:num>
  <w:num w:numId="29">
    <w:abstractNumId w:val="5"/>
  </w:num>
  <w:num w:numId="30">
    <w:abstractNumId w:val="4"/>
  </w:num>
  <w:num w:numId="31">
    <w:abstractNumId w:val="7"/>
  </w:num>
  <w:num w:numId="32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2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61"/>
    <w:rsid w:val="00023FBA"/>
    <w:rsid w:val="0003155B"/>
    <w:rsid w:val="00040212"/>
    <w:rsid w:val="00044A01"/>
    <w:rsid w:val="000509B5"/>
    <w:rsid w:val="00064927"/>
    <w:rsid w:val="00065FE3"/>
    <w:rsid w:val="000705BF"/>
    <w:rsid w:val="00075A33"/>
    <w:rsid w:val="0007640C"/>
    <w:rsid w:val="00083B9A"/>
    <w:rsid w:val="000847C7"/>
    <w:rsid w:val="000863AE"/>
    <w:rsid w:val="00087F88"/>
    <w:rsid w:val="0009212A"/>
    <w:rsid w:val="000A5F37"/>
    <w:rsid w:val="000A62AD"/>
    <w:rsid w:val="000B30D9"/>
    <w:rsid w:val="000C287F"/>
    <w:rsid w:val="000D636B"/>
    <w:rsid w:val="000E2A2C"/>
    <w:rsid w:val="000F2E75"/>
    <w:rsid w:val="001003D6"/>
    <w:rsid w:val="00102784"/>
    <w:rsid w:val="001028E1"/>
    <w:rsid w:val="00110762"/>
    <w:rsid w:val="00123D62"/>
    <w:rsid w:val="00136C3D"/>
    <w:rsid w:val="001402CD"/>
    <w:rsid w:val="00154B20"/>
    <w:rsid w:val="00163642"/>
    <w:rsid w:val="0017403E"/>
    <w:rsid w:val="00176459"/>
    <w:rsid w:val="001802BF"/>
    <w:rsid w:val="00192396"/>
    <w:rsid w:val="00193948"/>
    <w:rsid w:val="001A3655"/>
    <w:rsid w:val="001A5405"/>
    <w:rsid w:val="001B02DD"/>
    <w:rsid w:val="001B3D8A"/>
    <w:rsid w:val="001C27AD"/>
    <w:rsid w:val="001E4AFE"/>
    <w:rsid w:val="001F516F"/>
    <w:rsid w:val="002129F6"/>
    <w:rsid w:val="002217A9"/>
    <w:rsid w:val="00225213"/>
    <w:rsid w:val="00232DC6"/>
    <w:rsid w:val="0023327E"/>
    <w:rsid w:val="00243F79"/>
    <w:rsid w:val="00244582"/>
    <w:rsid w:val="00253E15"/>
    <w:rsid w:val="00256236"/>
    <w:rsid w:val="00265E39"/>
    <w:rsid w:val="00271220"/>
    <w:rsid w:val="002749A1"/>
    <w:rsid w:val="00292C50"/>
    <w:rsid w:val="002A2270"/>
    <w:rsid w:val="002A4A20"/>
    <w:rsid w:val="002A6EFA"/>
    <w:rsid w:val="002A75FB"/>
    <w:rsid w:val="002A7B13"/>
    <w:rsid w:val="002B0864"/>
    <w:rsid w:val="002B0A00"/>
    <w:rsid w:val="002B1A71"/>
    <w:rsid w:val="002B40F4"/>
    <w:rsid w:val="002C004D"/>
    <w:rsid w:val="002C6860"/>
    <w:rsid w:val="002D140E"/>
    <w:rsid w:val="002E0868"/>
    <w:rsid w:val="002E58B5"/>
    <w:rsid w:val="002F6319"/>
    <w:rsid w:val="00303DC0"/>
    <w:rsid w:val="00306E29"/>
    <w:rsid w:val="003335E6"/>
    <w:rsid w:val="00335100"/>
    <w:rsid w:val="003433AC"/>
    <w:rsid w:val="003443D4"/>
    <w:rsid w:val="0035434D"/>
    <w:rsid w:val="00356AD1"/>
    <w:rsid w:val="00366F78"/>
    <w:rsid w:val="00375F09"/>
    <w:rsid w:val="003763AB"/>
    <w:rsid w:val="0037752C"/>
    <w:rsid w:val="00384D2C"/>
    <w:rsid w:val="003871E0"/>
    <w:rsid w:val="003A0C08"/>
    <w:rsid w:val="003A2ABD"/>
    <w:rsid w:val="003C0C32"/>
    <w:rsid w:val="003D38BC"/>
    <w:rsid w:val="003E1FC5"/>
    <w:rsid w:val="003F0263"/>
    <w:rsid w:val="00402022"/>
    <w:rsid w:val="004034CA"/>
    <w:rsid w:val="004132DA"/>
    <w:rsid w:val="00413E09"/>
    <w:rsid w:val="00415BB6"/>
    <w:rsid w:val="00425DC0"/>
    <w:rsid w:val="00426E1E"/>
    <w:rsid w:val="0046173E"/>
    <w:rsid w:val="00463238"/>
    <w:rsid w:val="004714BB"/>
    <w:rsid w:val="00474496"/>
    <w:rsid w:val="004831C3"/>
    <w:rsid w:val="0048369A"/>
    <w:rsid w:val="00484AEC"/>
    <w:rsid w:val="00487444"/>
    <w:rsid w:val="004902B0"/>
    <w:rsid w:val="00493A56"/>
    <w:rsid w:val="004A6C21"/>
    <w:rsid w:val="004C1C46"/>
    <w:rsid w:val="004C501D"/>
    <w:rsid w:val="004D2F98"/>
    <w:rsid w:val="004D31E4"/>
    <w:rsid w:val="004D4E94"/>
    <w:rsid w:val="004D53CA"/>
    <w:rsid w:val="004E227E"/>
    <w:rsid w:val="004E3DE5"/>
    <w:rsid w:val="005024C5"/>
    <w:rsid w:val="00526B58"/>
    <w:rsid w:val="0053486E"/>
    <w:rsid w:val="0054052B"/>
    <w:rsid w:val="00546C0B"/>
    <w:rsid w:val="00555057"/>
    <w:rsid w:val="005724C5"/>
    <w:rsid w:val="00575B5C"/>
    <w:rsid w:val="00576C11"/>
    <w:rsid w:val="00576E0E"/>
    <w:rsid w:val="00577FF6"/>
    <w:rsid w:val="00580783"/>
    <w:rsid w:val="00583088"/>
    <w:rsid w:val="005A2302"/>
    <w:rsid w:val="005B1815"/>
    <w:rsid w:val="005C1662"/>
    <w:rsid w:val="005C3121"/>
    <w:rsid w:val="005D4B12"/>
    <w:rsid w:val="005F2612"/>
    <w:rsid w:val="00600AB2"/>
    <w:rsid w:val="00603F9D"/>
    <w:rsid w:val="0060664B"/>
    <w:rsid w:val="00607EF8"/>
    <w:rsid w:val="00614EC6"/>
    <w:rsid w:val="00635131"/>
    <w:rsid w:val="00645213"/>
    <w:rsid w:val="006539E6"/>
    <w:rsid w:val="00664C54"/>
    <w:rsid w:val="00674308"/>
    <w:rsid w:val="00675871"/>
    <w:rsid w:val="006776F8"/>
    <w:rsid w:val="00682B58"/>
    <w:rsid w:val="00691D9D"/>
    <w:rsid w:val="006A3132"/>
    <w:rsid w:val="006B028F"/>
    <w:rsid w:val="006B0585"/>
    <w:rsid w:val="006C048F"/>
    <w:rsid w:val="006C6C45"/>
    <w:rsid w:val="006E7EE1"/>
    <w:rsid w:val="006F2304"/>
    <w:rsid w:val="007060D4"/>
    <w:rsid w:val="00710070"/>
    <w:rsid w:val="007204F2"/>
    <w:rsid w:val="007227BD"/>
    <w:rsid w:val="0073322F"/>
    <w:rsid w:val="007337DE"/>
    <w:rsid w:val="00740F88"/>
    <w:rsid w:val="00743340"/>
    <w:rsid w:val="007536AE"/>
    <w:rsid w:val="0076060C"/>
    <w:rsid w:val="00777EBB"/>
    <w:rsid w:val="0078266C"/>
    <w:rsid w:val="007862E4"/>
    <w:rsid w:val="007941B5"/>
    <w:rsid w:val="00794B54"/>
    <w:rsid w:val="007A52D7"/>
    <w:rsid w:val="007A575B"/>
    <w:rsid w:val="007B0DAA"/>
    <w:rsid w:val="007D630E"/>
    <w:rsid w:val="007F2DC4"/>
    <w:rsid w:val="008046BC"/>
    <w:rsid w:val="00807230"/>
    <w:rsid w:val="0081160C"/>
    <w:rsid w:val="008159D5"/>
    <w:rsid w:val="00822FD9"/>
    <w:rsid w:val="00826ADE"/>
    <w:rsid w:val="00827E96"/>
    <w:rsid w:val="008309F9"/>
    <w:rsid w:val="008318FF"/>
    <w:rsid w:val="00832C27"/>
    <w:rsid w:val="008348AC"/>
    <w:rsid w:val="00847550"/>
    <w:rsid w:val="008961D7"/>
    <w:rsid w:val="008A2585"/>
    <w:rsid w:val="008A387F"/>
    <w:rsid w:val="008B6BF6"/>
    <w:rsid w:val="008B7699"/>
    <w:rsid w:val="008C10B2"/>
    <w:rsid w:val="008C4EDC"/>
    <w:rsid w:val="008D1FA7"/>
    <w:rsid w:val="008E26BF"/>
    <w:rsid w:val="008E69E2"/>
    <w:rsid w:val="00910574"/>
    <w:rsid w:val="00913796"/>
    <w:rsid w:val="00931697"/>
    <w:rsid w:val="009468E3"/>
    <w:rsid w:val="0095068E"/>
    <w:rsid w:val="00955142"/>
    <w:rsid w:val="0096165C"/>
    <w:rsid w:val="009623A6"/>
    <w:rsid w:val="009655F8"/>
    <w:rsid w:val="00966425"/>
    <w:rsid w:val="00975D91"/>
    <w:rsid w:val="009848BD"/>
    <w:rsid w:val="00993936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E7489"/>
    <w:rsid w:val="009F1A18"/>
    <w:rsid w:val="009F42F7"/>
    <w:rsid w:val="00A01D7E"/>
    <w:rsid w:val="00A21E05"/>
    <w:rsid w:val="00A228DF"/>
    <w:rsid w:val="00A32653"/>
    <w:rsid w:val="00A433A0"/>
    <w:rsid w:val="00A44B79"/>
    <w:rsid w:val="00A541E8"/>
    <w:rsid w:val="00A549B7"/>
    <w:rsid w:val="00A56885"/>
    <w:rsid w:val="00A56C6C"/>
    <w:rsid w:val="00A654C0"/>
    <w:rsid w:val="00A703D4"/>
    <w:rsid w:val="00A71A92"/>
    <w:rsid w:val="00A83CB7"/>
    <w:rsid w:val="00A87167"/>
    <w:rsid w:val="00A95BF0"/>
    <w:rsid w:val="00A977C7"/>
    <w:rsid w:val="00AA2543"/>
    <w:rsid w:val="00AB20FB"/>
    <w:rsid w:val="00AC5AD7"/>
    <w:rsid w:val="00AD1298"/>
    <w:rsid w:val="00AD4240"/>
    <w:rsid w:val="00AE5160"/>
    <w:rsid w:val="00AE7C81"/>
    <w:rsid w:val="00B065C8"/>
    <w:rsid w:val="00B12E04"/>
    <w:rsid w:val="00B21292"/>
    <w:rsid w:val="00B36FB9"/>
    <w:rsid w:val="00B41AD7"/>
    <w:rsid w:val="00B521E6"/>
    <w:rsid w:val="00B7063A"/>
    <w:rsid w:val="00B76E24"/>
    <w:rsid w:val="00B820AC"/>
    <w:rsid w:val="00B929CA"/>
    <w:rsid w:val="00BA03AB"/>
    <w:rsid w:val="00BB13EA"/>
    <w:rsid w:val="00BB6096"/>
    <w:rsid w:val="00BB73C5"/>
    <w:rsid w:val="00BD3603"/>
    <w:rsid w:val="00BD5781"/>
    <w:rsid w:val="00BE58E5"/>
    <w:rsid w:val="00BE6F34"/>
    <w:rsid w:val="00BF423F"/>
    <w:rsid w:val="00C105AB"/>
    <w:rsid w:val="00C255EA"/>
    <w:rsid w:val="00C32A7B"/>
    <w:rsid w:val="00C52C71"/>
    <w:rsid w:val="00C62CC0"/>
    <w:rsid w:val="00C66ABF"/>
    <w:rsid w:val="00C67E89"/>
    <w:rsid w:val="00C73706"/>
    <w:rsid w:val="00C738A5"/>
    <w:rsid w:val="00C74D9D"/>
    <w:rsid w:val="00C7630E"/>
    <w:rsid w:val="00C801E6"/>
    <w:rsid w:val="00C81335"/>
    <w:rsid w:val="00C90870"/>
    <w:rsid w:val="00CA413A"/>
    <w:rsid w:val="00CA609E"/>
    <w:rsid w:val="00CA691A"/>
    <w:rsid w:val="00CB2C7A"/>
    <w:rsid w:val="00CB5864"/>
    <w:rsid w:val="00CD419B"/>
    <w:rsid w:val="00CE43A5"/>
    <w:rsid w:val="00CF2422"/>
    <w:rsid w:val="00D01EFA"/>
    <w:rsid w:val="00D11FDF"/>
    <w:rsid w:val="00D43F7B"/>
    <w:rsid w:val="00D50080"/>
    <w:rsid w:val="00D50319"/>
    <w:rsid w:val="00D50B27"/>
    <w:rsid w:val="00D66144"/>
    <w:rsid w:val="00D751AD"/>
    <w:rsid w:val="00D766D3"/>
    <w:rsid w:val="00D96067"/>
    <w:rsid w:val="00DB7926"/>
    <w:rsid w:val="00DC3CD0"/>
    <w:rsid w:val="00DC7E1C"/>
    <w:rsid w:val="00DD3769"/>
    <w:rsid w:val="00DE4461"/>
    <w:rsid w:val="00DE5CB8"/>
    <w:rsid w:val="00DE6604"/>
    <w:rsid w:val="00DE6724"/>
    <w:rsid w:val="00E20701"/>
    <w:rsid w:val="00E6071F"/>
    <w:rsid w:val="00E61D42"/>
    <w:rsid w:val="00E6501D"/>
    <w:rsid w:val="00E72280"/>
    <w:rsid w:val="00E75E28"/>
    <w:rsid w:val="00E77C64"/>
    <w:rsid w:val="00E81956"/>
    <w:rsid w:val="00E83979"/>
    <w:rsid w:val="00E86272"/>
    <w:rsid w:val="00EA5E90"/>
    <w:rsid w:val="00EB40AD"/>
    <w:rsid w:val="00EC0DFC"/>
    <w:rsid w:val="00EC3FBA"/>
    <w:rsid w:val="00EC4731"/>
    <w:rsid w:val="00EE3721"/>
    <w:rsid w:val="00EF5552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10AB"/>
    <w:rsid w:val="00F62E45"/>
    <w:rsid w:val="00F63262"/>
    <w:rsid w:val="00F672D1"/>
    <w:rsid w:val="00F774EF"/>
    <w:rsid w:val="00F81517"/>
    <w:rsid w:val="00FA2557"/>
    <w:rsid w:val="00FA5014"/>
    <w:rsid w:val="00FA795F"/>
    <w:rsid w:val="00FB0652"/>
    <w:rsid w:val="00FB226D"/>
    <w:rsid w:val="00FC4C46"/>
    <w:rsid w:val="00FE757A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78751"/>
  <w15:chartTrackingRefBased/>
  <w15:docId w15:val="{CAC5DE78-DEC5-413B-A219-B666AA2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uiPriority w:val="99"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uiPriority w:val="39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C67E89"/>
    <w:pPr>
      <w:tabs>
        <w:tab w:val="center" w:pos="4844"/>
        <w:tab w:val="right" w:pos="9689"/>
      </w:tabs>
    </w:pPr>
  </w:style>
  <w:style w:type="character" w:customStyle="1" w:styleId="af0">
    <w:name w:val="Верхний колонтитул Знак"/>
    <w:basedOn w:val="a0"/>
    <w:link w:val="af"/>
    <w:rsid w:val="00C67E89"/>
    <w:rPr>
      <w:sz w:val="24"/>
      <w:szCs w:val="24"/>
    </w:rPr>
  </w:style>
  <w:style w:type="paragraph" w:customStyle="1" w:styleId="CenteredTableText">
    <w:name w:val="CenteredTableText"/>
    <w:basedOn w:val="a"/>
    <w:qFormat/>
    <w:rsid w:val="00C67E89"/>
    <w:pPr>
      <w:spacing w:line="257" w:lineRule="auto"/>
      <w:jc w:val="center"/>
    </w:pPr>
    <w:rPr>
      <w:rFonts w:eastAsia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C9A9-F724-479A-ACDF-395195CE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7</Pages>
  <Words>1644</Words>
  <Characters>9373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AVTP</Company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IOP</dc:creator>
  <cp:keywords/>
  <cp:lastModifiedBy>Amir Ashurov</cp:lastModifiedBy>
  <cp:revision>82</cp:revision>
  <dcterms:created xsi:type="dcterms:W3CDTF">2018-01-12T11:49:00Z</dcterms:created>
  <dcterms:modified xsi:type="dcterms:W3CDTF">2018-05-04T15:38:00Z</dcterms:modified>
</cp:coreProperties>
</file>