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B2A4A" w:val="clear"/>
        <w:spacing w:before="1600" w:after="0"/>
        <w:jc w:val="center"/>
      </w:pPr>
      <w:r>
        <w:rPr>
          <w:sz w:val="6"/>
          <w:szCs w:val="6"/>
        </w:rPr>
        <w:t xml:space="preserve"> </w:t>
      </w:r>
    </w:p>
    <w:p>
      <w:pPr>
        <w:shd w:fill="1B2A4A" w:val="clear"/>
        <w:spacing w:before="0" w:after="0"/>
        <w:jc w:val="center"/>
      </w:pPr>
      <w:r>
        <w:rPr>
          <w:rFonts w:ascii="Arial" w:cs="Arial" w:eastAsia="Arial" w:hAnsi="Arial"/>
          <w:b/>
          <w:bCs/>
          <w:color w:val="FFFFFF"/>
          <w:sz w:val="56"/>
          <w:szCs w:val="56"/>
        </w:rPr>
        <w:t xml:space="preserve">PROJECT STELLAR DOMINION</w:t>
      </w:r>
    </w:p>
    <w:p>
      <w:pPr>
        <w:shd w:fill="1B2A4A" w:val="clear"/>
        <w:spacing w:before="60" w:after="0"/>
        <w:jc w:val="center"/>
      </w:pPr>
      <w:r>
        <w:rPr>
          <w:rFonts w:ascii="Arial" w:cs="Arial" w:eastAsia="Arial" w:hAnsi="Arial"/>
          <w:color w:val="A0BDD8"/>
          <w:sz w:val="26"/>
          <w:szCs w:val="26"/>
        </w:rPr>
        <w:t xml:space="preserve">게임 개발 기획서  ·  Ver 7.0 (Final)</w:t>
      </w:r>
    </w:p>
    <w:p>
      <w:pPr>
        <w:shd w:fill="1B2A4A" w:val="clear"/>
        <w:spacing w:before="0" w:after="200"/>
        <w:jc w:val="center"/>
      </w:pPr>
      <w:r>
        <w:rPr>
          <w:sz w:val="6"/>
          <w:szCs w:val="6"/>
        </w:rPr>
        <w:t xml:space="preserve"> </w:t>
      </w:r>
    </w:p>
    <w:p>
      <w:pPr>
        <w:spacing w:before="160" w:after="0"/>
        <w:jc w:val="center"/>
      </w:pPr>
      <w:r>
        <w:rPr>
          <w:rFonts w:ascii="Arial" w:cs="Arial" w:eastAsia="Arial" w:hAnsi="Arial"/>
          <w:color w:val="777777"/>
          <w:sz w:val="20"/>
          <w:szCs w:val="20"/>
        </w:rPr>
        <w:t xml:space="preserve">Godot 4.6 (GDScript)  |  1인 개발  |  PC 플랫폼</w:t>
      </w:r>
    </w:p>
    <w:p>
      <w:pPr>
        <w:spacing w:before="40" w:after="2800"/>
        <w:jc w:val="center"/>
      </w:pPr>
      <w:r>
        <w:rPr>
          <w:rFonts w:ascii="Arial" w:cs="Arial" w:eastAsia="Arial" w:hAnsi="Arial"/>
          <w:color w:val="777777"/>
          <w:sz w:val="20"/>
          <w:szCs w:val="20"/>
        </w:rPr>
        <w:t xml:space="preserve">개발 착수 전 기획 단계  —  2026</w:t>
      </w:r>
    </w:p>
    <w:p>
      <w:r>
        <w:br w:type="page"/>
      </w:r>
    </w:p>
    <w:p>
      <w:pPr>
        <w:pStyle w:val="Heading1"/>
        <w:pBdr>
          <w:bottom w:val="single" w:color="1B2A4A" w:sz="8" w:space="2"/>
        </w:pBdr>
        <w:spacing w:before="480" w:after="140"/>
      </w:pPr>
      <w:r>
        <w:rPr>
          <w:rFonts w:ascii="Arial" w:cs="Arial" w:eastAsia="Arial" w:hAnsi="Arial"/>
          <w:b/>
          <w:bCs/>
          <w:color w:val="1B2A4A"/>
          <w:sz w:val="36"/>
          <w:szCs w:val="36"/>
        </w:rPr>
        <w:t xml:space="preserve">1. 개발 철학</w:t>
      </w:r>
    </w:p>
    <w:p>
      <w:pPr>
        <w:spacing w:before="0" w:after="50"/>
      </w:pPr>
      <w:r>
        <w:t xml:space="preserve"/>
      </w:r>
    </w:p>
    <w:p>
      <w:pPr>
        <w:pStyle w:val="Heading2"/>
        <w:spacing w:before="320" w:after="80"/>
      </w:pPr>
      <w:r>
        <w:rPr>
          <w:rFonts w:ascii="Arial" w:cs="Arial" w:eastAsia="Arial" w:hAnsi="Arial"/>
          <w:b/>
          <w:bCs/>
          <w:color w:val="2E5FA3"/>
          <w:sz w:val="26"/>
          <w:szCs w:val="26"/>
        </w:rPr>
        <w:t xml:space="preserve">1.1 자율성과 패널티</w:t>
      </w:r>
    </w:p>
    <w:p>
      <w:pPr>
        <w:spacing w:before="60" w:after="80"/>
      </w:pPr>
      <w:r>
        <w:rPr>
          <w:rFonts w:ascii="Arial" w:cs="Arial" w:eastAsia="Arial" w:hAnsi="Arial"/>
          <w:color w:val="333333"/>
          <w:sz w:val="20"/>
          <w:szCs w:val="20"/>
        </w:rPr>
        <w:t xml:space="preserve">플레이어의 행동을 직접 금지하지 않는다. 설계 방향에서 벗어날수록 로그함수 기반 패널티(효율 감소, 유지비 상승, 보급 부담 증가 등)가 누적된다. 어떤 행동도 원칙적으로 가능하되 비효율을 감수해야 한다.</w:t>
      </w:r>
    </w:p>
    <w:p>
      <w:pPr>
        <w:spacing w:before="0" w:after="50"/>
      </w:pPr>
      <w:r>
        <w:t xml:space="preserve"/>
      </w:r>
    </w:p>
    <w:p>
      <w:pPr>
        <w:pStyle w:val="Heading2"/>
        <w:spacing w:before="320" w:after="80"/>
      </w:pPr>
      <w:r>
        <w:rPr>
          <w:rFonts w:ascii="Arial" w:cs="Arial" w:eastAsia="Arial" w:hAnsi="Arial"/>
          <w:b/>
          <w:bCs/>
          <w:color w:val="2E5FA3"/>
          <w:sz w:val="26"/>
          <w:szCs w:val="26"/>
        </w:rPr>
        <w:t xml:space="preserve">1.2 현실적 우주 물리</w:t>
      </w:r>
    </w:p>
    <w:p>
      <w:pPr>
        <w:spacing w:before="60" w:after="80"/>
      </w:pPr>
      <w:r>
        <w:rPr>
          <w:rFonts w:ascii="Arial" w:cs="Arial" w:eastAsia="Arial" w:hAnsi="Arial"/>
          <w:color w:val="333333"/>
          <w:sz w:val="20"/>
          <w:szCs w:val="20"/>
        </w:rPr>
        <w:t xml:space="preserve">뉴턴 역학 기반 물리 시뮬레이션을 지향한다. 추력·질량·관성이 실제 계산에 반영되며, 교전 거리는 함선 스펙에 따라 초근거리 접전부터 초장거리(BVR) 교전까지 자유롭게 형성된다. 단일 최강 전술은 존재하지 않는다.</w:t>
      </w:r>
    </w:p>
    <w:p>
      <w:pPr>
        <w:spacing w:before="0" w:after="50"/>
      </w:pPr>
      <w:r>
        <w:t xml:space="preserve"/>
      </w:r>
    </w:p>
    <w:p>
      <w:pPr>
        <w:pStyle w:val="Heading2"/>
        <w:spacing w:before="320" w:after="80"/>
      </w:pPr>
      <w:r>
        <w:rPr>
          <w:rFonts w:ascii="Arial" w:cs="Arial" w:eastAsia="Arial" w:hAnsi="Arial"/>
          <w:b/>
          <w:bCs/>
          <w:color w:val="2E5FA3"/>
          <w:sz w:val="26"/>
          <w:szCs w:val="26"/>
        </w:rPr>
        <w:t xml:space="preserve">1.3 자동화 우선 설계</w:t>
      </w:r>
    </w:p>
    <w:p>
      <w:pPr>
        <w:spacing w:before="60" w:after="80"/>
      </w:pPr>
      <w:r>
        <w:rPr>
          <w:rFonts w:ascii="Arial" w:cs="Arial" w:eastAsia="Arial" w:hAnsi="Arial"/>
          <w:color w:val="333333"/>
          <w:sz w:val="20"/>
          <w:szCs w:val="20"/>
        </w:rPr>
        <w:t xml:space="preserve">대부분의 반복 작업(자원 채취, 함대 순찰, 방어선 유지, 보급 루트 등)은 자동화할 수 있어야 한다. 후반에는 수백 척 함대와 다수 행성계를 동시 관리해야 하므로 자동화는 선택이 아닌 필수다.</w:t>
      </w:r>
    </w:p>
    <w:p>
      <w:pPr>
        <w:spacing w:before="0" w:after="50"/>
      </w:pPr>
      <w:r>
        <w:t xml:space="preserve"/>
      </w:r>
    </w:p>
    <w:p>
      <w:pPr>
        <w:pStyle w:val="Heading2"/>
        <w:spacing w:before="320" w:after="80"/>
      </w:pPr>
      <w:r>
        <w:rPr>
          <w:rFonts w:ascii="Arial" w:cs="Arial" w:eastAsia="Arial" w:hAnsi="Arial"/>
          <w:b/>
          <w:bCs/>
          <w:color w:val="2E5FA3"/>
          <w:sz w:val="26"/>
          <w:szCs w:val="26"/>
        </w:rPr>
        <w:t xml:space="preserve">1.4 설계가 전투력을 결정</w:t>
      </w:r>
    </w:p>
    <w:p>
      <w:pPr>
        <w:spacing w:before="60" w:after="80"/>
      </w:pPr>
      <w:r>
        <w:rPr>
          <w:rFonts w:ascii="Arial" w:cs="Arial" w:eastAsia="Arial" w:hAnsi="Arial"/>
          <w:color w:val="333333"/>
          <w:sz w:val="20"/>
          <w:szCs w:val="20"/>
        </w:rPr>
        <w:t xml:space="preserve">무기·장갑 수치보다 Blueprint 설계 자체가 함선 성능을 결정한다. 소재 선택, 모듈 배치, AI 코어 구성, 발사체 선택이 유기적으로 연동되어 최적 설계 탐구가 게임의 핵심 재미 중 하나다.</w:t>
      </w:r>
    </w:p>
    <w:p>
      <w:r>
        <w:br w:type="page"/>
      </w:r>
    </w:p>
    <w:p>
      <w:pPr>
        <w:pStyle w:val="Heading1"/>
        <w:pBdr>
          <w:bottom w:val="single" w:color="1B2A4A" w:sz="8" w:space="2"/>
        </w:pBdr>
        <w:spacing w:before="480" w:after="140"/>
      </w:pPr>
      <w:r>
        <w:rPr>
          <w:rFonts w:ascii="Arial" w:cs="Arial" w:eastAsia="Arial" w:hAnsi="Arial"/>
          <w:b/>
          <w:bCs/>
          <w:color w:val="1B2A4A"/>
          <w:sz w:val="36"/>
          <w:szCs w:val="36"/>
        </w:rPr>
        <w:t xml:space="preserve">2. 세계관 및 스토리</w:t>
      </w:r>
    </w:p>
    <w:p>
      <w:pPr>
        <w:pBdr>
          <w:left w:val="single" w:color="7A5C00" w:sz="14" w:space="4"/>
        </w:pBdr>
        <w:shd w:fill="FDF6E3" w:val="clear"/>
        <w:spacing w:before="100" w:after="100"/>
        <w:ind w:left="360" w:right="360"/>
      </w:pPr>
      <w:r>
        <w:rPr>
          <w:rFonts w:ascii="Arial" w:cs="Arial" w:eastAsia="Arial" w:hAnsi="Arial"/>
          <w:i/>
          <w:iCs/>
          <w:color w:val="777777"/>
          <w:sz w:val="18"/>
          <w:szCs w:val="18"/>
        </w:rPr>
        <w:t xml:space="preserve">전투 시스템 우선 개발 예정. 이 챕터 내용은 개발 과정에서 변경될 수 있다.</w:t>
      </w:r>
    </w:p>
    <w:p>
      <w:pPr>
        <w:spacing w:before="0" w:after="50"/>
      </w:pPr>
      <w:r>
        <w:t xml:space="preserve"/>
      </w:r>
    </w:p>
    <w:p>
      <w:pPr>
        <w:pStyle w:val="Heading2"/>
        <w:spacing w:before="320" w:after="80"/>
      </w:pPr>
      <w:r>
        <w:rPr>
          <w:rFonts w:ascii="Arial" w:cs="Arial" w:eastAsia="Arial" w:hAnsi="Arial"/>
          <w:b/>
          <w:bCs/>
          <w:color w:val="2E5FA3"/>
          <w:sz w:val="26"/>
          <w:szCs w:val="26"/>
        </w:rPr>
        <w:t xml:space="preserve">2.1 배경</w:t>
      </w:r>
    </w:p>
    <w:p>
      <w:pPr>
        <w:spacing w:before="60" w:after="80"/>
      </w:pPr>
      <w:r>
        <w:rPr>
          <w:rFonts w:ascii="Arial" w:cs="Arial" w:eastAsia="Arial" w:hAnsi="Arial"/>
          <w:color w:val="333333"/>
          <w:sz w:val="20"/>
          <w:szCs w:val="20"/>
        </w:rPr>
        <w:t xml:space="preserve">우리 은하 내 수백 개의 행성계를 무대로 한다. 지구 연합체(Earth Federation)는 태양계를 기반으로 세력을 확장 중이며, 미지의 외부 행성계와 외계 문명에 대응하기 위해 Space Marine을 신설한다. 플레이어는 그 초대 최고 직급으로 부임한다.</w:t>
      </w:r>
    </w:p>
    <w:p>
      <w:pPr>
        <w:spacing w:before="0" w:after="50"/>
      </w:pPr>
      <w:r>
        <w:t xml:space="preserve"/>
      </w:r>
    </w:p>
    <w:p>
      <w:pPr>
        <w:pStyle w:val="Heading2"/>
        <w:spacing w:before="320" w:after="80"/>
      </w:pPr>
      <w:r>
        <w:rPr>
          <w:rFonts w:ascii="Arial" w:cs="Arial" w:eastAsia="Arial" w:hAnsi="Arial"/>
          <w:b/>
          <w:bCs/>
          <w:color w:val="2E5FA3"/>
          <w:sz w:val="26"/>
          <w:szCs w:val="26"/>
        </w:rPr>
        <w:t xml:space="preserve">2.2 플레이어 역할</w:t>
      </w:r>
    </w:p>
    <w:p>
      <w:pPr>
        <w:spacing w:before="60" w:after="80"/>
      </w:pPr>
      <w:r>
        <w:rPr>
          <w:rFonts w:ascii="Arial" w:cs="Arial" w:eastAsia="Arial" w:hAnsi="Arial"/>
          <w:color w:val="333333"/>
          <w:sz w:val="20"/>
          <w:szCs w:val="20"/>
        </w:rPr>
        <w:t xml:space="preserve">군사(전투·군사 자원·연구 관리)가 기본 역할이나, 지구 연합의 경제·외교·내정·테라포밍 등 모든 콘텐츠에 관여할 수 있다. 군사 강국, 경제 패권, 외교 중심 등 다양한 플레이 스타일을 지원한다.</w:t>
      </w:r>
    </w:p>
    <w:p>
      <w:pPr>
        <w:spacing w:before="0" w:after="50"/>
      </w:pPr>
      <w:r>
        <w:t xml:space="preserve"/>
      </w:r>
    </w:p>
    <w:p>
      <w:pPr>
        <w:pStyle w:val="Heading2"/>
        <w:spacing w:before="320" w:after="80"/>
      </w:pPr>
      <w:r>
        <w:rPr>
          <w:rFonts w:ascii="Arial" w:cs="Arial" w:eastAsia="Arial" w:hAnsi="Arial"/>
          <w:b/>
          <w:bCs/>
          <w:color w:val="2E5FA3"/>
          <w:sz w:val="26"/>
          <w:szCs w:val="26"/>
        </w:rPr>
        <w:t xml:space="preserve">2.3 시작 조건</w:t>
      </w:r>
    </w:p>
    <w:p>
      <w:pPr>
        <w:spacing w:before="60" w:after="80"/>
      </w:pPr>
      <w:r>
        <w:rPr>
          <w:rFonts w:ascii="Arial" w:cs="Arial" w:eastAsia="Arial" w:hAnsi="Arial"/>
          <w:color w:val="333333"/>
          <w:sz w:val="20"/>
          <w:szCs w:val="20"/>
        </w:rPr>
        <w:t xml:space="preserve">게임 시작 시 지구 저궤도에 소형 이동 거점 하나가 주어진다. 소형 추진 모듈이 달려 있어 이동 자체는 가능하지만 초반에는 추진력이 부족해 사실상 고정에 가깝다. 연구와 개조를 통해 점점 기동성을 확보하고, 외부 행성계 진출 시 거점을 직접 이동시키거나 새 거점을 건설하는 방식으로 세력을 확장한다.</w:t>
      </w:r>
    </w:p>
    <w:p>
      <w:pPr>
        <w:spacing w:before="0" w:after="30"/>
      </w:pPr>
      <w:r>
        <w:t xml:space="preserve"/>
      </w:r>
    </w:p>
    <w:p>
      <w:pPr>
        <w:pStyle w:val="ListParagraph"/>
        <w:numPr>
          <w:ilvl w:val="0"/>
          <w:numId w:val="2"/>
        </w:numPr>
        <w:spacing w:before="40" w:after="40"/>
      </w:pPr>
      <w:r>
        <w:rPr>
          <w:rFonts w:ascii="Arial" w:cs="Arial" w:eastAsia="Arial" w:hAnsi="Arial"/>
          <w:color w:val="333333"/>
          <w:sz w:val="20"/>
          <w:szCs w:val="20"/>
        </w:rPr>
        <w:t xml:space="preserve">시작 거점: 지구 저궤도, 소형 추진 모듈 탑재 이동 가능 거점</w:t>
      </w:r>
    </w:p>
    <w:p>
      <w:pPr>
        <w:pStyle w:val="ListParagraph"/>
        <w:numPr>
          <w:ilvl w:val="0"/>
          <w:numId w:val="2"/>
        </w:numPr>
        <w:spacing w:before="40" w:after="40"/>
      </w:pPr>
      <w:r>
        <w:rPr>
          <w:rFonts w:ascii="Arial" w:cs="Arial" w:eastAsia="Arial" w:hAnsi="Arial"/>
          <w:color w:val="333333"/>
          <w:sz w:val="20"/>
          <w:szCs w:val="20"/>
        </w:rPr>
        <w:t xml:space="preserve">초기 탑재 모듈: 기초 조선 시설, MCC, 소형 발전기, 기본 레이더, 소량의 소재 저장고</w:t>
      </w:r>
    </w:p>
    <w:p>
      <w:pPr>
        <w:pStyle w:val="ListParagraph"/>
        <w:numPr>
          <w:ilvl w:val="0"/>
          <w:numId w:val="2"/>
        </w:numPr>
        <w:spacing w:before="40" w:after="40"/>
      </w:pPr>
      <w:r>
        <w:rPr>
          <w:rFonts w:ascii="Arial" w:cs="Arial" w:eastAsia="Arial" w:hAnsi="Arial"/>
          <w:color w:val="333333"/>
          <w:sz w:val="20"/>
          <w:szCs w:val="20"/>
        </w:rPr>
        <w:t xml:space="preserve">초기 함선: 소형 정찰·전투함 수 척 (Blueprint 프리셋으로 제공)</w:t>
      </w:r>
    </w:p>
    <w:p>
      <w:pPr>
        <w:spacing w:before="0" w:after="50"/>
      </w:pPr>
      <w:r>
        <w:t xml:space="preserve"/>
      </w:r>
    </w:p>
    <w:p>
      <w:pPr>
        <w:pStyle w:val="Heading2"/>
        <w:spacing w:before="320" w:after="80"/>
      </w:pPr>
      <w:r>
        <w:rPr>
          <w:rFonts w:ascii="Arial" w:cs="Arial" w:eastAsia="Arial" w:hAnsi="Arial"/>
          <w:b/>
          <w:bCs/>
          <w:color w:val="2E5FA3"/>
          <w:sz w:val="26"/>
          <w:szCs w:val="26"/>
        </w:rPr>
        <w:t xml:space="preserve">2.4 진행 단계</w:t>
      </w:r>
    </w:p>
    <w:p>
      <w:pPr>
        <w:spacing w:before="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900"/>
        <w:gridCol w:w="6160"/>
      </w:tblGrid>
      <w:tr>
        <w:trPr>
          <w:tblHeader/>
        </w:trPr>
        <w:tc>
          <w:tcPr>
            <w:tcW w:type="dxa" w:w="13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단계</w:t>
            </w:r>
          </w:p>
        </w:tc>
        <w:tc>
          <w:tcPr>
            <w:tcW w:type="dxa" w:w="19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목표</w:t>
            </w:r>
          </w:p>
        </w:tc>
        <w:tc>
          <w:tcPr>
            <w:tcW w:type="dxa" w:w="616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주요 내용</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333333"/>
                <w:sz w:val="18"/>
                <w:szCs w:val="18"/>
              </w:rPr>
              <w:t xml:space="preserve">초반</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태양계 장악</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약탈선·범죄 집단 소탕 / 자원 채취 기반 마련 / 기초 기술 연구 / 태양계 내 거점 구축</w:t>
            </w:r>
          </w:p>
        </w:tc>
      </w:tr>
      <w:tr>
        <w:tc>
          <w:tcPr>
            <w:tcW w:type="dxa" w:w="13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bCs/>
                <w:color w:val="333333"/>
                <w:sz w:val="18"/>
                <w:szCs w:val="18"/>
              </w:rPr>
              <w:t xml:space="preserve">중반</w:t>
            </w:r>
          </w:p>
        </w:tc>
        <w:tc>
          <w:tcPr>
            <w:tcW w:type="dxa" w:w="19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성간 개척</w:t>
            </w:r>
          </w:p>
        </w:tc>
        <w:tc>
          <w:tcPr>
            <w:tcW w:type="dxa" w:w="6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항성간 이동 기술 획득 / 외부 행성계 개척 / 외계 문명 첫 조우·교섭·전투 / 세력 비약적 확장</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333333"/>
                <w:sz w:val="18"/>
                <w:szCs w:val="18"/>
              </w:rPr>
              <w:t xml:space="preserve">후반</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은하 세력 확장</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다수 행성계 동시 관리 / 고도 자동화 필수화 / 오버밸런스 병기 개발·운용</w:t>
            </w:r>
          </w:p>
        </w:tc>
      </w:tr>
      <w:tr>
        <w:tc>
          <w:tcPr>
            <w:tcW w:type="dxa" w:w="13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bCs/>
                <w:color w:val="333333"/>
                <w:sz w:val="18"/>
                <w:szCs w:val="18"/>
              </w:rPr>
              <w:t xml:space="preserve">극후반</w:t>
            </w:r>
          </w:p>
        </w:tc>
        <w:tc>
          <w:tcPr>
            <w:tcW w:type="dxa" w:w="19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은하 지배</w:t>
            </w:r>
          </w:p>
        </w:tc>
        <w:tc>
          <w:tcPr>
            <w:tcW w:type="dxa" w:w="6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행성 붕괴급 병기 / 차원 도약 / 시간 역행 / 반물질 기반 극단 기술 활용</w:t>
            </w:r>
          </w:p>
        </w:tc>
      </w:tr>
    </w:tbl>
    <w:p>
      <w:r>
        <w:br w:type="page"/>
      </w:r>
    </w:p>
    <w:p>
      <w:pPr>
        <w:pStyle w:val="Heading1"/>
        <w:pBdr>
          <w:bottom w:val="single" w:color="1B2A4A" w:sz="8" w:space="2"/>
        </w:pBdr>
        <w:spacing w:before="480" w:after="140"/>
      </w:pPr>
      <w:r>
        <w:rPr>
          <w:rFonts w:ascii="Arial" w:cs="Arial" w:eastAsia="Arial" w:hAnsi="Arial"/>
          <w:b/>
          <w:bCs/>
          <w:color w:val="1B2A4A"/>
          <w:sz w:val="36"/>
          <w:szCs w:val="36"/>
        </w:rPr>
        <w:t xml:space="preserve">3. Blueprint (설계도) 시스템</w:t>
      </w:r>
    </w:p>
    <w:p>
      <w:pPr>
        <w:spacing w:before="0" w:after="50"/>
      </w:pPr>
      <w:r>
        <w:t xml:space="preserve"/>
      </w:r>
    </w:p>
    <w:p>
      <w:pPr>
        <w:pStyle w:val="Heading2"/>
        <w:spacing w:before="320" w:after="80"/>
      </w:pPr>
      <w:r>
        <w:rPr>
          <w:rFonts w:ascii="Arial" w:cs="Arial" w:eastAsia="Arial" w:hAnsi="Arial"/>
          <w:b/>
          <w:bCs/>
          <w:color w:val="2E5FA3"/>
          <w:sz w:val="26"/>
          <w:szCs w:val="26"/>
        </w:rPr>
        <w:t xml:space="preserve">3.1 개요</w:t>
      </w:r>
    </w:p>
    <w:p>
      <w:pPr>
        <w:spacing w:before="60" w:after="80"/>
      </w:pPr>
      <w:r>
        <w:rPr>
          <w:rFonts w:ascii="Arial" w:cs="Arial" w:eastAsia="Arial" w:hAnsi="Arial"/>
          <w:color w:val="333333"/>
          <w:sz w:val="20"/>
          <w:szCs w:val="20"/>
        </w:rPr>
        <w:t xml:space="preserve">함선·거점·정거장·보급선을 모두 동일한 1픽셀(셀) 격자 위에서 설계한다. 구조체 종류는 별도로 구분하지 않으며, 배치된 모듈의 조합이 구조체의 역할을 결정한다. 설계 완료(bake) 시 건조 비용·시간·성능이 자동 산출된다.</w:t>
      </w:r>
    </w:p>
    <w:p>
      <w:pPr>
        <w:spacing w:before="0" w:after="50"/>
      </w:pPr>
      <w:r>
        <w:t xml:space="preserve"/>
      </w:r>
    </w:p>
    <w:p>
      <w:pPr>
        <w:pStyle w:val="Heading2"/>
        <w:spacing w:before="320" w:after="80"/>
      </w:pPr>
      <w:r>
        <w:rPr>
          <w:rFonts w:ascii="Arial" w:cs="Arial" w:eastAsia="Arial" w:hAnsi="Arial"/>
          <w:b/>
          <w:bCs/>
          <w:color w:val="2E5FA3"/>
          <w:sz w:val="26"/>
          <w:szCs w:val="26"/>
        </w:rPr>
        <w:t xml:space="preserve">3.2 셀(Cell) 구조</w:t>
      </w:r>
    </w:p>
    <w:p>
      <w:pPr>
        <w:spacing w:before="60" w:after="80"/>
      </w:pPr>
      <w:r>
        <w:rPr>
          <w:rFonts w:ascii="Arial" w:cs="Arial" w:eastAsia="Arial" w:hAnsi="Arial"/>
          <w:color w:val="333333"/>
          <w:sz w:val="20"/>
          <w:szCs w:val="20"/>
        </w:rPr>
        <w:t xml:space="preserve">설계의 최소 단위는 셀(1픽셀)이며, 셀 하나는 4바이트로 구성된다.</w:t>
      </w:r>
    </w:p>
    <w:p>
      <w:pPr>
        <w:spacing w:before="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600"/>
        <w:gridCol w:w="7060"/>
      </w:tblGrid>
      <w:tr>
        <w:trPr>
          <w:tblHeader/>
        </w:trPr>
        <w:tc>
          <w:tcPr>
            <w:tcW w:type="dxa" w:w="7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바이트</w:t>
            </w:r>
          </w:p>
        </w:tc>
        <w:tc>
          <w:tcPr>
            <w:tcW w:type="dxa" w:w="16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필드</w:t>
            </w:r>
          </w:p>
        </w:tc>
        <w:tc>
          <w:tcPr>
            <w:tcW w:type="dxa" w:w="706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설명</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material_id</w:t>
            </w:r>
          </w:p>
        </w:tc>
        <w:tc>
          <w:tcPr>
            <w:tcW w:type="dxa" w:w="7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소재 종류 ID (0 = 빈 셀)</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2</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module_id</w:t>
            </w:r>
          </w:p>
        </w:tc>
        <w:tc>
          <w:tcPr>
            <w:tcW w:type="dxa" w:w="70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모듈 슬롯 ID (0 = 없음, 1 이상 = 모듈 있음. 자동 증가)</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hp_ratio</w:t>
            </w:r>
          </w:p>
        </w:tc>
        <w:tc>
          <w:tcPr>
            <w:tcW w:type="dxa" w:w="7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현재 내구도 비율 0~255 (255 = 풀HP, 런타임 전용)</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4</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flags</w:t>
            </w:r>
          </w:p>
        </w:tc>
        <w:tc>
          <w:tcPr>
            <w:tcW w:type="dxa" w:w="70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비트 플래그: OCCUPIED / EXTERIOR / CRITICAL / SEALED</w:t>
            </w:r>
          </w:p>
        </w:tc>
      </w:tr>
    </w:tbl>
    <w:p>
      <w:pPr>
        <w:spacing w:before="0" w:after="30"/>
      </w:pPr>
      <w:r>
        <w:t xml:space="preserve"/>
      </w:r>
    </w:p>
    <w:p>
      <w:pPr>
        <w:pStyle w:val="ListParagraph"/>
        <w:numPr>
          <w:ilvl w:val="0"/>
          <w:numId w:val="2"/>
        </w:numPr>
        <w:spacing w:before="40" w:after="40"/>
      </w:pPr>
      <w:r>
        <w:rPr>
          <w:rFonts w:ascii="Arial" w:cs="Arial" w:eastAsia="Arial" w:hAnsi="Arial"/>
          <w:color w:val="333333"/>
          <w:sz w:val="20"/>
          <w:szCs w:val="20"/>
        </w:rPr>
        <w:t xml:space="preserve">OCCUPIED: 구조물이 차지한 셀</w:t>
      </w:r>
    </w:p>
    <w:p>
      <w:pPr>
        <w:pStyle w:val="ListParagraph"/>
        <w:numPr>
          <w:ilvl w:val="0"/>
          <w:numId w:val="2"/>
        </w:numPr>
        <w:spacing w:before="40" w:after="40"/>
      </w:pPr>
      <w:r>
        <w:rPr>
          <w:rFonts w:ascii="Arial" w:cs="Arial" w:eastAsia="Arial" w:hAnsi="Arial"/>
          <w:color w:val="333333"/>
          <w:sz w:val="20"/>
          <w:szCs w:val="20"/>
        </w:rPr>
        <w:t xml:space="preserve">EXTERIOR: 외장 셀 — 도탄·관통 계산의 첫 대상</w:t>
      </w:r>
    </w:p>
    <w:p>
      <w:pPr>
        <w:pStyle w:val="ListParagraph"/>
        <w:numPr>
          <w:ilvl w:val="0"/>
          <w:numId w:val="2"/>
        </w:numPr>
        <w:spacing w:before="40" w:after="40"/>
      </w:pPr>
      <w:r>
        <w:rPr>
          <w:rFonts w:ascii="Arial" w:cs="Arial" w:eastAsia="Arial" w:hAnsi="Arial"/>
          <w:color w:val="333333"/>
          <w:sz w:val="20"/>
          <w:szCs w:val="20"/>
        </w:rPr>
        <w:t xml:space="preserve">CRITICAL: 핵심 구조 셀 — 모두 파괴 시 구조체 전체 무력화</w:t>
      </w:r>
    </w:p>
    <w:p>
      <w:pPr>
        <w:pStyle w:val="ListParagraph"/>
        <w:numPr>
          <w:ilvl w:val="0"/>
          <w:numId w:val="2"/>
        </w:numPr>
        <w:spacing w:before="40" w:after="40"/>
      </w:pPr>
      <w:r>
        <w:rPr>
          <w:rFonts w:ascii="Arial" w:cs="Arial" w:eastAsia="Arial" w:hAnsi="Arial"/>
          <w:color w:val="333333"/>
          <w:sz w:val="20"/>
          <w:szCs w:val="20"/>
        </w:rPr>
        <w:t xml:space="preserve">SEALED: 밀폐 여압 셀 — 파괴 시 감압 피해 발생</w:t>
      </w:r>
    </w:p>
    <w:p>
      <w:pPr>
        <w:spacing w:before="0" w:after="50"/>
      </w:pPr>
      <w:r>
        <w:t xml:space="preserve"/>
      </w:r>
    </w:p>
    <w:p>
      <w:pPr>
        <w:pStyle w:val="Heading2"/>
        <w:spacing w:before="320" w:after="80"/>
      </w:pPr>
      <w:r>
        <w:rPr>
          <w:rFonts w:ascii="Arial" w:cs="Arial" w:eastAsia="Arial" w:hAnsi="Arial"/>
          <w:b/>
          <w:bCs/>
          <w:color w:val="2E5FA3"/>
          <w:sz w:val="26"/>
          <w:szCs w:val="26"/>
        </w:rPr>
        <w:t xml:space="preserve">3.3 소재(Material) 시스템</w:t>
      </w:r>
    </w:p>
    <w:p>
      <w:pPr>
        <w:spacing w:before="60" w:after="80"/>
      </w:pPr>
      <w:r>
        <w:rPr>
          <w:rFonts w:ascii="Arial" w:cs="Arial" w:eastAsia="Arial" w:hAnsi="Arial"/>
          <w:color w:val="333333"/>
          <w:sz w:val="20"/>
          <w:szCs w:val="20"/>
        </w:rPr>
        <w:t xml:space="preserve">소재별로 HP·밀도·저항값·반사율·건조 가중치·연구 해금 조건을 가진다. 기본 소재 외에 연구를 통해 세부 소재(변형·파생 소재)를 추가로 해금할 수 있다. 예를 들어 Steel을 기반으로 '내열 강철', '경량 강철' 같은 파생 소재가 연구로 등록되는 구조다. 모든 소재 수치는 단일 레지스트리(MaterialData)에서 관리하며 연구 시스템과 동적으로 연동된다.</w:t>
      </w:r>
    </w:p>
    <w:p>
      <w:pPr>
        <w:spacing w:before="0" w:after="30"/>
      </w:pPr>
      <w:r>
        <w:t xml:space="preserve"/>
      </w:r>
    </w:p>
    <w:tbl>
      <w:tblPr>
        <w:tblW w:type="dxa" w:w="7560"/>
        <w:tblBorders>
          <w:top w:val="single" w:color="auto" w:sz="4"/>
          <w:left w:val="single" w:color="auto" w:sz="4"/>
          <w:bottom w:val="single" w:color="auto" w:sz="4"/>
          <w:right w:val="single" w:color="auto" w:sz="4"/>
          <w:insideH w:val="single" w:color="auto" w:sz="4"/>
          <w:insideV w:val="single" w:color="auto" w:sz="4"/>
        </w:tblBorders>
      </w:tblPr>
      <w:tblGrid>
        <w:gridCol w:w="2000"/>
        <w:gridCol w:w="900"/>
        <w:gridCol w:w="700"/>
        <w:gridCol w:w="900"/>
        <w:gridCol w:w="800"/>
        <w:gridCol w:w="1300"/>
        <w:gridCol w:w="960"/>
      </w:tblGrid>
      <w:tr>
        <w:trPr>
          <w:tblHeader/>
        </w:trPr>
        <w:tc>
          <w:tcPr>
            <w:tcW w:type="dxa" w:w="20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소재</w:t>
            </w:r>
          </w:p>
        </w:tc>
        <w:tc>
          <w:tcPr>
            <w:tcW w:type="dxa" w:w="9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기본 HP</w:t>
            </w:r>
          </w:p>
        </w:tc>
        <w:tc>
          <w:tcPr>
            <w:tcW w:type="dxa" w:w="7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밀도</w:t>
            </w:r>
          </w:p>
        </w:tc>
        <w:tc>
          <w:tcPr>
            <w:tcW w:type="dxa" w:w="9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저항값</w:t>
            </w:r>
          </w:p>
        </w:tc>
        <w:tc>
          <w:tcPr>
            <w:tcW w:type="dxa" w:w="8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반사율</w:t>
            </w:r>
          </w:p>
        </w:tc>
        <w:tc>
          <w:tcPr>
            <w:tcW w:type="dxa" w:w="13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건조 가중치</w:t>
            </w:r>
          </w:p>
        </w:tc>
        <w:tc>
          <w:tcPr>
            <w:tcW w:type="dxa" w:w="96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해금 조건</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Empty</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w:t>
            </w:r>
          </w:p>
        </w:tc>
        <w:tc>
          <w:tcPr>
            <w:tcW w:type="dxa" w:w="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기본</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Steel (강철)</w:t>
            </w:r>
          </w:p>
        </w:tc>
        <w:tc>
          <w:tcPr>
            <w:tcW w:type="dxa" w:w="9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100</w:t>
            </w:r>
          </w:p>
        </w:tc>
        <w:tc>
          <w:tcPr>
            <w:tcW w:type="dxa" w:w="7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7.8</w:t>
            </w:r>
          </w:p>
        </w:tc>
        <w:tc>
          <w:tcPr>
            <w:tcW w:type="dxa" w:w="9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1.0</w:t>
            </w:r>
          </w:p>
        </w:tc>
        <w:tc>
          <w:tcPr>
            <w:tcW w:type="dxa" w:w="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0.05</w:t>
            </w:r>
          </w:p>
        </w:tc>
        <w:tc>
          <w:tcPr>
            <w:tcW w:type="dxa" w:w="13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1.0</w:t>
            </w:r>
          </w:p>
        </w:tc>
        <w:tc>
          <w:tcPr>
            <w:tcW w:type="dxa" w:w="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기본</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Titanium (티타늄)</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180</w:t>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4.5</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1.4</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0.08</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2.2</w:t>
            </w:r>
          </w:p>
        </w:tc>
        <w:tc>
          <w:tcPr>
            <w:tcW w:type="dxa" w:w="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기본</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Mirror Alloy (반사 합금)</w:t>
            </w:r>
          </w:p>
        </w:tc>
        <w:tc>
          <w:tcPr>
            <w:tcW w:type="dxa" w:w="9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120</w:t>
            </w:r>
          </w:p>
        </w:tc>
        <w:tc>
          <w:tcPr>
            <w:tcW w:type="dxa" w:w="7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5.0</w:t>
            </w:r>
          </w:p>
        </w:tc>
        <w:tc>
          <w:tcPr>
            <w:tcW w:type="dxa" w:w="9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0.8</w:t>
            </w:r>
          </w:p>
        </w:tc>
        <w:tc>
          <w:tcPr>
            <w:tcW w:type="dxa" w:w="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0.85</w:t>
            </w:r>
          </w:p>
        </w:tc>
        <w:tc>
          <w:tcPr>
            <w:tcW w:type="dxa" w:w="13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4.0</w:t>
            </w:r>
          </w:p>
        </w:tc>
        <w:tc>
          <w:tcPr>
            <w:tcW w:type="dxa" w:w="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초반 연구</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Composite (복합재)</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220</w:t>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3.2</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1.7</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0.06</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3.5</w:t>
            </w:r>
          </w:p>
        </w:tc>
        <w:tc>
          <w:tcPr>
            <w:tcW w:type="dxa" w:w="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초반 연구</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Nanomesh (나노메쉬)</w:t>
            </w:r>
          </w:p>
        </w:tc>
        <w:tc>
          <w:tcPr>
            <w:tcW w:type="dxa" w:w="9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400</w:t>
            </w:r>
          </w:p>
        </w:tc>
        <w:tc>
          <w:tcPr>
            <w:tcW w:type="dxa" w:w="7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2.1</w:t>
            </w:r>
          </w:p>
        </w:tc>
        <w:tc>
          <w:tcPr>
            <w:tcW w:type="dxa" w:w="9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2.5</w:t>
            </w:r>
          </w:p>
        </w:tc>
        <w:tc>
          <w:tcPr>
            <w:tcW w:type="dxa" w:w="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0.12</w:t>
            </w:r>
          </w:p>
        </w:tc>
        <w:tc>
          <w:tcPr>
            <w:tcW w:type="dxa" w:w="13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8.0</w:t>
            </w:r>
          </w:p>
        </w:tc>
        <w:tc>
          <w:tcPr>
            <w:tcW w:type="dxa" w:w="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중반 연구</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Antimatter (반물질)</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999</w:t>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0.5</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5.0</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0.20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50.0</w:t>
            </w:r>
          </w:p>
        </w:tc>
        <w:tc>
          <w:tcPr>
            <w:tcW w:type="dxa" w:w="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후반 연구</w:t>
            </w:r>
          </w:p>
        </w:tc>
      </w:tr>
    </w:tbl>
    <w:p>
      <w:pPr>
        <w:pBdr>
          <w:left w:val="single" w:color="7A5C00" w:sz="14" w:space="4"/>
        </w:pBdr>
        <w:shd w:fill="FDF6E3" w:val="clear"/>
        <w:spacing w:before="100" w:after="100"/>
        <w:ind w:left="360" w:right="360"/>
      </w:pPr>
      <w:r>
        <w:rPr>
          <w:rFonts w:ascii="Arial" w:cs="Arial" w:eastAsia="Arial" w:hAnsi="Arial"/>
          <w:i/>
          <w:iCs/>
          <w:color w:val="777777"/>
          <w:sz w:val="18"/>
          <w:szCs w:val="18"/>
        </w:rPr>
        <w:t xml:space="preserve">수치는 예시값. 밸런스 조정에 따라 변경된다.</w:t>
      </w:r>
    </w:p>
    <w:p>
      <w:pPr>
        <w:spacing w:before="0" w:after="30"/>
      </w:pPr>
      <w:r>
        <w:t xml:space="preserve"/>
      </w:r>
    </w:p>
    <w:p>
      <w:pPr>
        <w:pStyle w:val="Heading3"/>
        <w:spacing w:before="200" w:after="60"/>
      </w:pPr>
      <w:r>
        <w:rPr>
          <w:rFonts w:ascii="Arial" w:cs="Arial" w:eastAsia="Arial" w:hAnsi="Arial"/>
          <w:b/>
          <w:bCs/>
          <w:color w:val="4A90D9"/>
          <w:sz w:val="22"/>
          <w:szCs w:val="22"/>
        </w:rPr>
        <w:t xml:space="preserve">파생 소재 시스템</w:t>
      </w:r>
    </w:p>
    <w:p>
      <w:pPr>
        <w:spacing w:before="60" w:after="80"/>
      </w:pPr>
      <w:r>
        <w:rPr>
          <w:rFonts w:ascii="Arial" w:cs="Arial" w:eastAsia="Arial" w:hAnsi="Arial"/>
          <w:color w:val="333333"/>
          <w:sz w:val="20"/>
          <w:szCs w:val="20"/>
        </w:rPr>
        <w:t xml:space="preserve">기본 소재 연구 완료 후 해당 소재의 파생 연구를 진행하면 변형 소재가 추가된다. 파생 소재는 특정 스탯이 강화되는 대신 다른 스탯이 저하되는 트레이드오프 구조를 가진다.</w:t>
      </w:r>
    </w:p>
    <w:p>
      <w:pPr>
        <w:spacing w:before="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800"/>
        <w:gridCol w:w="1600"/>
        <w:gridCol w:w="2360"/>
      </w:tblGrid>
      <w:tr>
        <w:trPr>
          <w:tblHeader/>
        </w:trPr>
        <w:tc>
          <w:tcPr>
            <w:tcW w:type="dxa" w:w="20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파생 소재 예시</w:t>
            </w:r>
          </w:p>
        </w:tc>
        <w:tc>
          <w:tcPr>
            <w:tcW w:type="dxa" w:w="16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기반 소재</w:t>
            </w:r>
          </w:p>
        </w:tc>
        <w:tc>
          <w:tcPr>
            <w:tcW w:type="dxa" w:w="18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강화 스탯</w:t>
            </w:r>
          </w:p>
        </w:tc>
        <w:tc>
          <w:tcPr>
            <w:tcW w:type="dxa" w:w="16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저하 스탯</w:t>
            </w:r>
          </w:p>
        </w:tc>
        <w:tc>
          <w:tcPr>
            <w:tcW w:type="dxa" w:w="236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특성</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내열 강철</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Steel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열 저항 +80%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HP -20%</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에너지 무기 피해 감소</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경량 강철</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Steel</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밀도 -40%</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HP -30%</w:t>
            </w:r>
          </w:p>
        </w:tc>
        <w:tc>
          <w:tcPr>
            <w:tcW w:type="dxa" w:w="2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함선 질량 감소, 기동성 향상</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강화 복합재</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Composite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HP +30%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건조 가중치 +50%</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전반적 내구성 향상</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광반사 나노메쉬</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Nanomesh</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반사율 0.70</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저항값 -20%</w:t>
            </w:r>
          </w:p>
        </w:tc>
        <w:tc>
          <w:tcPr>
            <w:tcW w:type="dxa" w:w="2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레이저 특화 방어</w:t>
            </w:r>
          </w:p>
        </w:tc>
      </w:tr>
    </w:tbl>
    <w:p>
      <w:pPr>
        <w:spacing w:before="0" w:after="50"/>
      </w:pPr>
      <w:r>
        <w:t xml:space="preserve"/>
      </w:r>
    </w:p>
    <w:p>
      <w:pPr>
        <w:pStyle w:val="Heading3"/>
        <w:spacing w:before="200" w:after="60"/>
      </w:pPr>
      <w:r>
        <w:rPr>
          <w:rFonts w:ascii="Arial" w:cs="Arial" w:eastAsia="Arial" w:hAnsi="Arial"/>
          <w:b/>
          <w:bCs/>
          <w:color w:val="4A90D9"/>
          <w:sz w:val="22"/>
          <w:szCs w:val="22"/>
        </w:rPr>
        <w:t xml:space="preserve">특수 장갑 소재</w:t>
      </w:r>
    </w:p>
    <w:p>
      <w:pPr>
        <w:spacing w:before="60" w:after="80"/>
      </w:pPr>
      <w:r>
        <w:rPr>
          <w:rFonts w:ascii="Arial" w:cs="Arial" w:eastAsia="Arial" w:hAnsi="Arial"/>
          <w:color w:val="333333"/>
          <w:sz w:val="20"/>
          <w:szCs w:val="20"/>
        </w:rPr>
        <w:t xml:space="preserve">특정 무기 유형에 대해 강화된 방어 성능을 제공하는 특수 장갑 소재를 연구로 해금할 수 있다. 에너지 무기 특화, 운동에너지 특화, 폭발 특화 등으로 분류된다.</w:t>
      </w:r>
    </w:p>
    <w:p>
      <w:pPr>
        <w:spacing w:before="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000"/>
        <w:gridCol w:w="900"/>
        <w:gridCol w:w="2700"/>
        <w:gridCol w:w="1160"/>
      </w:tblGrid>
      <w:tr>
        <w:trPr>
          <w:tblHeader/>
        </w:trPr>
        <w:tc>
          <w:tcPr>
            <w:tcW w:type="dxa" w:w="20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특수 장갑</w:t>
            </w:r>
          </w:p>
        </w:tc>
        <w:tc>
          <w:tcPr>
            <w:tcW w:type="dxa" w:w="16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강화 대상</w:t>
            </w:r>
          </w:p>
        </w:tc>
        <w:tc>
          <w:tcPr>
            <w:tcW w:type="dxa" w:w="10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기본 HP</w:t>
            </w:r>
          </w:p>
        </w:tc>
        <w:tc>
          <w:tcPr>
            <w:tcW w:type="dxa" w:w="9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저항값</w:t>
            </w:r>
          </w:p>
        </w:tc>
        <w:tc>
          <w:tcPr>
            <w:tcW w:type="dxa" w:w="27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특이 속성</w:t>
            </w:r>
          </w:p>
        </w:tc>
        <w:tc>
          <w:tcPr>
            <w:tcW w:type="dxa" w:w="116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해금 조건</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Ablative Armor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에너지 무기</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150</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1.2</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에너지 흡수 후 기화, 층별 소모</w:t>
            </w:r>
          </w:p>
        </w:tc>
        <w:tc>
          <w:tcPr>
            <w:tcW w:type="dxa" w:w="1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초반 연구</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Spaced Armor</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폭발·HE</w:t>
            </w:r>
          </w:p>
        </w:tc>
        <w:tc>
          <w:tcPr>
            <w:tcW w:type="dxa" w:w="1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200</w:t>
            </w:r>
          </w:p>
        </w:tc>
        <w:tc>
          <w:tcPr>
            <w:tcW w:type="dxa" w:w="9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1.5</w:t>
            </w:r>
          </w:p>
        </w:tc>
        <w:tc>
          <w:tcPr>
            <w:tcW w:type="dxa" w:w="27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폭발 압력 분산, 내부 공간 필수</w:t>
            </w:r>
          </w:p>
        </w:tc>
        <w:tc>
          <w:tcPr>
            <w:tcW w:type="dxa" w:w="1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중반 연구</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Reactive Armor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운동에너지·AP</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160</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2.0</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피격 시 역방향 폭발로 관통력 상쇄</w:t>
            </w:r>
          </w:p>
        </w:tc>
        <w:tc>
          <w:tcPr>
            <w:tcW w:type="dxa" w:w="1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중반 연구</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Phase Armor</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전 유형</w:t>
            </w:r>
          </w:p>
        </w:tc>
        <w:tc>
          <w:tcPr>
            <w:tcW w:type="dxa" w:w="1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300</w:t>
            </w:r>
          </w:p>
        </w:tc>
        <w:tc>
          <w:tcPr>
            <w:tcW w:type="dxa" w:w="9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2.2</w:t>
            </w:r>
          </w:p>
        </w:tc>
        <w:tc>
          <w:tcPr>
            <w:tcW w:type="dxa" w:w="27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위상 변이로 피해 일부 무효화</w:t>
            </w:r>
          </w:p>
        </w:tc>
        <w:tc>
          <w:tcPr>
            <w:tcW w:type="dxa" w:w="1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후반 연구</w:t>
            </w:r>
          </w:p>
        </w:tc>
      </w:tr>
    </w:tbl>
    <w:p>
      <w:pPr>
        <w:spacing w:before="0" w:after="50"/>
      </w:pPr>
      <w:r>
        <w:t xml:space="preserve"/>
      </w:r>
    </w:p>
    <w:p>
      <w:pPr>
        <w:pStyle w:val="Heading2"/>
        <w:spacing w:before="320" w:after="80"/>
      </w:pPr>
      <w:r>
        <w:rPr>
          <w:rFonts w:ascii="Arial" w:cs="Arial" w:eastAsia="Arial" w:hAnsi="Arial"/>
          <w:b/>
          <w:bCs/>
          <w:color w:val="2E5FA3"/>
          <w:sz w:val="26"/>
          <w:szCs w:val="26"/>
        </w:rPr>
        <w:t xml:space="preserve">3.4 모듈(Module) 시스템</w:t>
      </w:r>
    </w:p>
    <w:p>
      <w:pPr>
        <w:spacing w:before="60" w:after="80"/>
      </w:pPr>
      <w:r>
        <w:rPr>
          <w:rFonts w:ascii="Arial" w:cs="Arial" w:eastAsia="Arial" w:hAnsi="Arial"/>
          <w:color w:val="333333"/>
          <w:sz w:val="20"/>
          <w:szCs w:val="20"/>
        </w:rPr>
        <w:t xml:space="preserve">모듈은 셀 위에 배치되어 구조체 기능을 제공한다. 슬롯 ID는 자동 발급되며 이론상 무제한이다. 성능은 모듈이 점유하는 셀의 소재·크기·연구 레벨에 따라 자동 계산된다.</w:t>
      </w:r>
    </w:p>
    <w:p>
      <w:pPr>
        <w:spacing w:before="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분류</w:t>
            </w:r>
          </w:p>
        </w:tc>
        <w:tc>
          <w:tcPr>
            <w:tcW w:type="dxa" w:w="736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포함 모듈 예시</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추진</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엔진(화학/NTR/플라즈마/반물질), RCS(자세 제어)</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무장</w:t>
            </w:r>
          </w:p>
        </w:tc>
        <w:tc>
          <w:tcPr>
            <w:tcW w:type="dxa" w:w="7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주포, 자동포, 레일건, 에너지 무기, 미사일 런처, 어뢰 발사관, 반사판</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방어</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PDC(근접 방어), 역력장, 광학 은폐, 능동 장갑</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센서</w:t>
            </w:r>
          </w:p>
        </w:tc>
        <w:tc>
          <w:tcPr>
            <w:tcW w:type="dxa" w:w="7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레이더, 열화상, 위상 고정 레이더, 패시브 센서</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에너지</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원자로(Reactor), 발전기(Generator), 배터리(Battery), 커패시터(Capacitor), 에너지 분배기</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AI</w:t>
            </w:r>
          </w:p>
        </w:tc>
        <w:tc>
          <w:tcPr>
            <w:tcW w:type="dxa" w:w="7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AI 코어 (등급별), AI 네트워크 허브, 승무원 컴퓨터 (MCC)</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승무원</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승무원 거주 모듈, 생명유지장치, 함교(Bridge), 보딩 에어록</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보급·제어</w:t>
            </w:r>
          </w:p>
        </w:tc>
        <w:tc>
          <w:tcPr>
            <w:tcW w:type="dxa" w:w="7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연료 탱크, 탄약고, 보급 드론 베이, 자동 보급 인터페이스</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조선</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수리 드론 베이, 조선 팔(Fabricator Arm), 야전 건조 슬롯, 소재 저장고</w:t>
            </w:r>
          </w:p>
        </w:tc>
      </w:tr>
    </w:tbl>
    <w:p>
      <w:pPr>
        <w:spacing w:before="0" w:after="50"/>
      </w:pPr>
      <w:r>
        <w:t xml:space="preserve"/>
      </w:r>
    </w:p>
    <w:p>
      <w:pPr>
        <w:pStyle w:val="Heading3"/>
        <w:spacing w:before="200" w:after="60"/>
      </w:pPr>
      <w:r>
        <w:rPr>
          <w:rFonts w:ascii="Arial" w:cs="Arial" w:eastAsia="Arial" w:hAnsi="Arial"/>
          <w:b/>
          <w:bCs/>
          <w:color w:val="4A90D9"/>
          <w:sz w:val="22"/>
          <w:szCs w:val="22"/>
        </w:rPr>
        <w:t xml:space="preserve">에너지 시스템</w:t>
      </w:r>
    </w:p>
    <w:p>
      <w:pPr>
        <w:spacing w:before="60" w:after="80"/>
      </w:pPr>
      <w:r>
        <w:rPr>
          <w:rFonts w:ascii="Arial" w:cs="Arial" w:eastAsia="Arial" w:hAnsi="Arial"/>
          <w:color w:val="333333"/>
          <w:sz w:val="20"/>
          <w:szCs w:val="20"/>
        </w:rPr>
        <w:t xml:space="preserve">함선의 모든 모듈은 에너지를 소비한다. 에너지는 발전 → 저장 → 분배의 흐름으로 관리되며, 총 소비가 발전량을 초과하면 우선순위에 따라 모듈이 순서대로 전력 제한을 받는다.</w:t>
      </w:r>
    </w:p>
    <w:p>
      <w:pPr>
        <w:spacing w:before="0" w:after="30"/>
      </w:pPr>
      <w:r>
        <w:t xml:space="preserve"/>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4160"/>
      </w:tblGrid>
      <w:tr>
        <w:trPr>
          <w:tblHeader/>
        </w:trPr>
        <w:tc>
          <w:tcPr>
            <w:tcW w:type="dxa" w:w="24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에너지 모듈</w:t>
            </w:r>
          </w:p>
        </w:tc>
        <w:tc>
          <w:tcPr>
            <w:tcW w:type="dxa" w:w="30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역할</w:t>
            </w:r>
          </w:p>
        </w:tc>
        <w:tc>
          <w:tcPr>
            <w:tcW w:type="dxa" w:w="416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특성</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Reactor (원자로)</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기본 발전원. 안정적 고출력 공급</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대형, 고비용. 피격 시 치명적 위험</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Generator (발전기)</w:t>
            </w:r>
          </w:p>
        </w:tc>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보조 발전원. 소형 함선용</w:t>
            </w:r>
          </w:p>
        </w:tc>
        <w:tc>
          <w:tcPr>
            <w:tcW w:type="dxa" w:w="4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소형, 저출력. 원자로 보조 또는 대체</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Battery (배터리)</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잉여 에너지 저장. 부하 급증 시 방출</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용량 한계 있음. 완전 방전 시 충전 필요</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Capacitor (커패시터)</w:t>
            </w:r>
          </w:p>
        </w:tc>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순간 대출력 방출 전용</w:t>
            </w:r>
          </w:p>
        </w:tc>
        <w:tc>
          <w:tcPr>
            <w:tcW w:type="dxa" w:w="4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레일건·에너지 무기 발사 직전 충전 후 방전</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Energy Distributor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모듈별 전력 우선순위 자동 배분</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설정된 우선순위에 따라 전력 제한 자동 처리</w:t>
            </w:r>
          </w:p>
        </w:tc>
      </w:tr>
    </w:tbl>
    <w:p>
      <w:pPr>
        <w:spacing w:before="0" w:after="30"/>
      </w:pPr>
      <w:r>
        <w:t xml:space="preserve"/>
      </w:r>
    </w:p>
    <w:p>
      <w:pPr>
        <w:pBdr>
          <w:left w:val="single" w:color="4A90D9" w:sz="14" w:space="4"/>
        </w:pBdr>
        <w:shd w:fill="EEF4FB" w:val="clear"/>
        <w:spacing w:before="100" w:after="100"/>
        <w:ind w:left="360" w:right="360"/>
      </w:pPr>
      <w:r>
        <w:rPr>
          <w:rFonts w:ascii="Arial" w:cs="Arial" w:eastAsia="Arial" w:hAnsi="Arial"/>
          <w:i/>
          <w:iCs/>
          <w:color w:val="777777"/>
          <w:sz w:val="18"/>
          <w:szCs w:val="18"/>
        </w:rPr>
        <w:t xml:space="preserve">에너지 우선순위 예시: 생명유지 &gt; 추진 &gt; 방어 &gt; 무장 &gt; AI 코어 &gt; 기타 (유저가 설정 가능)</w:t>
      </w:r>
    </w:p>
    <w:p>
      <w:pPr>
        <w:spacing w:before="0" w:after="50"/>
      </w:pPr>
      <w:r>
        <w:t xml:space="preserve"/>
      </w:r>
    </w:p>
    <w:p>
      <w:pPr>
        <w:pStyle w:val="Heading3"/>
        <w:spacing w:before="200" w:after="60"/>
      </w:pPr>
      <w:r>
        <w:rPr>
          <w:rFonts w:ascii="Arial" w:cs="Arial" w:eastAsia="Arial" w:hAnsi="Arial"/>
          <w:b/>
          <w:bCs/>
          <w:color w:val="4A90D9"/>
          <w:sz w:val="22"/>
          <w:szCs w:val="22"/>
        </w:rPr>
        <w:t xml:space="preserve">승무원 컴퓨터 (MCC: Manual Command Computer)</w:t>
      </w:r>
    </w:p>
    <w:p>
      <w:pPr>
        <w:spacing w:before="60" w:after="80"/>
      </w:pPr>
      <w:r>
        <w:rPr>
          <w:rFonts w:ascii="Arial" w:cs="Arial" w:eastAsia="Arial" w:hAnsi="Arial"/>
          <w:color w:val="333333"/>
          <w:sz w:val="20"/>
          <w:szCs w:val="20"/>
        </w:rPr>
        <w:t xml:space="preserve">AI 코어가 개발되기 전 주로 극초반~초반에 사용되는 함선 제어 시스템이다. 승무원이 직접 조작하는 컴퓨터로, AI 코어보다 처리 능력이 낮지만 전자전(ECM)에 면역이며 기본 항법·통신을 항상 유지한다. 유인함선의 핵심 안전망 역할을 한다.</w:t>
      </w:r>
    </w:p>
    <w:p>
      <w:pPr>
        <w:spacing w:before="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1900"/>
        <w:gridCol w:w="2860"/>
      </w:tblGrid>
      <w:tr>
        <w:trPr>
          <w:tblHeader/>
        </w:trPr>
        <w:tc>
          <w:tcPr>
            <w:tcW w:type="dxa" w:w="24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항목</w:t>
            </w:r>
          </w:p>
        </w:tc>
        <w:tc>
          <w:tcPr>
            <w:tcW w:type="dxa" w:w="22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MCC (승무원 컴퓨터)</w:t>
            </w:r>
          </w:p>
        </w:tc>
        <w:tc>
          <w:tcPr>
            <w:tcW w:type="dxa" w:w="19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AI 코어 Mk.I</w:t>
            </w:r>
          </w:p>
        </w:tc>
        <w:tc>
          <w:tcPr>
            <w:tcW w:type="dxa" w:w="286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비고</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처리 포인트</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30pt (예시)</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50pt (예시)</w:t>
            </w:r>
          </w:p>
        </w:tc>
        <w:tc>
          <w:tcPr>
            <w:tcW w:type="dxa" w:w="2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MCC는 승무원 수에 따라 증가</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병렬 스레드</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1</w:t>
            </w:r>
          </w:p>
        </w:tc>
        <w:tc>
          <w:tcPr>
            <w:tcW w:type="dxa" w:w="19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1</w:t>
            </w:r>
          </w:p>
        </w:tc>
        <w:tc>
          <w:tcPr>
            <w:tcW w:type="dxa" w:w="28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MCC는 승무원당 +0.5 스레드</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반응 지연</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300ms (예시)</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200ms (예시)</w:t>
            </w:r>
          </w:p>
        </w:tc>
        <w:tc>
          <w:tcPr>
            <w:tcW w:type="dxa" w:w="2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인간 반응속도 한계</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ECM 면역</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완전 면역</w:t>
            </w:r>
          </w:p>
        </w:tc>
        <w:tc>
          <w:tcPr>
            <w:tcW w:type="dxa" w:w="19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등급별 저항</w:t>
            </w:r>
          </w:p>
        </w:tc>
        <w:tc>
          <w:tcPr>
            <w:tcW w:type="dxa" w:w="28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전자전 환경에서 MCC가 백업 역할</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전자전(ECM) 운용</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불가</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전자전 연구 해금 후 가능</w:t>
            </w:r>
          </w:p>
        </w:tc>
        <w:tc>
          <w:tcPr>
            <w:tcW w:type="dxa" w:w="2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MCC는 공세적 전자전 불가. 모든 AI 코어 등급에서 연구 후 가능</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해금 조건</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기본 제공</w:t>
            </w:r>
          </w:p>
        </w:tc>
        <w:tc>
          <w:tcPr>
            <w:tcW w:type="dxa" w:w="19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초반 연구 필요</w:t>
            </w:r>
          </w:p>
        </w:tc>
        <w:tc>
          <w:tcPr>
            <w:tcW w:type="dxa" w:w="28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MCC는 연구 없이 사용 가능</w:t>
            </w:r>
          </w:p>
        </w:tc>
      </w:tr>
    </w:tbl>
    <w:p>
      <w:pPr>
        <w:spacing w:before="0" w:after="30"/>
      </w:pPr>
      <w:r>
        <w:t xml:space="preserve"/>
      </w:r>
    </w:p>
    <w:p>
      <w:pPr>
        <w:pBdr>
          <w:left w:val="single" w:color="1A7A6E" w:sz="14" w:space="4"/>
        </w:pBdr>
        <w:shd w:fill="EDF7F0" w:val="clear"/>
        <w:spacing w:before="100" w:after="100"/>
        <w:ind w:left="360" w:right="360"/>
      </w:pPr>
      <w:r>
        <w:rPr>
          <w:rFonts w:ascii="Arial" w:cs="Arial" w:eastAsia="Arial" w:hAnsi="Arial"/>
          <w:i/>
          <w:iCs/>
          <w:color w:val="777777"/>
          <w:sz w:val="18"/>
          <w:szCs w:val="18"/>
        </w:rPr>
        <w:t xml:space="preserve">MCC와 AI 코어는 공존 가능. AI 코어가 교란당하면 MCC가 자동으로 기본 기능을 인계한다.</w:t>
      </w:r>
    </w:p>
    <w:p>
      <w:pPr>
        <w:spacing w:before="60" w:after="80"/>
      </w:pPr>
      <w:r>
        <w:rPr>
          <w:rFonts w:ascii="Arial" w:cs="Arial" w:eastAsia="Arial" w:hAnsi="Arial"/>
          <w:color w:val="555555"/>
          <w:sz w:val="20"/>
          <w:szCs w:val="20"/>
          <w:i/>
        </w:rPr>
        <w:t xml:space="preserve">설계 의도 — 유인함선 트레이드오프: 유인함선은 승무원 거주 모듈·생명유지장치 등이 상당한 셀 공간을 점유하므로 같은 크기의 무인함선 대비 무장·장갑 밀도가 낮아진다. 이것이 유인함선의 구조적 불이익이다. 그 대신 MCC가 ECM에 완전 면역이라는 이점을 제공한다. 이 트레이드오프가 유인함선 설계를 단순히 열등한 선택이 아닌 전략적 선택으로 만드는 핵심이며, 밸런스 조정 시 이 원칙을 기준점으로 삼는다.</w:t>
      </w:r>
    </w:p>
    <w:p>
      <w:pPr>
        <w:spacing w:before="0" w:after="50"/>
      </w:pPr>
      <w:r>
        <w:t xml:space="preserve"/>
      </w:r>
    </w:p>
    <w:p>
      <w:pPr>
        <w:pStyle w:val="Heading2"/>
        <w:spacing w:before="320" w:after="80"/>
      </w:pPr>
      <w:r>
        <w:rPr>
          <w:rFonts w:ascii="Arial" w:cs="Arial" w:eastAsia="Arial" w:hAnsi="Arial"/>
          <w:b/>
          <w:bCs/>
          <w:color w:val="2E5FA3"/>
          <w:sz w:val="26"/>
          <w:szCs w:val="26"/>
        </w:rPr>
        <w:t xml:space="preserve">3.5 발사체 시스템</w:t>
      </w:r>
    </w:p>
    <w:p>
      <w:pPr>
        <w:spacing w:before="60" w:after="80"/>
      </w:pPr>
      <w:r>
        <w:rPr>
          <w:rFonts w:ascii="Arial" w:cs="Arial" w:eastAsia="Arial" w:hAnsi="Arial"/>
          <w:color w:val="333333"/>
          <w:sz w:val="20"/>
          <w:szCs w:val="20"/>
        </w:rPr>
        <w:t xml:space="preserve">발사체는 무기 모듈에서 발사체 종류를 선택하는 방식이다. 생산 시 세부 파라미터를 조정할 수 있으며, 조정값에 따라 비용·신뢰도·성능이 달라진다. 무기 모듈은 허용 발사체 목록을 가지며, 목록 외 발사체 장전은 불가능하다. 전투 중 허용 목록 내에서 발사체를 교체(재장전)할 수 있다.</w:t>
      </w:r>
    </w:p>
    <w:p>
      <w:pPr>
        <w:spacing w:before="0" w:after="30"/>
      </w:pPr>
      <w:r>
        <w:t xml:space="preserve"/>
      </w:r>
    </w:p>
    <w:p>
      <w:pPr>
        <w:pStyle w:val="Heading3"/>
        <w:spacing w:before="200" w:after="60"/>
      </w:pPr>
      <w:r>
        <w:rPr>
          <w:rFonts w:ascii="Arial" w:cs="Arial" w:eastAsia="Arial" w:hAnsi="Arial"/>
          <w:b/>
          <w:bCs/>
          <w:color w:val="4A90D9"/>
          <w:sz w:val="22"/>
          <w:szCs w:val="22"/>
        </w:rPr>
        <w:t xml:space="preserve">발사체 분류</w:t>
      </w:r>
    </w:p>
    <w:p>
      <w:pPr>
        <w:pStyle w:val="ListParagraph"/>
        <w:numPr>
          <w:ilvl w:val="0"/>
          <w:numId w:val="2"/>
        </w:numPr>
        <w:spacing w:before="40" w:after="40"/>
      </w:pPr>
      <w:r>
        <w:rPr>
          <w:rFonts w:ascii="Arial" w:cs="Arial" w:eastAsia="Arial" w:hAnsi="Arial"/>
          <w:color w:val="333333"/>
          <w:sz w:val="20"/>
          <w:szCs w:val="20"/>
        </w:rPr>
        <w:t xml:space="preserve">운동에너지 계열: AP탄(철갑탄), 레일건 발사체 — 관통력 위주</w:t>
      </w:r>
    </w:p>
    <w:p>
      <w:pPr>
        <w:pStyle w:val="ListParagraph"/>
        <w:numPr>
          <w:ilvl w:val="0"/>
          <w:numId w:val="2"/>
        </w:numPr>
        <w:spacing w:before="40" w:after="40"/>
      </w:pPr>
      <w:r>
        <w:rPr>
          <w:rFonts w:ascii="Arial" w:cs="Arial" w:eastAsia="Arial" w:hAnsi="Arial"/>
          <w:color w:val="333333"/>
          <w:sz w:val="20"/>
          <w:szCs w:val="20"/>
        </w:rPr>
        <w:t xml:space="preserve">폭발물 계열: HE탄(고폭탄), 집속탄, 핵탄두 — 광역 피해</w:t>
      </w:r>
    </w:p>
    <w:p>
      <w:pPr>
        <w:pStyle w:val="ListParagraph"/>
        <w:numPr>
          <w:ilvl w:val="0"/>
          <w:numId w:val="2"/>
        </w:numPr>
        <w:spacing w:before="40" w:after="40"/>
      </w:pPr>
      <w:r>
        <w:rPr>
          <w:rFonts w:ascii="Arial" w:cs="Arial" w:eastAsia="Arial" w:hAnsi="Arial"/>
          <w:color w:val="333333"/>
          <w:sz w:val="20"/>
          <w:szCs w:val="20"/>
        </w:rPr>
        <w:t xml:space="preserve">유도 계열: 유도 로켓, 어뢰, 스마트 자가복제 미사일 — AI 코어 처리 비용 소모</w:t>
      </w:r>
    </w:p>
    <w:p>
      <w:pPr>
        <w:pStyle w:val="ListParagraph"/>
        <w:numPr>
          <w:ilvl w:val="0"/>
          <w:numId w:val="2"/>
        </w:numPr>
        <w:spacing w:before="40" w:after="40"/>
      </w:pPr>
      <w:r>
        <w:rPr>
          <w:rFonts w:ascii="Arial" w:cs="Arial" w:eastAsia="Arial" w:hAnsi="Arial"/>
          <w:color w:val="333333"/>
          <w:sz w:val="20"/>
          <w:szCs w:val="20"/>
        </w:rPr>
        <w:t xml:space="preserve">에너지 계열: 레이저, 중성자포, 플라즈마 — 도탄 없이 저항값 차감 투과</w:t>
      </w:r>
    </w:p>
    <w:p>
      <w:pPr>
        <w:pStyle w:val="ListParagraph"/>
        <w:numPr>
          <w:ilvl w:val="0"/>
          <w:numId w:val="2"/>
        </w:numPr>
        <w:spacing w:before="40" w:after="40"/>
      </w:pPr>
      <w:r>
        <w:rPr>
          <w:rFonts w:ascii="Arial" w:cs="Arial" w:eastAsia="Arial" w:hAnsi="Arial"/>
          <w:color w:val="333333"/>
          <w:sz w:val="20"/>
          <w:szCs w:val="20"/>
        </w:rPr>
        <w:t xml:space="preserve">반물질 계열: 반물질 탄두, 중력 붕괴 탄두 — 극후반 오버밸런스</w:t>
      </w:r>
    </w:p>
    <w:p>
      <w:pPr>
        <w:spacing w:before="0" w:after="50"/>
      </w:pPr>
      <w:r>
        <w:t xml:space="preserve"/>
      </w:r>
    </w:p>
    <w:p>
      <w:pPr>
        <w:pStyle w:val="Heading3"/>
        <w:spacing w:before="200" w:after="60"/>
      </w:pPr>
      <w:r>
        <w:rPr>
          <w:rFonts w:ascii="Arial" w:cs="Arial" w:eastAsia="Arial" w:hAnsi="Arial"/>
          <w:b/>
          <w:bCs/>
          <w:color w:val="4A90D9"/>
          <w:sz w:val="22"/>
          <w:szCs w:val="22"/>
        </w:rPr>
        <w:t xml:space="preserve">생산 시 세부 파라미터 조정</w:t>
      </w:r>
    </w:p>
    <w:p>
      <w:pPr>
        <w:spacing w:before="60" w:after="80"/>
      </w:pPr>
      <w:r>
        <w:rPr>
          <w:rFonts w:ascii="Arial" w:cs="Arial" w:eastAsia="Arial" w:hAnsi="Arial"/>
          <w:color w:val="333333"/>
          <w:sz w:val="20"/>
          <w:szCs w:val="20"/>
        </w:rPr>
        <w:t xml:space="preserve">발사체 생산 시 아래 파라미터를 슬라이더 또는 수치 입력으로 조정할 수 있다. 조정값은 상호 트레이드오프 관계이며, 동일 발사체 종류라도 설정에 따라 전혀 다른 성능을 가질 수 있다. 각 파라미터에는 합리적인 기본값이 설정되어 있어 조정 없이도 바로 사용 가능하며, 변경을 원하는 경우에만 수정하면 된다.</w:t>
      </w:r>
    </w:p>
    <w:p>
      <w:pPr>
        <w:spacing w:before="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600"/>
        <w:gridCol w:w="1900"/>
        <w:gridCol w:w="1860"/>
      </w:tblGrid>
      <w:tr>
        <w:trPr>
          <w:tblHeader/>
        </w:trPr>
        <w:tc>
          <w:tcPr>
            <w:tcW w:type="dxa" w:w="24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파라미터</w:t>
            </w:r>
          </w:p>
        </w:tc>
        <w:tc>
          <w:tcPr>
            <w:tcW w:type="dxa" w:w="16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조정 방향</w:t>
            </w:r>
          </w:p>
        </w:tc>
        <w:tc>
          <w:tcPr>
            <w:tcW w:type="dxa" w:w="16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비용 영향</w:t>
            </w:r>
          </w:p>
        </w:tc>
        <w:tc>
          <w:tcPr>
            <w:tcW w:type="dxa" w:w="19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신뢰도 영향</w:t>
            </w:r>
          </w:p>
        </w:tc>
        <w:tc>
          <w:tcPr>
            <w:tcW w:type="dxa" w:w="186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성능 영향</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장약량 / 출력</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높음</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비용 증가</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저하 (불발 위험)</w:t>
            </w:r>
          </w:p>
        </w:tc>
        <w:tc>
          <w:tcPr>
            <w:tcW w:type="dxa" w:w="1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속도·피해 증가</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유도 민감도 (유도계)</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높음</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비용 증가</w:t>
            </w:r>
          </w:p>
        </w:tc>
        <w:tc>
          <w:tcPr>
            <w:tcW w:type="dxa" w:w="19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저하 (오유도 위험)</w:t>
            </w:r>
          </w:p>
        </w:tc>
        <w:tc>
          <w:tcPr>
            <w:tcW w:type="dxa" w:w="18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명중률 향상</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신관 민감도</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높음</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비용 증가</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저하 (조기폭발 위험)</w:t>
            </w:r>
          </w:p>
        </w:tc>
        <w:tc>
          <w:tcPr>
            <w:tcW w:type="dxa" w:w="1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근접신관 효과 증가</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탄두 소재 등급</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고등급</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비용 급증</w:t>
            </w:r>
          </w:p>
        </w:tc>
        <w:tc>
          <w:tcPr>
            <w:tcW w:type="dxa" w:w="19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향상</w:t>
            </w:r>
          </w:p>
        </w:tc>
        <w:tc>
          <w:tcPr>
            <w:tcW w:type="dxa" w:w="18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관통·피해 향상</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생산 속도 (공정 단축)</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빠름</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비용 증가</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크게 저하</w:t>
            </w:r>
          </w:p>
        </w:tc>
        <w:tc>
          <w:tcPr>
            <w:tcW w:type="dxa" w:w="1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성능 변화 없음</w:t>
            </w:r>
          </w:p>
        </w:tc>
      </w:tr>
    </w:tbl>
    <w:p>
      <w:pPr>
        <w:pBdr>
          <w:left w:val="single" w:color="8B1A1A" w:sz="14" w:space="4"/>
        </w:pBdr>
        <w:shd w:fill="FDF0F0" w:val="clear"/>
        <w:spacing w:before="100" w:after="100"/>
        <w:ind w:left="360" w:right="360"/>
      </w:pPr>
      <w:r>
        <w:rPr>
          <w:rFonts w:ascii="Arial" w:cs="Arial" w:eastAsia="Arial" w:hAnsi="Arial"/>
          <w:i/>
          <w:iCs/>
          <w:color w:val="777777"/>
          <w:sz w:val="18"/>
          <w:szCs w:val="18"/>
        </w:rPr>
        <w:t xml:space="preserve">신뢰도가 낮은 발사체는 발사 시 불발, 오유도, 자폭 등의 사고 확률이 증가한다. 극단적으로 낮추면 아군 피해 위험이 있다.</w:t>
      </w:r>
    </w:p>
    <w:p>
      <w:pPr>
        <w:spacing w:before="0" w:after="50"/>
      </w:pPr>
      <w:r>
        <w:t xml:space="preserve"/>
      </w:r>
    </w:p>
    <w:p>
      <w:pPr>
        <w:pStyle w:val="Heading3"/>
        <w:spacing w:before="200" w:after="60"/>
      </w:pPr>
      <w:r>
        <w:rPr>
          <w:rFonts w:ascii="Arial" w:cs="Arial" w:eastAsia="Arial" w:hAnsi="Arial"/>
          <w:b/>
          <w:bCs/>
          <w:color w:val="4A90D9"/>
          <w:sz w:val="22"/>
          <w:szCs w:val="22"/>
        </w:rPr>
        <w:t xml:space="preserve">무기 모듈과 발사체 호환성</w:t>
      </w:r>
    </w:p>
    <w:p>
      <w:pPr>
        <w:spacing w:before="60" w:after="80"/>
      </w:pPr>
      <w:r>
        <w:rPr>
          <w:rFonts w:ascii="Arial" w:cs="Arial" w:eastAsia="Arial" w:hAnsi="Arial"/>
          <w:color w:val="333333"/>
          <w:sz w:val="20"/>
          <w:szCs w:val="20"/>
        </w:rPr>
        <w:t xml:space="preserve">무기 모듈은 설계 시 허용 발사체 목록(Allowed Projectile List)을 가진다. 모듈 등급이 기본 허용 목록을 결정하고, 연구가 해당 목록을 추가 확장한다. 즉 모듈 등급이 1차 조건, 연구가 2차 조건이다.</w:t>
      </w:r>
    </w:p>
    <w:p>
      <w:pPr>
        <w:spacing w:before="0" w:after="30"/>
      </w:pPr>
      <w:r>
        <w:t xml:space="preserve"/>
      </w:r>
    </w:p>
    <w:p>
      <w:pPr>
        <w:pStyle w:val="ListParagraph"/>
        <w:numPr>
          <w:ilvl w:val="0"/>
          <w:numId w:val="2"/>
        </w:numPr>
        <w:spacing w:before="40" w:after="40"/>
      </w:pPr>
      <w:r>
        <w:rPr>
          <w:rFonts w:ascii="Arial" w:cs="Arial" w:eastAsia="Arial" w:hAnsi="Arial"/>
          <w:color w:val="333333"/>
          <w:sz w:val="20"/>
          <w:szCs w:val="20"/>
        </w:rPr>
        <w:t xml:space="preserve">목록 내 발사체만 장전 가능. 목록 외 발사체 강제 장전 불가</w:t>
      </w:r>
    </w:p>
    <w:p>
      <w:pPr>
        <w:pStyle w:val="ListParagraph"/>
        <w:numPr>
          <w:ilvl w:val="0"/>
          <w:numId w:val="2"/>
        </w:numPr>
        <w:spacing w:before="40" w:after="40"/>
      </w:pPr>
      <w:r>
        <w:rPr>
          <w:rFonts w:ascii="Arial" w:cs="Arial" w:eastAsia="Arial" w:hAnsi="Arial"/>
          <w:color w:val="333333"/>
          <w:sz w:val="20"/>
          <w:szCs w:val="20"/>
        </w:rPr>
        <w:t xml:space="preserve">전투 중 목록 내 발사체로 교체(재장전) 가능. 재장전 시간은 모듈 크기·설계에 따라 다름</w:t>
      </w:r>
    </w:p>
    <w:p>
      <w:pPr>
        <w:pStyle w:val="ListParagraph"/>
        <w:numPr>
          <w:ilvl w:val="0"/>
          <w:numId w:val="2"/>
        </w:numPr>
        <w:spacing w:before="40" w:after="40"/>
      </w:pPr>
      <w:r>
        <w:rPr>
          <w:rFonts w:ascii="Arial" w:cs="Arial" w:eastAsia="Arial" w:hAnsi="Arial"/>
          <w:color w:val="333333"/>
          <w:sz w:val="20"/>
          <w:szCs w:val="20"/>
        </w:rPr>
        <w:t xml:space="preserve">고등급 모듈일수록 허용 발사체 목록이 넓음 (다목적 런처 등)</w:t>
      </w:r>
    </w:p>
    <w:p>
      <w:pPr>
        <w:pStyle w:val="ListParagraph"/>
        <w:numPr>
          <w:ilvl w:val="0"/>
          <w:numId w:val="2"/>
        </w:numPr>
        <w:spacing w:before="40" w:after="40"/>
      </w:pPr>
      <w:r>
        <w:rPr>
          <w:rFonts w:ascii="Arial" w:cs="Arial" w:eastAsia="Arial" w:hAnsi="Arial"/>
          <w:color w:val="333333"/>
          <w:sz w:val="20"/>
          <w:szCs w:val="20"/>
        </w:rPr>
        <w:t xml:space="preserve">전용 발사체 전용 모듈은 목록이 좁지만 해당 발사체 성능 보너스 적용</w:t>
      </w:r>
    </w:p>
    <w:p>
      <w:pPr>
        <w:spacing w:before="0" w:after="50"/>
      </w:pPr>
      <w:r>
        <w:t xml:space="preserve"/>
      </w:r>
    </w:p>
    <w:p>
      <w:pPr>
        <w:pStyle w:val="Heading2"/>
        <w:spacing w:before="320" w:after="80"/>
      </w:pPr>
      <w:r>
        <w:rPr>
          <w:rFonts w:ascii="Arial" w:cs="Arial" w:eastAsia="Arial" w:hAnsi="Arial"/>
          <w:b/>
          <w:bCs/>
          <w:color w:val="2E5FA3"/>
          <w:sz w:val="26"/>
          <w:szCs w:val="26"/>
        </w:rPr>
        <w:t xml:space="preserve">3.6 센서 모듈</w:t>
      </w:r>
    </w:p>
    <w:p>
      <w:pPr>
        <w:spacing w:before="60" w:after="80"/>
      </w:pPr>
      <w:r>
        <w:rPr>
          <w:rFonts w:ascii="Arial" w:cs="Arial" w:eastAsia="Arial" w:hAnsi="Arial"/>
          <w:color w:val="333333"/>
          <w:sz w:val="20"/>
          <w:szCs w:val="20"/>
        </w:rPr>
        <w:t xml:space="preserve">센서 모듈도 Blueprint에서 셀 크기와 소재에 따라 성능이 자동 계산된다. 탐지 범위·각도·소비 에너지가 셀 점유 면적에 비례하며, 고반사 소재를 사용하면 레이더 신호 반사율이 높아져 탐지 범위가 향상된다.</w:t>
      </w:r>
    </w:p>
    <w:p>
      <w:pPr>
        <w:spacing w:before="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800"/>
        <w:gridCol w:w="2360"/>
      </w:tblGrid>
      <w:tr>
        <w:trPr>
          <w:tblHeader/>
        </w:trPr>
        <w:tc>
          <w:tcPr>
            <w:tcW w:type="dxa" w:w="22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센서 모듈</w:t>
            </w:r>
          </w:p>
        </w:tc>
        <w:tc>
          <w:tcPr>
            <w:tcW w:type="dxa" w:w="20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탐지 방식</w:t>
            </w:r>
          </w:p>
        </w:tc>
        <w:tc>
          <w:tcPr>
            <w:tcW w:type="dxa" w:w="28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특성</w:t>
            </w:r>
          </w:p>
        </w:tc>
        <w:tc>
          <w:tcPr>
            <w:tcW w:type="dxa" w:w="236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해금 조건</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액티브 레이더</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전파 반사 감지</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광역 탐지. 작동 중 아군 위치도 노출</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기본</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패시브 레이더</w:t>
            </w:r>
          </w:p>
        </w:tc>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방출 전파·열 감청</w:t>
            </w:r>
          </w:p>
        </w:tc>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은폐 유지 가능. 탐지 범위 좁음</w:t>
            </w:r>
          </w:p>
        </w:tc>
        <w:tc>
          <w:tcPr>
            <w:tcW w:type="dxa" w:w="2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기본</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열화상 (IR)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엔진·무기 열 방출 감지</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스텔스 함선 탐지에 효과적</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초반 연구</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광학 센서</w:t>
            </w:r>
          </w:p>
        </w:tc>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가시광선 반사 감지</w:t>
            </w:r>
          </w:p>
        </w:tc>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근거리 고정밀 탐지</w:t>
            </w:r>
          </w:p>
        </w:tc>
        <w:tc>
          <w:tcPr>
            <w:tcW w:type="dxa" w:w="2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초반 연구</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중력 탐지기</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질량 중력 왜곡 감지</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은폐 관통. 탐지 범위 매우 좁음</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중반 연구</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위상 레이더</w:t>
            </w:r>
          </w:p>
        </w:tc>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양자 위상 탐지</w:t>
            </w:r>
          </w:p>
        </w:tc>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모든 은폐 관통. 고에너지 소모</w:t>
            </w:r>
          </w:p>
        </w:tc>
        <w:tc>
          <w:tcPr>
            <w:tcW w:type="dxa" w:w="2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후반 연구</w:t>
            </w:r>
          </w:p>
        </w:tc>
      </w:tr>
    </w:tbl>
    <w:p>
      <w:pPr>
        <w:spacing w:before="0" w:after="50"/>
      </w:pPr>
      <w:r>
        <w:t xml:space="preserve"/>
      </w:r>
    </w:p>
    <w:p>
      <w:pPr>
        <w:pStyle w:val="Heading2"/>
        <w:spacing w:before="320" w:after="80"/>
      </w:pPr>
      <w:r>
        <w:rPr>
          <w:rFonts w:ascii="Arial" w:cs="Arial" w:eastAsia="Arial" w:hAnsi="Arial"/>
          <w:b/>
          <w:bCs/>
          <w:color w:val="2E5FA3"/>
          <w:sz w:val="26"/>
          <w:szCs w:val="26"/>
        </w:rPr>
        <w:t xml:space="preserve">3.7 도킹 합체 시스템</w:t>
      </w:r>
    </w:p>
    <w:p>
      <w:pPr>
        <w:spacing w:before="60" w:after="80"/>
      </w:pPr>
      <w:r>
        <w:rPr>
          <w:rFonts w:ascii="Arial" w:cs="Arial" w:eastAsia="Arial" w:hAnsi="Arial"/>
          <w:color w:val="333333"/>
          <w:sz w:val="20"/>
          <w:szCs w:val="20"/>
        </w:rPr>
        <w:t xml:space="preserve">도킹 모듈을 탑재한 구조체끼리 연결하면 하나의 통합 구조체로 작동한다. 두 구조체의 셀 격자가 도킹 포트 위치를 기준으로 통합되며 물리·AI·에너지·무장이 모두 통합된다. 여러 구조체를 조합해 모듈식 초거대함선을 구성하거나 거점에 새 구조체를 계속 도킹해 거점 자체를 확장할 수 있다. 도킹은 물리 합체 외에도 연료·탄약·소재 등 자원과 소모품의 이송, 전력 공유 수단으로도 활용된다. 합체 없이 단순 접안(저속 도킹)만으로도 자원·전력 이송이 가능하다.</w:t>
      </w:r>
    </w:p>
    <w:p>
      <w:pPr>
        <w:spacing w:before="0" w:after="30"/>
      </w:pPr>
      <w:r>
        <w:t xml:space="preserve"/>
      </w:r>
    </w:p>
    <w:p>
      <w:pPr>
        <w:pStyle w:val="Heading3"/>
        <w:spacing w:before="200" w:after="60"/>
      </w:pPr>
      <w:r>
        <w:rPr>
          <w:rFonts w:ascii="Arial" w:cs="Arial" w:eastAsia="Arial" w:hAnsi="Arial"/>
          <w:b/>
          <w:bCs/>
          <w:color w:val="4A90D9"/>
          <w:sz w:val="22"/>
          <w:szCs w:val="22"/>
        </w:rPr>
        <w:t xml:space="preserve">도킹 연결 시 통합 효과</w:t>
      </w:r>
    </w:p>
    <w:p>
      <w:pPr>
        <w:pStyle w:val="ListParagraph"/>
        <w:numPr>
          <w:ilvl w:val="0"/>
          <w:numId w:val="2"/>
        </w:numPr>
        <w:spacing w:before="40" w:after="40"/>
      </w:pPr>
      <w:r>
        <w:rPr>
          <w:rFonts w:ascii="Arial" w:cs="Arial" w:eastAsia="Arial" w:hAnsi="Arial"/>
          <w:color w:val="333333"/>
          <w:sz w:val="20"/>
          <w:szCs w:val="20"/>
        </w:rPr>
        <w:t xml:space="preserve">물리: 질량 합산, 추력 합산, 무게중심 재계산. AI 코어 RCS가 새 무게중심 기준으로 재보정</w:t>
      </w:r>
    </w:p>
    <w:p>
      <w:pPr>
        <w:pStyle w:val="ListParagraph"/>
        <w:numPr>
          <w:ilvl w:val="0"/>
          <w:numId w:val="2"/>
        </w:numPr>
        <w:spacing w:before="40" w:after="40"/>
      </w:pPr>
      <w:r>
        <w:rPr>
          <w:rFonts w:ascii="Arial" w:cs="Arial" w:eastAsia="Arial" w:hAnsi="Arial"/>
          <w:color w:val="333333"/>
          <w:sz w:val="20"/>
          <w:szCs w:val="20"/>
        </w:rPr>
        <w:t xml:space="preserve">AI: 각 구조체의 AI 코어가 AI 네트워킹으로 자동 연결. 처리 포인트 풀링 가능</w:t>
      </w:r>
    </w:p>
    <w:p>
      <w:pPr>
        <w:pStyle w:val="ListParagraph"/>
        <w:numPr>
          <w:ilvl w:val="0"/>
          <w:numId w:val="2"/>
        </w:numPr>
        <w:spacing w:before="40" w:after="40"/>
      </w:pPr>
      <w:r>
        <w:rPr>
          <w:rFonts w:ascii="Arial" w:cs="Arial" w:eastAsia="Arial" w:hAnsi="Arial"/>
          <w:color w:val="333333"/>
          <w:sz w:val="20"/>
          <w:szCs w:val="20"/>
        </w:rPr>
        <w:t xml:space="preserve">에너지: 에너지 분배기를 통해 통합 전력망 구성. 발전·소비 합산</w:t>
      </w:r>
    </w:p>
    <w:p>
      <w:pPr>
        <w:pStyle w:val="ListParagraph"/>
        <w:numPr>
          <w:ilvl w:val="0"/>
          <w:numId w:val="2"/>
        </w:numPr>
        <w:spacing w:before="40" w:after="40"/>
      </w:pPr>
      <w:r>
        <w:rPr>
          <w:rFonts w:ascii="Arial" w:cs="Arial" w:eastAsia="Arial" w:hAnsi="Arial"/>
          <w:color w:val="333333"/>
          <w:sz w:val="20"/>
          <w:szCs w:val="20"/>
        </w:rPr>
        <w:t xml:space="preserve">무장: 통합된 격자 위 모든 무기를 단일 구조체처럼 운용 가능</w:t>
      </w:r>
    </w:p>
    <w:p>
      <w:pPr>
        <w:spacing w:before="0" w:after="30"/>
      </w:pPr>
      <w:r>
        <w:t xml:space="preserve"/>
      </w:r>
    </w:p>
    <w:p>
      <w:pPr>
        <w:pStyle w:val="Heading3"/>
        <w:spacing w:before="200" w:after="60"/>
      </w:pPr>
      <w:r>
        <w:rPr>
          <w:rFonts w:ascii="Arial" w:cs="Arial" w:eastAsia="Arial" w:hAnsi="Arial"/>
          <w:b/>
          <w:bCs/>
          <w:color w:val="4A90D9"/>
          <w:sz w:val="22"/>
          <w:szCs w:val="22"/>
        </w:rPr>
        <w:t xml:space="preserve">전술적 활용</w:t>
      </w:r>
    </w:p>
    <w:p>
      <w:pPr>
        <w:pStyle w:val="ListParagraph"/>
        <w:numPr>
          <w:ilvl w:val="0"/>
          <w:numId w:val="2"/>
        </w:numPr>
        <w:spacing w:before="40" w:after="40"/>
      </w:pPr>
      <w:r>
        <w:rPr>
          <w:rFonts w:ascii="Arial" w:cs="Arial" w:eastAsia="Arial" w:hAnsi="Arial"/>
          <w:color w:val="333333"/>
          <w:sz w:val="20"/>
          <w:szCs w:val="20"/>
        </w:rPr>
        <w:t xml:space="preserve">전투 전 합체: 개별 함선들이 거대 전함으로 합체. 화력·방어력 극대화</w:t>
      </w:r>
    </w:p>
    <w:p>
      <w:pPr>
        <w:pStyle w:val="ListParagraph"/>
        <w:numPr>
          <w:ilvl w:val="0"/>
          <w:numId w:val="2"/>
        </w:numPr>
        <w:spacing w:before="40" w:after="40"/>
      </w:pPr>
      <w:r>
        <w:rPr>
          <w:rFonts w:ascii="Arial" w:cs="Arial" w:eastAsia="Arial" w:hAnsi="Arial"/>
          <w:color w:val="333333"/>
          <w:sz w:val="20"/>
          <w:szCs w:val="20"/>
        </w:rPr>
        <w:t xml:space="preserve">전투 중 분리: 피해가 집중되는 부분을 분리해 손실 최소화</w:t>
      </w:r>
    </w:p>
    <w:p>
      <w:pPr>
        <w:pStyle w:val="ListParagraph"/>
        <w:numPr>
          <w:ilvl w:val="0"/>
          <w:numId w:val="2"/>
        </w:numPr>
        <w:spacing w:before="40" w:after="40"/>
      </w:pPr>
      <w:r>
        <w:rPr>
          <w:rFonts w:ascii="Arial" w:cs="Arial" w:eastAsia="Arial" w:hAnsi="Arial"/>
          <w:color w:val="333333"/>
          <w:sz w:val="20"/>
          <w:szCs w:val="20"/>
        </w:rPr>
        <w:t xml:space="preserve">모듈식 구성: 포격·방어·보급 역할 섹션 함선들을 조합해 상황별 구성 변경</w:t>
      </w:r>
    </w:p>
    <w:p>
      <w:pPr>
        <w:pStyle w:val="ListParagraph"/>
        <w:numPr>
          <w:ilvl w:val="0"/>
          <w:numId w:val="2"/>
        </w:numPr>
        <w:spacing w:before="40" w:after="40"/>
      </w:pPr>
      <w:r>
        <w:rPr>
          <w:rFonts w:ascii="Arial" w:cs="Arial" w:eastAsia="Arial" w:hAnsi="Arial"/>
          <w:color w:val="333333"/>
          <w:sz w:val="20"/>
          <w:szCs w:val="20"/>
        </w:rPr>
        <w:t xml:space="preserve">거점 확장: 거점에 새 구조체를 계속 도킹해 점진적으로 거점 규모 확장</w:t>
      </w:r>
    </w:p>
    <w:p>
      <w:pPr>
        <w:spacing w:before="0" w:after="30"/>
      </w:pPr>
      <w:r>
        <w:t xml:space="preserve"/>
      </w:r>
    </w:p>
    <w:p>
      <w:pPr>
        <w:pStyle w:val="Heading3"/>
        <w:spacing w:before="200" w:after="60"/>
      </w:pPr>
      <w:r>
        <w:rPr>
          <w:rFonts w:ascii="Arial" w:cs="Arial" w:eastAsia="Arial" w:hAnsi="Arial"/>
          <w:b/>
          <w:bCs/>
          <w:color w:val="4A90D9"/>
          <w:sz w:val="22"/>
          <w:szCs w:val="22"/>
        </w:rPr>
        <w:t xml:space="preserve">제한 요소</w:t>
      </w:r>
    </w:p>
    <w:p>
      <w:pPr>
        <w:pStyle w:val="ListParagraph"/>
        <w:numPr>
          <w:ilvl w:val="0"/>
          <w:numId w:val="2"/>
        </w:numPr>
        <w:spacing w:before="40" w:after="40"/>
      </w:pPr>
      <w:r>
        <w:rPr>
          <w:rFonts w:ascii="Arial" w:cs="Arial" w:eastAsia="Arial" w:hAnsi="Arial"/>
          <w:color w:val="333333"/>
          <w:sz w:val="20"/>
          <w:szCs w:val="20"/>
        </w:rPr>
        <w:t xml:space="preserve">도킹 포트 모듈이 셀을 점유 — 무장·장갑과 공간 경쟁</w:t>
      </w:r>
    </w:p>
    <w:p>
      <w:pPr>
        <w:pStyle w:val="ListParagraph"/>
        <w:numPr>
          <w:ilvl w:val="0"/>
          <w:numId w:val="2"/>
        </w:numPr>
        <w:spacing w:before="40" w:after="40"/>
      </w:pPr>
      <w:r>
        <w:rPr>
          <w:rFonts w:ascii="Arial" w:cs="Arial" w:eastAsia="Arial" w:hAnsi="Arial"/>
          <w:color w:val="333333"/>
          <w:sz w:val="20"/>
          <w:szCs w:val="20"/>
        </w:rPr>
        <w:t xml:space="preserve">합체 시 무게중심 변화 → RCS 재계산. AI 코어 처리 비용 일시 증가</w:t>
      </w:r>
    </w:p>
    <w:p>
      <w:pPr>
        <w:pStyle w:val="ListParagraph"/>
        <w:numPr>
          <w:ilvl w:val="0"/>
          <w:numId w:val="2"/>
        </w:numPr>
        <w:spacing w:before="40" w:after="40"/>
      </w:pPr>
      <w:r>
        <w:rPr>
          <w:rFonts w:ascii="Arial" w:cs="Arial" w:eastAsia="Arial" w:hAnsi="Arial"/>
          <w:color w:val="333333"/>
          <w:sz w:val="20"/>
          <w:szCs w:val="20"/>
        </w:rPr>
        <w:t xml:space="preserve">도킹 연결부 자체가 취약점 — 연결부 CRITICAL 셀 집중 파괴 시 강제 분리</w:t>
      </w:r>
    </w:p>
    <w:p>
      <w:pPr>
        <w:pStyle w:val="ListParagraph"/>
        <w:numPr>
          <w:ilvl w:val="0"/>
          <w:numId w:val="2"/>
        </w:numPr>
        <w:spacing w:before="40" w:after="40"/>
      </w:pPr>
      <w:r>
        <w:rPr>
          <w:rFonts w:ascii="Arial" w:cs="Arial" w:eastAsia="Arial" w:hAnsi="Arial"/>
          <w:color w:val="333333"/>
          <w:sz w:val="20"/>
          <w:szCs w:val="20"/>
        </w:rPr>
        <w:t xml:space="preserve">합체 상태에서 개별 함선 단독 기동 불가 — 통합 추진만 사용</w:t>
      </w:r>
    </w:p>
    <w:p>
      <w:pPr>
        <w:pStyle w:val="ListParagraph"/>
        <w:numPr>
          <w:ilvl w:val="0"/>
          <w:numId w:val="2"/>
        </w:numPr>
        <w:spacing w:before="40" w:after="40"/>
      </w:pPr>
      <w:r>
        <w:rPr>
          <w:rFonts w:ascii="Arial" w:cs="Arial" w:eastAsia="Arial" w:hAnsi="Arial"/>
          <w:color w:val="333333"/>
          <w:sz w:val="20"/>
          <w:szCs w:val="20"/>
        </w:rPr>
        <w:t xml:space="preserve">AI 네트워킹 없이 합체 시 각 구조체 AI가 독립 작동 — 협조 공격 불가</w:t>
      </w:r>
    </w:p>
    <w:p>
      <w:pPr>
        <w:spacing w:before="0" w:after="50"/>
      </w:pPr>
      <w:r>
        <w:t xml:space="preserve"/>
      </w:r>
    </w:p>
    <w:p>
      <w:pPr>
        <w:pStyle w:val="Heading2"/>
        <w:spacing w:before="320" w:after="80"/>
      </w:pPr>
      <w:r>
        <w:rPr>
          <w:rFonts w:ascii="Arial" w:cs="Arial" w:eastAsia="Arial" w:hAnsi="Arial"/>
          <w:b/>
          <w:bCs/>
          <w:color w:val="2E5FA3"/>
          <w:sz w:val="26"/>
          <w:szCs w:val="26"/>
        </w:rPr>
        <w:t xml:space="preserve">3.8 설계 확정(Bake) 시 자동 산출 항목</w:t>
      </w:r>
    </w:p>
    <w:p>
      <w:pPr>
        <w:pStyle w:val="ListParagraph"/>
        <w:numPr>
          <w:ilvl w:val="0"/>
          <w:numId w:val="2"/>
        </w:numPr>
        <w:spacing w:before="40" w:after="40"/>
      </w:pPr>
      <w:r>
        <w:rPr>
          <w:rFonts w:ascii="Arial" w:cs="Arial" w:eastAsia="Arial" w:hAnsi="Arial"/>
          <w:color w:val="333333"/>
          <w:sz w:val="20"/>
          <w:szCs w:val="20"/>
        </w:rPr>
        <w:t xml:space="preserve">총 셀 수, 면적, 둘레</w:t>
      </w:r>
    </w:p>
    <w:p>
      <w:pPr>
        <w:pStyle w:val="ListParagraph"/>
        <w:numPr>
          <w:ilvl w:val="0"/>
          <w:numId w:val="2"/>
        </w:numPr>
        <w:spacing w:before="40" w:after="40"/>
      </w:pPr>
      <w:r>
        <w:rPr>
          <w:rFonts w:ascii="Arial" w:cs="Arial" w:eastAsia="Arial" w:hAnsi="Arial"/>
          <w:color w:val="333333"/>
          <w:sz w:val="20"/>
          <w:szCs w:val="20"/>
        </w:rPr>
        <w:t xml:space="preserve">전체 질량, 무게중심</w:t>
      </w:r>
    </w:p>
    <w:p>
      <w:pPr>
        <w:pStyle w:val="ListParagraph"/>
        <w:numPr>
          <w:ilvl w:val="0"/>
          <w:numId w:val="2"/>
        </w:numPr>
        <w:spacing w:before="40" w:after="40"/>
      </w:pPr>
      <w:r>
        <w:rPr>
          <w:rFonts w:ascii="Arial" w:cs="Arial" w:eastAsia="Arial" w:hAnsi="Arial"/>
          <w:color w:val="333333"/>
          <w:sz w:val="20"/>
          <w:szCs w:val="20"/>
        </w:rPr>
        <w:t xml:space="preserve">소재별 건조 자원 비용 및 건조 시간</w:t>
      </w:r>
    </w:p>
    <w:p>
      <w:pPr>
        <w:pStyle w:val="ListParagraph"/>
        <w:numPr>
          <w:ilvl w:val="0"/>
          <w:numId w:val="2"/>
        </w:numPr>
        <w:spacing w:before="40" w:after="40"/>
      </w:pPr>
      <w:r>
        <w:rPr>
          <w:rFonts w:ascii="Arial" w:cs="Arial" w:eastAsia="Arial" w:hAnsi="Arial"/>
          <w:color w:val="333333"/>
          <w:sz w:val="20"/>
          <w:szCs w:val="20"/>
        </w:rPr>
        <w:t xml:space="preserve">모듈 종류별 수량</w:t>
      </w:r>
    </w:p>
    <w:p>
      <w:pPr>
        <w:pStyle w:val="ListParagraph"/>
        <w:numPr>
          <w:ilvl w:val="0"/>
          <w:numId w:val="2"/>
        </w:numPr>
        <w:spacing w:before="40" w:after="40"/>
      </w:pPr>
      <w:r>
        <w:rPr>
          <w:rFonts w:ascii="Arial" w:cs="Arial" w:eastAsia="Arial" w:hAnsi="Arial"/>
          <w:color w:val="333333"/>
          <w:sz w:val="20"/>
          <w:szCs w:val="20"/>
        </w:rPr>
        <w:t xml:space="preserve">전체 내구도 합산 및 CRITICAL 셀 목록</w:t>
      </w:r>
    </w:p>
    <w:p>
      <w:pPr>
        <w:pStyle w:val="ListParagraph"/>
        <w:numPr>
          <w:ilvl w:val="0"/>
          <w:numId w:val="2"/>
        </w:numPr>
        <w:spacing w:before="40" w:after="40"/>
      </w:pPr>
      <w:r>
        <w:rPr>
          <w:rFonts w:ascii="Arial" w:cs="Arial" w:eastAsia="Arial" w:hAnsi="Arial"/>
          <w:color w:val="333333"/>
          <w:sz w:val="20"/>
          <w:szCs w:val="20"/>
        </w:rPr>
        <w:t xml:space="preserve">AI 코어 총 처리 포인트 및 병렬 스레드 수</w:t>
      </w:r>
    </w:p>
    <w:p>
      <w:pPr>
        <w:pStyle w:val="ListParagraph"/>
        <w:numPr>
          <w:ilvl w:val="0"/>
          <w:numId w:val="2"/>
        </w:numPr>
        <w:spacing w:before="40" w:after="40"/>
      </w:pPr>
      <w:r>
        <w:rPr>
          <w:rFonts w:ascii="Arial" w:cs="Arial" w:eastAsia="Arial" w:hAnsi="Arial"/>
          <w:color w:val="333333"/>
          <w:sz w:val="20"/>
          <w:szCs w:val="20"/>
        </w:rPr>
        <w:t xml:space="preserve">총 발전량 vs 총 소비량 균형 미리보기</w:t>
      </w:r>
    </w:p>
    <w:p>
      <w:pPr>
        <w:spacing w:before="0" w:after="50"/>
      </w:pPr>
      <w:r>
        <w:t xml:space="preserve"/>
      </w:r>
    </w:p>
    <w:p>
      <w:pPr>
        <w:pStyle w:val="Heading2"/>
        <w:spacing w:before="320" w:after="80"/>
      </w:pPr>
      <w:r>
        <w:rPr>
          <w:rFonts w:ascii="Arial" w:cs="Arial" w:eastAsia="Arial" w:hAnsi="Arial"/>
          <w:b/>
          <w:bCs/>
          <w:color w:val="2E5FA3"/>
          <w:sz w:val="26"/>
          <w:szCs w:val="26"/>
        </w:rPr>
        <w:t xml:space="preserve">3.9 프리셋</w:t>
      </w:r>
    </w:p>
    <w:p>
      <w:pPr>
        <w:spacing w:before="60" w:after="80"/>
      </w:pPr>
      <w:r>
        <w:rPr>
          <w:rFonts w:ascii="Arial" w:cs="Arial" w:eastAsia="Arial" w:hAnsi="Arial"/>
          <w:color w:val="333333"/>
          <w:sz w:val="20"/>
          <w:szCs w:val="20"/>
        </w:rPr>
        <w:t xml:space="preserve">UX 향상을 위해 기본 함선·거점 프리셋을 제공한다. 프리셋은 편집 가능하며 완성 설계를 직접 프리셋으로 저장할 수 있다.</w:t>
      </w:r>
    </w:p>
    <w:p>
      <w:r>
        <w:br w:type="page"/>
      </w:r>
    </w:p>
    <w:p>
      <w:pPr>
        <w:pStyle w:val="Heading1"/>
        <w:pBdr>
          <w:bottom w:val="single" w:color="1B2A4A" w:sz="8" w:space="2"/>
        </w:pBdr>
        <w:spacing w:before="480" w:after="140"/>
      </w:pPr>
      <w:r>
        <w:rPr>
          <w:rFonts w:ascii="Arial" w:cs="Arial" w:eastAsia="Arial" w:hAnsi="Arial"/>
          <w:b/>
          <w:bCs/>
          <w:color w:val="1B2A4A"/>
          <w:sz w:val="36"/>
          <w:szCs w:val="36"/>
        </w:rPr>
        <w:t xml:space="preserve">4. AI 코어 시스템</w:t>
      </w:r>
    </w:p>
    <w:p>
      <w:pPr>
        <w:spacing w:before="0" w:after="50"/>
      </w:pPr>
      <w:r>
        <w:t xml:space="preserve"/>
      </w:r>
    </w:p>
    <w:p>
      <w:pPr>
        <w:pStyle w:val="Heading2"/>
        <w:spacing w:before="320" w:after="80"/>
      </w:pPr>
      <w:r>
        <w:rPr>
          <w:rFonts w:ascii="Arial" w:cs="Arial" w:eastAsia="Arial" w:hAnsi="Arial"/>
          <w:b/>
          <w:bCs/>
          <w:color w:val="2E5FA3"/>
          <w:sz w:val="26"/>
          <w:szCs w:val="26"/>
        </w:rPr>
        <w:t xml:space="preserve">4.1 개요</w:t>
      </w:r>
    </w:p>
    <w:p>
      <w:pPr>
        <w:spacing w:before="60" w:after="80"/>
      </w:pPr>
      <w:r>
        <w:rPr>
          <w:rFonts w:ascii="Arial" w:cs="Arial" w:eastAsia="Arial" w:hAnsi="Arial"/>
          <w:color w:val="333333"/>
          <w:sz w:val="20"/>
          <w:szCs w:val="20"/>
        </w:rPr>
        <w:t xml:space="preserve">요격 계산, 자세 제어, 항로 계산, 조준 등 계산이 필요한 모든 함선 기능은 AI 코어 모듈의 처리 능력에 의해 제한된다. AI 코어는 Blueprint 내 일반 모듈로 존재하며 셀을 차지하고 에너지를 소비하며 피격 시 파괴된다. 극초반~초반에는 MCC(승무원 컴퓨터)가 AI 코어 역할을 대신한다.</w:t>
      </w:r>
    </w:p>
    <w:p>
      <w:pPr>
        <w:spacing w:before="0" w:after="50"/>
      </w:pPr>
      <w:r>
        <w:t xml:space="preserve"/>
      </w:r>
    </w:p>
    <w:p>
      <w:pPr>
        <w:pStyle w:val="Heading2"/>
        <w:spacing w:before="320" w:after="80"/>
      </w:pPr>
      <w:r>
        <w:rPr>
          <w:rFonts w:ascii="Arial" w:cs="Arial" w:eastAsia="Arial" w:hAnsi="Arial"/>
          <w:b/>
          <w:bCs/>
          <w:color w:val="2E5FA3"/>
          <w:sz w:val="26"/>
          <w:szCs w:val="26"/>
        </w:rPr>
        <w:t xml:space="preserve">4.2 다중 코어 탑재 및 성능 스케일링</w:t>
      </w:r>
    </w:p>
    <w:p>
      <w:pPr>
        <w:spacing w:before="60" w:after="80"/>
      </w:pPr>
      <w:r>
        <w:rPr>
          <w:rFonts w:ascii="Arial" w:cs="Arial" w:eastAsia="Arial" w:hAnsi="Arial"/>
          <w:color w:val="333333"/>
          <w:sz w:val="20"/>
          <w:szCs w:val="20"/>
        </w:rPr>
        <w:t xml:space="preserve">코어는 여러 개를 탑재할 수 있다. 처리 포인트는 로그함수적으로 증가하고 병렬 스레드는 선형으로 증가한다. 이를 통해 코어 무한 적층으로 인한 밸런스 붕괴를 방지하면서도 다중 코어의 실질적 이점을 보장한다.</w:t>
      </w:r>
    </w:p>
    <w:p>
      <w:pPr>
        <w:spacing w:before="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rPr>
          <w:tblHeader/>
        </w:trPr>
        <w:tc>
          <w:tcPr>
            <w:tcW w:type="dxa" w:w="20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속성</w:t>
            </w:r>
          </w:p>
        </w:tc>
        <w:tc>
          <w:tcPr>
            <w:tcW w:type="dxa" w:w="32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스케일링 방식</w:t>
            </w:r>
          </w:p>
        </w:tc>
        <w:tc>
          <w:tcPr>
            <w:tcW w:type="dxa" w:w="416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설명</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처리 포인트</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base_power × (1 + log₂(코어 수))</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코어 증가 시 수익 체감. 연산 속도·정확도에 영향</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병렬 스레드</w:t>
            </w:r>
          </w:p>
        </w:tc>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코어당 기본 스레드 × 코어 수</w:t>
            </w:r>
          </w:p>
        </w:tc>
        <w:tc>
          <w:tcPr>
            <w:tcW w:type="dxa" w:w="4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선형 비례. 동시 처리 작업 수 결정</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반응 지연</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코어 등급에 따라 고정</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입력→출력 지연. 낮을수록 유리</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동시 추적 표적</w:t>
            </w:r>
          </w:p>
        </w:tc>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처리 포인트에 비례</w:t>
            </w:r>
          </w:p>
        </w:tc>
        <w:tc>
          <w:tcPr>
            <w:tcW w:type="dxa" w:w="4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메모리 용량 개념. 표적 추적 한계</w:t>
            </w:r>
          </w:p>
        </w:tc>
      </w:tr>
    </w:tbl>
    <w:p>
      <w:pPr>
        <w:pBdr>
          <w:left w:val="single" w:color="4A90D9" w:sz="14" w:space="4"/>
        </w:pBdr>
        <w:shd w:fill="EEF4FB" w:val="clear"/>
        <w:spacing w:before="100" w:after="100"/>
        <w:ind w:left="360" w:right="360"/>
      </w:pPr>
      <w:r>
        <w:rPr>
          <w:rFonts w:ascii="Arial" w:cs="Arial" w:eastAsia="Arial" w:hAnsi="Arial"/>
          <w:i/>
          <w:iCs/>
          <w:color w:val="777777"/>
          <w:sz w:val="18"/>
          <w:szCs w:val="18"/>
        </w:rPr>
        <w:t xml:space="preserve">처리 포인트 예시: 코어 1개=100pt / 2개=200pt / 4개=300pt / 8개=400pt / 16개=500pt</w:t>
      </w:r>
    </w:p>
    <w:p>
      <w:pPr>
        <w:spacing w:before="0" w:after="50"/>
      </w:pPr>
      <w:r>
        <w:t xml:space="preserve"/>
      </w:r>
    </w:p>
    <w:p>
      <w:pPr>
        <w:pStyle w:val="Heading2"/>
        <w:spacing w:before="320" w:after="80"/>
      </w:pPr>
      <w:r>
        <w:rPr>
          <w:rFonts w:ascii="Arial" w:cs="Arial" w:eastAsia="Arial" w:hAnsi="Arial"/>
          <w:b/>
          <w:bCs/>
          <w:color w:val="2E5FA3"/>
          <w:sz w:val="26"/>
          <w:szCs w:val="26"/>
        </w:rPr>
        <w:t xml:space="preserve">4.3 작업별 처리 비용</w:t>
      </w:r>
    </w:p>
    <w:p>
      <w:pPr>
        <w:spacing w:before="60" w:after="80"/>
      </w:pPr>
      <w:r>
        <w:rPr>
          <w:rFonts w:ascii="Arial" w:cs="Arial" w:eastAsia="Arial" w:hAnsi="Arial"/>
          <w:color w:val="333333"/>
          <w:sz w:val="20"/>
          <w:szCs w:val="20"/>
        </w:rPr>
        <w:t xml:space="preserve">함선의 각 기능은 매 시뮬레이션 틱마다 AI 코어의 처리 포인트를 소비한다. 총 비용이 가용 포인트를 초과하면 낮은 우선순위 작업부터 정확도가 저하되거나 처리가 지연된다.</w:t>
      </w:r>
    </w:p>
    <w:p>
      <w:pPr>
        <w:spacing w:before="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5160"/>
      </w:tblGrid>
      <w:tr>
        <w:trPr>
          <w:tblHeader/>
        </w:trPr>
        <w:tc>
          <w:tcPr>
            <w:tcW w:type="dxa" w:w="26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작업</w:t>
            </w:r>
          </w:p>
        </w:tc>
        <w:tc>
          <w:tcPr>
            <w:tcW w:type="dxa" w:w="16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비용 (예시)</w:t>
            </w:r>
          </w:p>
        </w:tc>
        <w:tc>
          <w:tcPr>
            <w:tcW w:type="dxa" w:w="516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비고</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RCS 자세 제어</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5pt / 틱</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항상 최우선 예약</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PDC 요격 계산</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15pt / 표적</w:t>
            </w:r>
          </w:p>
        </w:tc>
        <w:tc>
          <w:tcPr>
            <w:tcW w:type="dxa" w:w="5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표적 수에 비례. 스레드 1개 점유</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정밀 조준 (주무장)</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20pt / 포대</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포대 수에 비례. 스레드 1개 점유</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항로 최적화</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10pt / 틱</w:t>
            </w:r>
          </w:p>
        </w:tc>
        <w:tc>
          <w:tcPr>
            <w:tcW w:type="dxa" w:w="5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여유 예산 소비. 생략 시 직선 이동</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유도 무기 제어</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10pt / 발사체</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발사 후에도 지속 소비</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전자전 ECM 운용</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30pt / 틱</w:t>
            </w:r>
          </w:p>
        </w:tc>
        <w:tc>
          <w:tcPr>
            <w:tcW w:type="dxa" w:w="5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스레드 전용 할당. 전자전 연구 해금 필요</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전자전 ECCM 운용</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20pt / 틱</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스레드 전용 할당. 전자전 연구 해금 필요</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센서 데이터 처리</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8pt / 표적</w:t>
            </w:r>
          </w:p>
        </w:tc>
        <w:tc>
          <w:tcPr>
            <w:tcW w:type="dxa" w:w="5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탐지된 모든 표적에 적용</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AI 네트워크 통신</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5~10pt / 연결 함선</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코어 등급별 통신 비용 상이. AI 네트워킹 연구 해금 필요</w:t>
            </w:r>
          </w:p>
        </w:tc>
      </w:tr>
    </w:tbl>
    <w:p>
      <w:pPr>
        <w:pBdr>
          <w:left w:val="single" w:color="7A5C00" w:sz="14" w:space="4"/>
        </w:pBdr>
        <w:shd w:fill="FDF6E3" w:val="clear"/>
        <w:spacing w:before="100" w:after="100"/>
        <w:ind w:left="360" w:right="360"/>
      </w:pPr>
      <w:r>
        <w:rPr>
          <w:rFonts w:ascii="Arial" w:cs="Arial" w:eastAsia="Arial" w:hAnsi="Arial"/>
          <w:i/>
          <w:iCs/>
          <w:color w:val="777777"/>
          <w:sz w:val="18"/>
          <w:szCs w:val="18"/>
        </w:rPr>
        <w:t xml:space="preserve">비용 수치는 예시값. 코어 등급·연구 레벨에 따라 비용 효율이 향상된다.</w:t>
      </w:r>
    </w:p>
    <w:p>
      <w:pPr>
        <w:spacing w:before="0" w:after="50"/>
      </w:pPr>
      <w:r>
        <w:t xml:space="preserve"/>
      </w:r>
    </w:p>
    <w:p>
      <w:pPr>
        <w:pStyle w:val="Heading2"/>
        <w:spacing w:before="320" w:after="80"/>
      </w:pPr>
      <w:r>
        <w:rPr>
          <w:rFonts w:ascii="Arial" w:cs="Arial" w:eastAsia="Arial" w:hAnsi="Arial"/>
          <w:b/>
          <w:bCs/>
          <w:color w:val="2E5FA3"/>
          <w:sz w:val="26"/>
          <w:szCs w:val="26"/>
        </w:rPr>
        <w:t xml:space="preserve">4.4 작업 스케줄러</w:t>
      </w:r>
    </w:p>
    <w:p>
      <w:pPr>
        <w:spacing w:before="60" w:after="80"/>
      </w:pPr>
      <w:r>
        <w:rPr>
          <w:rFonts w:ascii="Arial" w:cs="Arial" w:eastAsia="Arial" w:hAnsi="Arial"/>
          <w:color w:val="333333"/>
          <w:sz w:val="20"/>
          <w:szCs w:val="20"/>
        </w:rPr>
        <w:t xml:space="preserve">매 틱마다 AI 코어는 등록된 작업에 처리 포인트와 스레드를 우선순위에 따라 배분한다. 유저가 우선순위를 직접 변경할 수 있어 전술적 특화가 가능하다.</w:t>
      </w:r>
    </w:p>
    <w:p>
      <w:pPr>
        <w:spacing w:before="0" w:after="30"/>
      </w:pPr>
      <w:r>
        <w:t xml:space="preserve"/>
      </w:r>
    </w:p>
    <w:p>
      <w:pPr>
        <w:pStyle w:val="ListParagraph"/>
        <w:numPr>
          <w:ilvl w:val="0"/>
          <w:numId w:val="2"/>
        </w:numPr>
        <w:spacing w:before="40" w:after="40"/>
      </w:pPr>
      <w:r>
        <w:rPr>
          <w:rFonts w:ascii="Arial" w:cs="Arial" w:eastAsia="Arial" w:hAnsi="Arial"/>
          <w:color w:val="333333"/>
          <w:sz w:val="20"/>
          <w:szCs w:val="20"/>
        </w:rPr>
        <w:t xml:space="preserve">1순위 (항상 예약): RCS 자세 제어</w:t>
      </w:r>
    </w:p>
    <w:p>
      <w:pPr>
        <w:pStyle w:val="ListParagraph"/>
        <w:numPr>
          <w:ilvl w:val="0"/>
          <w:numId w:val="2"/>
        </w:numPr>
        <w:spacing w:before="40" w:after="40"/>
      </w:pPr>
      <w:r>
        <w:rPr>
          <w:rFonts w:ascii="Arial" w:cs="Arial" w:eastAsia="Arial" w:hAnsi="Arial"/>
          <w:color w:val="333333"/>
          <w:sz w:val="20"/>
          <w:szCs w:val="20"/>
        </w:rPr>
        <w:t xml:space="preserve">2순위: PDC 요격 계산</w:t>
      </w:r>
    </w:p>
    <w:p>
      <w:pPr>
        <w:pStyle w:val="ListParagraph"/>
        <w:numPr>
          <w:ilvl w:val="0"/>
          <w:numId w:val="2"/>
        </w:numPr>
        <w:spacing w:before="40" w:after="40"/>
      </w:pPr>
      <w:r>
        <w:rPr>
          <w:rFonts w:ascii="Arial" w:cs="Arial" w:eastAsia="Arial" w:hAnsi="Arial"/>
          <w:color w:val="333333"/>
          <w:sz w:val="20"/>
          <w:szCs w:val="20"/>
        </w:rPr>
        <w:t xml:space="preserve">3순위: 주무장 정밀 조준</w:t>
      </w:r>
    </w:p>
    <w:p>
      <w:pPr>
        <w:pStyle w:val="ListParagraph"/>
        <w:numPr>
          <w:ilvl w:val="0"/>
          <w:numId w:val="2"/>
        </w:numPr>
        <w:spacing w:before="40" w:after="40"/>
      </w:pPr>
      <w:r>
        <w:rPr>
          <w:rFonts w:ascii="Arial" w:cs="Arial" w:eastAsia="Arial" w:hAnsi="Arial"/>
          <w:color w:val="333333"/>
          <w:sz w:val="20"/>
          <w:szCs w:val="20"/>
        </w:rPr>
        <w:t xml:space="preserve">4순위: 유도 무기 제어</w:t>
      </w:r>
    </w:p>
    <w:p>
      <w:pPr>
        <w:pStyle w:val="ListParagraph"/>
        <w:numPr>
          <w:ilvl w:val="0"/>
          <w:numId w:val="2"/>
        </w:numPr>
        <w:spacing w:before="40" w:after="40"/>
      </w:pPr>
      <w:r>
        <w:rPr>
          <w:rFonts w:ascii="Arial" w:cs="Arial" w:eastAsia="Arial" w:hAnsi="Arial"/>
          <w:color w:val="333333"/>
          <w:sz w:val="20"/>
          <w:szCs w:val="20"/>
        </w:rPr>
        <w:t xml:space="preserve">5순위: 항로 최적화</w:t>
      </w:r>
    </w:p>
    <w:p>
      <w:pPr>
        <w:pStyle w:val="ListParagraph"/>
        <w:numPr>
          <w:ilvl w:val="0"/>
          <w:numId w:val="2"/>
        </w:numPr>
        <w:spacing w:before="40" w:after="40"/>
      </w:pPr>
      <w:r>
        <w:rPr>
          <w:rFonts w:ascii="Arial" w:cs="Arial" w:eastAsia="Arial" w:hAnsi="Arial"/>
          <w:color w:val="333333"/>
          <w:sz w:val="20"/>
          <w:szCs w:val="20"/>
        </w:rPr>
        <w:t xml:space="preserve">6순위: 전자전 / 센서 처리</w:t>
      </w:r>
    </w:p>
    <w:p>
      <w:pPr>
        <w:spacing w:before="0" w:after="30"/>
      </w:pPr>
      <w:r>
        <w:t xml:space="preserve"/>
      </w:r>
    </w:p>
    <w:p>
      <w:pPr>
        <w:spacing w:before="60" w:after="80"/>
      </w:pPr>
      <w:r>
        <w:rPr>
          <w:rFonts w:ascii="Arial" w:cs="Arial" w:eastAsia="Arial" w:hAnsi="Arial"/>
          <w:color w:val="333333"/>
          <w:sz w:val="20"/>
          <w:szCs w:val="20"/>
        </w:rPr>
        <w:t xml:space="preserve">예산 부족 시 하위 우선순위 작업부터 순서대로 정확도 저하 또는 처리 스킵이 발생한다. 예: '조준 최우선 + 회피 포기' 설정으로 고정 포대 특화 운용 가능.</w:t>
      </w:r>
    </w:p>
    <w:p>
      <w:pPr>
        <w:spacing w:before="0" w:after="50"/>
      </w:pPr>
      <w:r>
        <w:t xml:space="preserve"/>
      </w:r>
    </w:p>
    <w:p>
      <w:pPr>
        <w:pStyle w:val="Heading2"/>
        <w:spacing w:before="320" w:after="80"/>
      </w:pPr>
      <w:r>
        <w:rPr>
          <w:rFonts w:ascii="Arial" w:cs="Arial" w:eastAsia="Arial" w:hAnsi="Arial"/>
          <w:b/>
          <w:bCs/>
          <w:color w:val="2E5FA3"/>
          <w:sz w:val="26"/>
          <w:szCs w:val="26"/>
        </w:rPr>
        <w:t xml:space="preserve">4.5 코어 등급 체계</w:t>
      </w:r>
    </w:p>
    <w:p>
      <w:pPr>
        <w:spacing w:before="0" w:after="30"/>
      </w:pPr>
      <w:r>
        <w:t xml:space="preserv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1000"/>
        <w:gridCol w:w="1100"/>
        <w:gridCol w:w="2800"/>
        <w:gridCol w:w="1450"/>
      </w:tblGrid>
      <w:tr>
        <w:trPr>
          <w:tblHeader/>
        </w:trPr>
        <w:tc>
          <w:tcPr>
            <w:tcW w:type="dxa" w:w="14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등급</w:t>
            </w:r>
          </w:p>
        </w:tc>
        <w:tc>
          <w:tcPr>
            <w:tcW w:type="dxa" w:w="16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처리 포인트</w:t>
            </w:r>
          </w:p>
        </w:tc>
        <w:tc>
          <w:tcPr>
            <w:tcW w:type="dxa" w:w="10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스레드</w:t>
            </w:r>
          </w:p>
        </w:tc>
        <w:tc>
          <w:tcPr>
            <w:tcW w:type="dxa" w:w="11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반응 지연</w:t>
            </w:r>
          </w:p>
        </w:tc>
        <w:tc>
          <w:tcPr>
            <w:tcW w:type="dxa" w:w="28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특이 기능</w:t>
            </w:r>
          </w:p>
        </w:tc>
        <w:tc>
          <w:tcPr>
            <w:tcW w:type="dxa" w:w="145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해금</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MCC (승무원)</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30pt (예시)</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1</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300ms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ECM 완전 면역, AI 백업. ECCM은 처리 포인트에 비례</w:t>
            </w:r>
          </w:p>
        </w:tc>
        <w:tc>
          <w:tcPr>
            <w:tcW w:type="dxa" w:w="145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기본 제공</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Mk.I</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80pt</w:t>
            </w:r>
          </w:p>
        </w:tc>
        <w:tc>
          <w:tcPr>
            <w:tcW w:type="dxa" w:w="1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2</w:t>
            </w:r>
          </w:p>
        </w:tc>
        <w:tc>
          <w:tcPr>
            <w:tcW w:type="dxa" w:w="11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180ms</w:t>
            </w:r>
          </w:p>
        </w:tc>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기본 조준·제어. ECM/ECCM 연구 시 전자전 가능</w:t>
            </w:r>
          </w:p>
        </w:tc>
        <w:tc>
          <w:tcPr>
            <w:tcW w:type="dxa" w:w="145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기본</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Mk.II</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200pt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4</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100ms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다중 표적 추적. AI 네트워킹 Mk.I</w:t>
            </w:r>
          </w:p>
        </w:tc>
        <w:tc>
          <w:tcPr>
            <w:tcW w:type="dxa" w:w="145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초반 연구</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Mk.III</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500pt</w:t>
            </w:r>
          </w:p>
        </w:tc>
        <w:tc>
          <w:tcPr>
            <w:tcW w:type="dxa" w:w="1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8</w:t>
            </w:r>
          </w:p>
        </w:tc>
        <w:tc>
          <w:tcPr>
            <w:tcW w:type="dxa" w:w="11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45ms</w:t>
            </w:r>
          </w:p>
        </w:tc>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예측 사격. AI 네트워킹 Mk.II</w:t>
            </w:r>
          </w:p>
        </w:tc>
        <w:tc>
          <w:tcPr>
            <w:tcW w:type="dxa" w:w="145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중반 연구</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Mk.IV</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1,200pt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16</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18ms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양자 보조 연산. AI 네트워킹 Mk.III</w:t>
            </w:r>
          </w:p>
        </w:tc>
        <w:tc>
          <w:tcPr>
            <w:tcW w:type="dxa" w:w="145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중반 연구</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Mk.V</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3,000pt</w:t>
            </w:r>
          </w:p>
        </w:tc>
        <w:tc>
          <w:tcPr>
            <w:tcW w:type="dxa" w:w="1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32</w:t>
            </w:r>
          </w:p>
        </w:tc>
        <w:tc>
          <w:tcPr>
            <w:tcW w:type="dxa" w:w="11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5ms</w:t>
            </w:r>
          </w:p>
        </w:tc>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완전 양자 연산. 군집 지능 제어 가능</w:t>
            </w:r>
          </w:p>
        </w:tc>
        <w:tc>
          <w:tcPr>
            <w:tcW w:type="dxa" w:w="145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후반 연구</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Swarm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500pt (개당)</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128</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8ms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군집 지능 전용. Mk.V와 연동 시 드론 수백 기 동시 제어</w:t>
            </w:r>
          </w:p>
        </w:tc>
        <w:tc>
          <w:tcPr>
            <w:tcW w:type="dxa" w:w="145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극후반 연구</w:t>
            </w:r>
          </w:p>
        </w:tc>
      </w:tr>
    </w:tbl>
    <w:p>
      <w:pPr>
        <w:spacing w:before="0" w:after="50"/>
      </w:pPr>
      <w:r>
        <w:t xml:space="preserve"/>
      </w:r>
    </w:p>
    <w:p>
      <w:pPr>
        <w:pStyle w:val="Heading2"/>
        <w:spacing w:before="320" w:after="80"/>
      </w:pPr>
      <w:r>
        <w:rPr>
          <w:rFonts w:ascii="Arial" w:cs="Arial" w:eastAsia="Arial" w:hAnsi="Arial"/>
          <w:b/>
          <w:bCs/>
          <w:color w:val="2E5FA3"/>
          <w:sz w:val="26"/>
          <w:szCs w:val="26"/>
        </w:rPr>
        <w:t xml:space="preserve">4.6 AI 네트워킹</w:t>
      </w:r>
    </w:p>
    <w:p>
      <w:pPr>
        <w:spacing w:before="60" w:after="80"/>
      </w:pPr>
      <w:r>
        <w:rPr>
          <w:rFonts w:ascii="Arial" w:cs="Arial" w:eastAsia="Arial" w:hAnsi="Arial"/>
          <w:color w:val="333333"/>
          <w:sz w:val="20"/>
          <w:szCs w:val="20"/>
        </w:rPr>
        <w:t xml:space="preserve">AI 네트워킹은 모든 AI 코어에서 연구 해금 후 사용 가능하다. 단, 네트워킹 효율(처리 포인트 공유 비율)과 통신 비용은 코어 등급에 따라 다르다. 저등급 코어에서는 통신 비용이 커서 처리 예산이 빠르게 소진되어 연결 함선 수가 자연스럽게 제한된다. MCC는 수동 조작 기반이라 디지털 통신 프로토콜이 없으므로 네트워킹 불가다.</w:t>
      </w:r>
    </w:p>
    <w:p>
      <w:pPr>
        <w:spacing w:before="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2000"/>
        <w:gridCol w:w="4160"/>
      </w:tblGrid>
      <w:tr>
        <w:trPr>
          <w:tblHeader/>
        </w:trPr>
        <w:tc>
          <w:tcPr>
            <w:tcW w:type="dxa" w:w="14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코어 등급</w:t>
            </w:r>
          </w:p>
        </w:tc>
        <w:tc>
          <w:tcPr>
            <w:tcW w:type="dxa" w:w="18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풀링 효율 (예시)</w:t>
            </w:r>
          </w:p>
        </w:tc>
        <w:tc>
          <w:tcPr>
            <w:tcW w:type="dxa" w:w="20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통신 비용 (예시)</w:t>
            </w:r>
          </w:p>
        </w:tc>
        <w:tc>
          <w:tcPr>
            <w:tcW w:type="dxa" w:w="416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특성</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MCC</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불가</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수동 조작. 디지털 네트워킹 지원 없음</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Mk.I</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20%</w:t>
            </w:r>
          </w:p>
        </w:tc>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10pt/틱·연결함선</w:t>
            </w:r>
          </w:p>
        </w:tc>
        <w:tc>
          <w:tcPr>
            <w:tcW w:type="dxa" w:w="4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비용이 커서 소수 연결만 실용적</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Mk.II</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40%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7pt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소규모 함대 네트워크 실용 구간</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Mk.III</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60%</w:t>
            </w:r>
          </w:p>
        </w:tc>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5pt</w:t>
            </w:r>
          </w:p>
        </w:tc>
        <w:tc>
          <w:tcPr>
            <w:tcW w:type="dxa" w:w="4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중규모 함대 네트워크. 전술 자동화 동기화 가능</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Mk.IV</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80%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3pt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대규모 함대 네트워크. 실질적 완전 풀링에 근접</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Mk.V</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100%</w:t>
            </w:r>
          </w:p>
        </w:tc>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1pt</w:t>
            </w:r>
          </w:p>
        </w:tc>
        <w:tc>
          <w:tcPr>
            <w:tcW w:type="dxa" w:w="4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완전 처리 포인트 풀링. 비용 최소</w:t>
            </w:r>
          </w:p>
        </w:tc>
      </w:tr>
    </w:tbl>
    <w:p>
      <w:pPr>
        <w:pBdr>
          <w:left w:val="single" w:color="4A90D9" w:sz="14" w:space="4"/>
        </w:pBdr>
        <w:shd w:fill="EEF4FB" w:val="clear"/>
        <w:spacing w:before="100" w:after="100"/>
        <w:ind w:left="360" w:right="360"/>
      </w:pPr>
      <w:r>
        <w:rPr>
          <w:rFonts w:ascii="Arial" w:cs="Arial" w:eastAsia="Arial" w:hAnsi="Arial"/>
          <w:i/>
          <w:iCs/>
          <w:color w:val="777777"/>
          <w:sz w:val="18"/>
          <w:szCs w:val="18"/>
        </w:rPr>
        <w:t xml:space="preserve">풀링 효율은 선형 증가(20%씩), 통신 비용은 비선형 감소(10→7→5→3→1). 수치는 예시값.</w:t>
      </w:r>
    </w:p>
    <w:p>
      <w:pPr>
        <w:spacing w:before="0" w:after="30"/>
      </w:pPr>
      <w:r>
        <w:t xml:space="preserve"/>
      </w:r>
    </w:p>
    <w:p>
      <w:pPr>
        <w:pStyle w:val="ListParagraph"/>
        <w:numPr>
          <w:ilvl w:val="0"/>
          <w:numId w:val="2"/>
        </w:numPr>
        <w:spacing w:before="40" w:after="40"/>
      </w:pPr>
      <w:r>
        <w:rPr>
          <w:rFonts w:ascii="Arial" w:cs="Arial" w:eastAsia="Arial" w:hAnsi="Arial"/>
          <w:color w:val="333333"/>
          <w:sz w:val="20"/>
          <w:szCs w:val="20"/>
        </w:rPr>
        <w:t xml:space="preserve">공유 표적 데이터로 센서 처리 비용 절감</w:t>
      </w:r>
    </w:p>
    <w:p>
      <w:pPr>
        <w:pStyle w:val="ListParagraph"/>
        <w:numPr>
          <w:ilvl w:val="0"/>
          <w:numId w:val="2"/>
        </w:numPr>
        <w:spacing w:before="40" w:after="40"/>
      </w:pPr>
      <w:r>
        <w:rPr>
          <w:rFonts w:ascii="Arial" w:cs="Arial" w:eastAsia="Arial" w:hAnsi="Arial"/>
          <w:color w:val="333333"/>
          <w:sz w:val="20"/>
          <w:szCs w:val="20"/>
        </w:rPr>
        <w:t xml:space="preserve">강한 ECM에 노출 시 AI 네트워크 전체 기능 저하 가능</w:t>
      </w:r>
    </w:p>
    <w:p>
      <w:pPr>
        <w:pStyle w:val="ListParagraph"/>
        <w:numPr>
          <w:ilvl w:val="0"/>
          <w:numId w:val="2"/>
        </w:numPr>
        <w:spacing w:before="40" w:after="40"/>
      </w:pPr>
      <w:r>
        <w:rPr>
          <w:rFonts w:ascii="Arial" w:cs="Arial" w:eastAsia="Arial" w:hAnsi="Arial"/>
          <w:color w:val="333333"/>
          <w:sz w:val="20"/>
          <w:szCs w:val="20"/>
        </w:rPr>
        <w:t xml:space="preserve">ECCM Mk.II 이상의 네트워크 격리 기능으로 피해 최소화 가능</w:t>
      </w:r>
    </w:p>
    <w:p>
      <w:pPr>
        <w:spacing w:before="0" w:after="50"/>
      </w:pPr>
      <w:r>
        <w:t xml:space="preserve"/>
      </w:r>
    </w:p>
    <w:p>
      <w:pPr>
        <w:pStyle w:val="Heading2"/>
        <w:spacing w:before="320" w:after="80"/>
      </w:pPr>
      <w:r>
        <w:rPr>
          <w:rFonts w:ascii="Arial" w:cs="Arial" w:eastAsia="Arial" w:hAnsi="Arial"/>
          <w:b/>
          <w:bCs/>
          <w:color w:val="2E5FA3"/>
          <w:sz w:val="26"/>
          <w:szCs w:val="26"/>
        </w:rPr>
        <w:t xml:space="preserve">4.7 AI 위임 시스템 (자율도)</w:t>
      </w:r>
    </w:p>
    <w:p>
      <w:pPr>
        <w:spacing w:before="60" w:after="80"/>
      </w:pPr>
      <w:r>
        <w:rPr>
          <w:rFonts w:ascii="Arial" w:cs="Arial" w:eastAsia="Arial" w:hAnsi="Arial"/>
          <w:color w:val="333333"/>
          <w:sz w:val="20"/>
          <w:szCs w:val="20"/>
        </w:rPr>
        <w:t xml:space="preserve">AI 자율도를 단계로 나누지 않는다. 대신 어떤 결정을 AI에게 위임할지 항목별로 독립적으로 설정한다. 켜진 항목이 많을수록 처리 포인트 소모가 늘어나며, 낮은 등급 코어에서 위임 항목을 많이 켜면 기본 기능(조준·RCS)이 처리 예산에서 밀려난다. 모든 등급에서 모든 항목을 위임할 수 있으나, 판단의 질은 처리 포인트와 스레드 수에 비례한다.</w:t>
      </w:r>
    </w:p>
    <w:p>
      <w:pPr>
        <w:spacing w:before="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800"/>
        <w:gridCol w:w="4160"/>
      </w:tblGrid>
      <w:tr>
        <w:trPr>
          <w:tblHeader/>
        </w:trPr>
        <w:tc>
          <w:tcPr>
            <w:tcW w:type="dxa" w:w="22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위임 항목</w:t>
            </w:r>
          </w:p>
        </w:tc>
        <w:tc>
          <w:tcPr>
            <w:tcW w:type="dxa" w:w="12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분류</w:t>
            </w:r>
          </w:p>
        </w:tc>
        <w:tc>
          <w:tcPr>
            <w:tcW w:type="dxa" w:w="18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처리 비용 (예시)</w:t>
            </w:r>
          </w:p>
        </w:tc>
        <w:tc>
          <w:tcPr>
            <w:tcW w:type="dxa" w:w="416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설명</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표적 선택</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전투</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8pt/틱</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우선순위에 따라 표적 자동 선택</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교전 거리 유지</w:t>
            </w:r>
          </w:p>
        </w:tc>
        <w:tc>
          <w:tcPr>
            <w:tcW w:type="dxa" w:w="1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전투</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5pt/틱</w:t>
            </w:r>
          </w:p>
        </w:tc>
        <w:tc>
          <w:tcPr>
            <w:tcW w:type="dxa" w:w="4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설정된 거리대 자동 유지, RCS 연동</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회피 기동</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전투</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10pt/틱</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위협 감지 시 자동 회피 기동</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전자전 운용</w:t>
            </w:r>
          </w:p>
        </w:tc>
        <w:tc>
          <w:tcPr>
            <w:tcW w:type="dxa" w:w="1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전투</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ECM/ECCM 비용 그대로</w:t>
            </w:r>
          </w:p>
        </w:tc>
        <w:tc>
          <w:tcPr>
            <w:tcW w:type="dxa" w:w="4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ECM·ECCM 상황 판단 후 자동 운용</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발사체 선택</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전투</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3pt/틱</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상황에 따라 발사체 자동 교체</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항로 계획</w:t>
            </w:r>
          </w:p>
        </w:tc>
        <w:tc>
          <w:tcPr>
            <w:tcW w:type="dxa" w:w="1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항법</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10pt/틱</w:t>
            </w:r>
          </w:p>
        </w:tc>
        <w:tc>
          <w:tcPr>
            <w:tcW w:type="dxa" w:w="4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목적지까지 최적 경로 자동 계산</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대형 유지</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항법</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5pt/틱</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함대 대형 내 위치 자동 유지</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궤도 진입</w:t>
            </w:r>
          </w:p>
        </w:tc>
        <w:tc>
          <w:tcPr>
            <w:tcW w:type="dxa" w:w="1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항법</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8pt/틱</w:t>
            </w:r>
          </w:p>
        </w:tc>
        <w:tc>
          <w:tcPr>
            <w:tcW w:type="dxa" w:w="4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행성계 진입 시 궤도 자동 처리</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보급 요청</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보급</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2pt/틱</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임계값 도달 시 자동 보급 요청 (기본 켜짐)</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보급선 이동</w:t>
            </w:r>
          </w:p>
        </w:tc>
        <w:tc>
          <w:tcPr>
            <w:tcW w:type="dxa" w:w="1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보급</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5pt/틱</w:t>
            </w:r>
          </w:p>
        </w:tc>
        <w:tc>
          <w:tcPr>
            <w:tcW w:type="dxa" w:w="4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보급 필요 함선에 자동 접근</w:t>
            </w:r>
          </w:p>
        </w:tc>
      </w:tr>
    </w:tbl>
    <w:p>
      <w:pPr>
        <w:pBdr>
          <w:left w:val="single" w:color="4A90D9" w:sz="14" w:space="4"/>
        </w:pBdr>
        <w:shd w:fill="EEF4FB" w:val="clear"/>
        <w:spacing w:before="100" w:after="100"/>
        <w:ind w:left="360" w:right="360"/>
      </w:pPr>
      <w:r>
        <w:rPr>
          <w:rFonts w:ascii="Arial" w:cs="Arial" w:eastAsia="Arial" w:hAnsi="Arial"/>
          <w:i/>
          <w:iCs/>
          <w:color w:val="777777"/>
          <w:sz w:val="18"/>
          <w:szCs w:val="18"/>
        </w:rPr>
        <w:t xml:space="preserve">Mk.I(80pt)에서 모든 항목 위임 시 총 비용 약 56pt/틱 + 기본 기능 비용. 예산이 빠듯해져 판단 정밀도가 낮아진다. Mk.V(3,000pt)에서는 모든 항목 위임 후에도 예산이 충분해 판단 품질이 높다.</w:t>
      </w:r>
    </w:p>
    <w:p>
      <w:pPr>
        <w:spacing w:before="0" w:after="50"/>
      </w:pPr>
      <w:r>
        <w:t xml:space="preserve"/>
      </w:r>
    </w:p>
    <w:p>
      <w:pPr>
        <w:pStyle w:val="Heading2"/>
        <w:spacing w:before="320" w:after="80"/>
      </w:pPr>
      <w:r>
        <w:rPr>
          <w:rFonts w:ascii="Arial" w:cs="Arial" w:eastAsia="Arial" w:hAnsi="Arial"/>
          <w:b/>
          <w:bCs/>
          <w:color w:val="2E5FA3"/>
          <w:sz w:val="26"/>
          <w:szCs w:val="26"/>
        </w:rPr>
        <w:t xml:space="preserve">4.8 밸런스 제한 요소</w:t>
      </w:r>
    </w:p>
    <w:p>
      <w:pPr>
        <w:pStyle w:val="ListParagraph"/>
        <w:numPr>
          <w:ilvl w:val="0"/>
          <w:numId w:val="2"/>
        </w:numPr>
        <w:spacing w:before="40" w:after="40"/>
      </w:pPr>
      <w:r>
        <w:rPr>
          <w:rFonts w:ascii="Arial" w:cs="Arial" w:eastAsia="Arial" w:hAnsi="Arial"/>
          <w:color w:val="333333"/>
          <w:sz w:val="20"/>
          <w:szCs w:val="20"/>
        </w:rPr>
        <w:t xml:space="preserve">물리적 공간: 코어 모듈이 셀을 차지 → 무장·장갑과 공간 경쟁</w:t>
      </w:r>
    </w:p>
    <w:p>
      <w:pPr>
        <w:pStyle w:val="ListParagraph"/>
        <w:numPr>
          <w:ilvl w:val="0"/>
          <w:numId w:val="2"/>
        </w:numPr>
        <w:spacing w:before="40" w:after="40"/>
      </w:pPr>
      <w:r>
        <w:rPr>
          <w:rFonts w:ascii="Arial" w:cs="Arial" w:eastAsia="Arial" w:hAnsi="Arial"/>
          <w:color w:val="333333"/>
          <w:sz w:val="20"/>
          <w:szCs w:val="20"/>
        </w:rPr>
        <w:t xml:space="preserve">에너지 소비: 고등급 코어일수록 에너지 소비 급증</w:t>
      </w:r>
    </w:p>
    <w:p>
      <w:pPr>
        <w:pStyle w:val="ListParagraph"/>
        <w:numPr>
          <w:ilvl w:val="0"/>
          <w:numId w:val="2"/>
        </w:numPr>
        <w:spacing w:before="40" w:after="40"/>
      </w:pPr>
      <w:r>
        <w:rPr>
          <w:rFonts w:ascii="Arial" w:cs="Arial" w:eastAsia="Arial" w:hAnsi="Arial"/>
          <w:color w:val="333333"/>
          <w:sz w:val="20"/>
          <w:szCs w:val="20"/>
        </w:rPr>
        <w:t xml:space="preserve">취약점: 코어 셀도 피격·파괴 대상 → 코어 집중 파괴 전술 유효</w:t>
      </w:r>
    </w:p>
    <w:p>
      <w:pPr>
        <w:pStyle w:val="ListParagraph"/>
        <w:numPr>
          <w:ilvl w:val="0"/>
          <w:numId w:val="2"/>
        </w:numPr>
        <w:spacing w:before="40" w:after="40"/>
      </w:pPr>
      <w:r>
        <w:rPr>
          <w:rFonts w:ascii="Arial" w:cs="Arial" w:eastAsia="Arial" w:hAnsi="Arial"/>
          <w:color w:val="333333"/>
          <w:sz w:val="20"/>
          <w:szCs w:val="20"/>
        </w:rPr>
        <w:t xml:space="preserve">자원 비용: 고등급 코어는 희귀 자원 필요</w:t>
      </w:r>
    </w:p>
    <w:p>
      <w:pPr>
        <w:pStyle w:val="ListParagraph"/>
        <w:numPr>
          <w:ilvl w:val="0"/>
          <w:numId w:val="2"/>
        </w:numPr>
        <w:spacing w:before="40" w:after="40"/>
      </w:pPr>
      <w:r>
        <w:rPr>
          <w:rFonts w:ascii="Arial" w:cs="Arial" w:eastAsia="Arial" w:hAnsi="Arial"/>
          <w:color w:val="333333"/>
          <w:sz w:val="20"/>
          <w:szCs w:val="20"/>
        </w:rPr>
        <w:t xml:space="preserve">로그함수 수익 체감: 극단적 적층의 효율이 점점 감소</w:t>
      </w:r>
    </w:p>
    <w:p>
      <w:r>
        <w:br w:type="page"/>
      </w:r>
    </w:p>
    <w:p>
      <w:pPr>
        <w:pStyle w:val="Heading1"/>
        <w:pBdr>
          <w:bottom w:val="single" w:color="1B2A4A" w:sz="8" w:space="2"/>
        </w:pBdr>
        <w:spacing w:before="480" w:after="140"/>
      </w:pPr>
      <w:r>
        <w:rPr>
          <w:rFonts w:ascii="Arial" w:cs="Arial" w:eastAsia="Arial" w:hAnsi="Arial"/>
          <w:b/>
          <w:bCs/>
          <w:color w:val="1B2A4A"/>
          <w:sz w:val="36"/>
          <w:szCs w:val="36"/>
        </w:rPr>
        <w:t xml:space="preserve">5. 전투 및 물리 시스템</w:t>
      </w:r>
    </w:p>
    <w:p>
      <w:pPr>
        <w:spacing w:before="0" w:after="50"/>
      </w:pPr>
      <w:r>
        <w:t xml:space="preserve"/>
      </w:r>
    </w:p>
    <w:p>
      <w:pPr>
        <w:pStyle w:val="Heading2"/>
        <w:spacing w:before="320" w:after="80"/>
      </w:pPr>
      <w:r>
        <w:rPr>
          <w:rFonts w:ascii="Arial" w:cs="Arial" w:eastAsia="Arial" w:hAnsi="Arial"/>
          <w:b/>
          <w:bCs/>
          <w:color w:val="2E5FA3"/>
          <w:sz w:val="26"/>
          <w:szCs w:val="26"/>
        </w:rPr>
        <w:t xml:space="preserve">5.1 모듈 손상 및 성능 저하</w:t>
      </w:r>
    </w:p>
    <w:p>
      <w:pPr>
        <w:spacing w:before="60" w:after="80"/>
      </w:pPr>
      <w:r>
        <w:rPr>
          <w:rFonts w:ascii="Arial" w:cs="Arial" w:eastAsia="Arial" w:hAnsi="Arial"/>
          <w:color w:val="333333"/>
          <w:sz w:val="20"/>
          <w:szCs w:val="20"/>
        </w:rPr>
        <w:t xml:space="preserve">모든 모듈과 소재는 HP가 감소할수록 성능이 비선형적으로 저하된다. 지수 값은 모듈 특성에 따라 다르게 설정되며, 장갑은 손상된 만큼 방어력이 직선적으로 감소하고 정밀 기기는 손상에 훨씬 민감하게 반응한다.</w:t>
      </w:r>
    </w:p>
    <w:p>
      <w:pPr>
        <w:spacing w:before="0" w:after="30"/>
      </w:pPr>
      <w:r>
        <w:t xml:space="preserve"/>
      </w:r>
    </w:p>
    <w:p>
      <w:pPr>
        <w:spacing w:before="60" w:after="80"/>
      </w:pPr>
      <w:r>
        <w:rPr>
          <w:rFonts w:ascii="Arial" w:cs="Arial" w:eastAsia="Arial" w:hAnsi="Arial"/>
          <w:color w:val="333333"/>
          <w:sz w:val="20"/>
          <w:szCs w:val="20"/>
        </w:rPr>
        <w:t xml:space="preserve">성능 = (현재 HP / 최대 HP) ^ 지수</w:t>
      </w:r>
    </w:p>
    <w:p>
      <w:pPr>
        <w:spacing w:before="0" w:after="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500"/>
        <w:gridCol w:w="1500"/>
        <w:gridCol w:w="2660"/>
      </w:tblGrid>
      <w:tr>
        <w:trPr>
          <w:tblHeader/>
        </w:trPr>
        <w:tc>
          <w:tcPr>
            <w:tcW w:type="dxa" w:w="22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모듈 유형</w:t>
            </w:r>
          </w:p>
        </w:tc>
        <w:tc>
          <w:tcPr>
            <w:tcW w:type="dxa" w:w="15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지수 (예시)</w:t>
            </w:r>
          </w:p>
        </w:tc>
        <w:tc>
          <w:tcPr>
            <w:tcW w:type="dxa" w:w="15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HP 50% 시 성능</w:t>
            </w:r>
          </w:p>
        </w:tc>
        <w:tc>
          <w:tcPr>
            <w:tcW w:type="dxa" w:w="15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HP 25% 시 성능</w:t>
            </w:r>
          </w:p>
        </w:tc>
        <w:tc>
          <w:tcPr>
            <w:tcW w:type="dxa" w:w="266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특성</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장갑 소재</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1.0 (선형)</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50%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25%</w:t>
            </w:r>
          </w:p>
        </w:tc>
        <w:tc>
          <w:tcPr>
            <w:tcW w:type="dxa" w:w="2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깎인 만큼 방어력 저하</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엔진·RCS</w:t>
            </w:r>
          </w:p>
        </w:tc>
        <w:tc>
          <w:tcPr>
            <w:tcW w:type="dxa" w:w="1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1.5</w:t>
            </w:r>
          </w:p>
        </w:tc>
        <w:tc>
          <w:tcPr>
            <w:tcW w:type="dxa" w:w="1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35%</w:t>
            </w:r>
          </w:p>
        </w:tc>
        <w:tc>
          <w:tcPr>
            <w:tcW w:type="dxa" w:w="1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12%</w:t>
            </w:r>
          </w:p>
        </w:tc>
        <w:tc>
          <w:tcPr>
            <w:tcW w:type="dxa" w:w="26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손상 시 기동성 급감</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무장 모듈</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1.5</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35%</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12%</w:t>
            </w:r>
          </w:p>
        </w:tc>
        <w:tc>
          <w:tcPr>
            <w:tcW w:type="dxa" w:w="2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조준·발사 속도 저하</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에너지 모듈</w:t>
            </w:r>
          </w:p>
        </w:tc>
        <w:tc>
          <w:tcPr>
            <w:tcW w:type="dxa" w:w="1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1.8</w:t>
            </w:r>
          </w:p>
        </w:tc>
        <w:tc>
          <w:tcPr>
            <w:tcW w:type="dxa" w:w="1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29%</w:t>
            </w:r>
          </w:p>
        </w:tc>
        <w:tc>
          <w:tcPr>
            <w:tcW w:type="dxa" w:w="1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8%</w:t>
            </w:r>
          </w:p>
        </w:tc>
        <w:tc>
          <w:tcPr>
            <w:tcW w:type="dxa" w:w="26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손상 시 전체 시스템 연쇄 영향</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AI 코어</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2.0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25%</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6%</w:t>
            </w:r>
          </w:p>
        </w:tc>
        <w:tc>
          <w:tcPr>
            <w:tcW w:type="dxa" w:w="2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정밀 기기. 손상에 매우 민감</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센서·레이더</w:t>
            </w:r>
          </w:p>
        </w:tc>
        <w:tc>
          <w:tcPr>
            <w:tcW w:type="dxa" w:w="1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2.0</w:t>
            </w:r>
          </w:p>
        </w:tc>
        <w:tc>
          <w:tcPr>
            <w:tcW w:type="dxa" w:w="1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25%</w:t>
            </w:r>
          </w:p>
        </w:tc>
        <w:tc>
          <w:tcPr>
            <w:tcW w:type="dxa" w:w="1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6%</w:t>
            </w:r>
          </w:p>
        </w:tc>
        <w:tc>
          <w:tcPr>
            <w:tcW w:type="dxa" w:w="26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탐지 범위·정확도 급감</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MCC (승무원)</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0.8 (완만)</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57%</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24%</w:t>
            </w:r>
          </w:p>
        </w:tc>
        <w:tc>
          <w:tcPr>
            <w:tcW w:type="dxa" w:w="2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승무원이 버텨내는 구조</w:t>
            </w:r>
          </w:p>
        </w:tc>
      </w:tr>
    </w:tbl>
    <w:p>
      <w:pPr>
        <w:pBdr>
          <w:left w:val="single" w:color="7A5C00" w:sz="14" w:space="4"/>
        </w:pBdr>
        <w:shd w:fill="FDF6E3" w:val="clear"/>
        <w:spacing w:before="100" w:after="100"/>
        <w:ind w:left="360" w:right="360"/>
      </w:pPr>
      <w:r>
        <w:rPr>
          <w:rFonts w:ascii="Arial" w:cs="Arial" w:eastAsia="Arial" w:hAnsi="Arial"/>
          <w:i/>
          <w:iCs/>
          <w:color w:val="777777"/>
          <w:sz w:val="18"/>
          <w:szCs w:val="18"/>
        </w:rPr>
        <w:t xml:space="preserve">지수값은 예시. 연구를 통해 특정 모듈의 손상 내구성(지수 감소)을 향상시킬 수 있다.</w:t>
      </w:r>
    </w:p>
    <w:p>
      <w:pPr>
        <w:spacing w:before="0" w:after="50"/>
      </w:pPr>
      <w:r>
        <w:t xml:space="preserve"/>
      </w:r>
    </w:p>
    <w:p>
      <w:pPr>
        <w:pStyle w:val="Heading2"/>
        <w:spacing w:before="320" w:after="80"/>
      </w:pPr>
      <w:r>
        <w:rPr>
          <w:rFonts w:ascii="Arial" w:cs="Arial" w:eastAsia="Arial" w:hAnsi="Arial"/>
          <w:b/>
          <w:bCs/>
          <w:color w:val="2E5FA3"/>
          <w:sz w:val="26"/>
          <w:szCs w:val="26"/>
        </w:rPr>
        <w:t xml:space="preserve">5.2 연쇄 기능 저하</w:t>
      </w:r>
    </w:p>
    <w:p>
      <w:pPr>
        <w:spacing w:before="60" w:after="80"/>
      </w:pPr>
      <w:r>
        <w:rPr>
          <w:rFonts w:ascii="Arial" w:cs="Arial" w:eastAsia="Arial" w:hAnsi="Arial"/>
          <w:color w:val="333333"/>
          <w:sz w:val="20"/>
          <w:szCs w:val="20"/>
        </w:rPr>
        <w:t xml:space="preserve">에너지 모듈과 AI 코어가 손상되면 연결된 시스템 전체에 연쇄적으로 영향을 미친다. 단순히 해당 모듈 성능이 떨어지는 것을 넘어, 전력 부족이나 처리 포인트 감소가 다른 모듈의 작동에도 영향을 준다.</w:t>
      </w:r>
    </w:p>
    <w:p>
      <w:pPr>
        <w:spacing w:before="0" w:after="30"/>
      </w:pPr>
      <w:r>
        <w:t xml:space="preserve"/>
      </w:r>
    </w:p>
    <w:p>
      <w:pPr>
        <w:pStyle w:val="Heading3"/>
        <w:spacing w:before="200" w:after="60"/>
      </w:pPr>
      <w:r>
        <w:rPr>
          <w:rFonts w:ascii="Arial" w:cs="Arial" w:eastAsia="Arial" w:hAnsi="Arial"/>
          <w:b/>
          <w:bCs/>
          <w:color w:val="4A90D9"/>
          <w:sz w:val="22"/>
          <w:szCs w:val="22"/>
        </w:rPr>
        <w:t xml:space="preserve">에너지 연쇄 저하</w:t>
      </w:r>
    </w:p>
    <w:p>
      <w:pPr>
        <w:pStyle w:val="ListParagraph"/>
        <w:numPr>
          <w:ilvl w:val="0"/>
          <w:numId w:val="2"/>
        </w:numPr>
        <w:spacing w:before="40" w:after="40"/>
      </w:pPr>
      <w:r>
        <w:rPr>
          <w:rFonts w:ascii="Arial" w:cs="Arial" w:eastAsia="Arial" w:hAnsi="Arial"/>
          <w:color w:val="333333"/>
          <w:sz w:val="20"/>
          <w:szCs w:val="20"/>
        </w:rPr>
        <w:t xml:space="preserve">에너지 모듈 손상 → 총 발전량 감소 → 에너지 분배기가 우선순위에 따라 전력 재배분</w:t>
      </w:r>
    </w:p>
    <w:p>
      <w:pPr>
        <w:pStyle w:val="ListParagraph"/>
        <w:numPr>
          <w:ilvl w:val="0"/>
          <w:numId w:val="2"/>
        </w:numPr>
        <w:spacing w:before="40" w:after="40"/>
      </w:pPr>
      <w:r>
        <w:rPr>
          <w:rFonts w:ascii="Arial" w:cs="Arial" w:eastAsia="Arial" w:hAnsi="Arial"/>
          <w:color w:val="333333"/>
          <w:sz w:val="20"/>
          <w:szCs w:val="20"/>
        </w:rPr>
        <w:t xml:space="preserve">하위 우선순위 모듈부터 순서대로 전력 제한 → 성능 저하 또는 강제 오프라인</w:t>
      </w:r>
    </w:p>
    <w:p>
      <w:pPr>
        <w:pStyle w:val="ListParagraph"/>
        <w:numPr>
          <w:ilvl w:val="0"/>
          <w:numId w:val="2"/>
        </w:numPr>
        <w:spacing w:before="40" w:after="40"/>
      </w:pPr>
      <w:r>
        <w:rPr>
          <w:rFonts w:ascii="Arial" w:cs="Arial" w:eastAsia="Arial" w:hAnsi="Arial"/>
          <w:color w:val="333333"/>
          <w:sz w:val="20"/>
          <w:szCs w:val="20"/>
        </w:rPr>
        <w:t xml:space="preserve">배터리·커패시터가 완충 상태라면 단기간 버퍼 역할. 방전 후 연쇄 저하 본격화</w:t>
      </w:r>
    </w:p>
    <w:p>
      <w:pPr>
        <w:pStyle w:val="ListParagraph"/>
        <w:numPr>
          <w:ilvl w:val="0"/>
          <w:numId w:val="2"/>
        </w:numPr>
        <w:spacing w:before="40" w:after="40"/>
      </w:pPr>
      <w:r>
        <w:rPr>
          <w:rFonts w:ascii="Arial" w:cs="Arial" w:eastAsia="Arial" w:hAnsi="Arial"/>
          <w:color w:val="333333"/>
          <w:sz w:val="20"/>
          <w:szCs w:val="20"/>
        </w:rPr>
        <w:t xml:space="preserve">원자로 손상은 별도 단계별 처리 (5.3항 참조)</w:t>
      </w:r>
    </w:p>
    <w:p>
      <w:pPr>
        <w:spacing w:before="0" w:after="30"/>
      </w:pPr>
      <w:r>
        <w:t xml:space="preserve"/>
      </w:r>
    </w:p>
    <w:p>
      <w:pPr>
        <w:pStyle w:val="Heading3"/>
        <w:spacing w:before="200" w:after="60"/>
      </w:pPr>
      <w:r>
        <w:rPr>
          <w:rFonts w:ascii="Arial" w:cs="Arial" w:eastAsia="Arial" w:hAnsi="Arial"/>
          <w:b/>
          <w:bCs/>
          <w:color w:val="4A90D9"/>
          <w:sz w:val="22"/>
          <w:szCs w:val="22"/>
        </w:rPr>
        <w:t xml:space="preserve">AI 코어 연쇄 저하</w:t>
      </w:r>
    </w:p>
    <w:p>
      <w:pPr>
        <w:pStyle w:val="ListParagraph"/>
        <w:numPr>
          <w:ilvl w:val="0"/>
          <w:numId w:val="2"/>
        </w:numPr>
        <w:spacing w:before="40" w:after="40"/>
      </w:pPr>
      <w:r>
        <w:rPr>
          <w:rFonts w:ascii="Arial" w:cs="Arial" w:eastAsia="Arial" w:hAnsi="Arial"/>
          <w:color w:val="333333"/>
          <w:sz w:val="20"/>
          <w:szCs w:val="20"/>
        </w:rPr>
        <w:t xml:space="preserve">AI 코어 손상 → 처리 포인트 감소 → 스케줄러가 낮은 우선순위 작업부터 정확도 저하</w:t>
      </w:r>
    </w:p>
    <w:p>
      <w:pPr>
        <w:pStyle w:val="ListParagraph"/>
        <w:numPr>
          <w:ilvl w:val="0"/>
          <w:numId w:val="2"/>
        </w:numPr>
        <w:spacing w:before="40" w:after="40"/>
      </w:pPr>
      <w:r>
        <w:rPr>
          <w:rFonts w:ascii="Arial" w:cs="Arial" w:eastAsia="Arial" w:hAnsi="Arial"/>
          <w:color w:val="333333"/>
          <w:sz w:val="20"/>
          <w:szCs w:val="20"/>
        </w:rPr>
        <w:t xml:space="preserve">AI 네트워크 연결 중 코어 손상 → 해당 함선의 처리 포인트가 풀에서 제거됨</w:t>
      </w:r>
    </w:p>
    <w:p>
      <w:pPr>
        <w:pStyle w:val="ListParagraph"/>
        <w:numPr>
          <w:ilvl w:val="0"/>
          <w:numId w:val="2"/>
        </w:numPr>
        <w:spacing w:before="40" w:after="40"/>
      </w:pPr>
      <w:r>
        <w:rPr>
          <w:rFonts w:ascii="Arial" w:cs="Arial" w:eastAsia="Arial" w:hAnsi="Arial"/>
          <w:color w:val="333333"/>
          <w:sz w:val="20"/>
          <w:szCs w:val="20"/>
        </w:rPr>
        <w:t xml:space="preserve">AI 코어 완전 파괴 시 MCC가 자동 인계. MCC도 없으면 해당 함선 무력화</w:t>
      </w:r>
    </w:p>
    <w:p>
      <w:pPr>
        <w:spacing w:before="0" w:after="50"/>
      </w:pPr>
      <w:r>
        <w:t xml:space="preserve"/>
      </w:r>
    </w:p>
    <w:p>
      <w:pPr>
        <w:pStyle w:val="Heading2"/>
        <w:spacing w:before="320" w:after="80"/>
      </w:pPr>
      <w:r>
        <w:rPr>
          <w:rFonts w:ascii="Arial" w:cs="Arial" w:eastAsia="Arial" w:hAnsi="Arial"/>
          <w:b/>
          <w:bCs/>
          <w:color w:val="2E5FA3"/>
          <w:sz w:val="26"/>
          <w:szCs w:val="26"/>
        </w:rPr>
        <w:t xml:space="preserve">5.3 원자로 손상 및 폭발</w:t>
      </w:r>
    </w:p>
    <w:p>
      <w:pPr>
        <w:spacing w:before="60" w:after="80"/>
      </w:pPr>
      <w:r>
        <w:rPr>
          <w:rFonts w:ascii="Arial" w:cs="Arial" w:eastAsia="Arial" w:hAnsi="Arial"/>
          <w:color w:val="333333"/>
          <w:sz w:val="20"/>
          <w:szCs w:val="20"/>
        </w:rPr>
        <w:t xml:space="preserve">원자로는 단계별 손상 로직을 가진다. 단순 파괴가 아니라 멜트다운 카운트다운, 억제 시스템과의 상호작용, 폭발 규모 차이로 전술적 긴장감을 만든다. 억제 모듈(소화 모듈, 격리 셀, 비상 냉각 모듈)을 설계에 포함시키면 원자로 보호가 전략적 선택이 된다.</w:t>
      </w:r>
    </w:p>
    <w:p>
      <w:pPr>
        <w:spacing w:before="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3200"/>
        <w:gridCol w:w="2360"/>
      </w:tblGrid>
      <w:tr>
        <w:trPr>
          <w:tblHeader/>
        </w:trPr>
        <w:tc>
          <w:tcPr>
            <w:tcW w:type="dxa" w:w="22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손상 단계</w:t>
            </w:r>
          </w:p>
        </w:tc>
        <w:tc>
          <w:tcPr>
            <w:tcW w:type="dxa" w:w="16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HP 구간 (예시)</w:t>
            </w:r>
          </w:p>
        </w:tc>
        <w:tc>
          <w:tcPr>
            <w:tcW w:type="dxa" w:w="32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발생 효과</w:t>
            </w:r>
          </w:p>
        </w:tc>
        <w:tc>
          <w:tcPr>
            <w:tcW w:type="dxa" w:w="236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억제 가능 여부</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경미한 손상</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75~50%</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출력 저하. 방사선 누출 시작 (유인함선 승무원 피해)</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냉각 모듈로 억제 가능</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중간 손상</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50~25%</w:t>
            </w:r>
          </w:p>
        </w:tc>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SCRAM 자동 발동 → 출력 급감. 냉각재 누출 → 인접 셀 열 피해 누적</w:t>
            </w:r>
          </w:p>
        </w:tc>
        <w:tc>
          <w:tcPr>
            <w:tcW w:type="dxa" w:w="2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격리 셀로 확산 차단 가능</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심각한 손상</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25~1%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멜트다운 카운트다운 시작. 플레이어에게 경고 표시</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소화·냉각·격리 모듈 조합으로 억제</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파괴 (억제 성공)</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0%</w:t>
            </w:r>
          </w:p>
        </w:tc>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냉각재 소규모 폭발. 주변 셀에 열·충격 피해</w:t>
            </w:r>
          </w:p>
        </w:tc>
        <w:tc>
          <w:tcPr>
            <w:tcW w:type="dxa" w:w="2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파괴 (억제 실패)</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0%</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멜트다운 대규모 광역 폭발 + 방사선 확산. 인근 함선에도 피해</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반물질 엔진 파괴</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0%</w:t>
            </w:r>
          </w:p>
        </w:tc>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극후반 오버밸런스급 폭발. 광역 피해 반경 극대화</w:t>
            </w:r>
          </w:p>
        </w:tc>
        <w:tc>
          <w:tcPr>
            <w:tcW w:type="dxa" w:w="2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w:t>
            </w:r>
          </w:p>
        </w:tc>
      </w:tr>
    </w:tbl>
    <w:p>
      <w:pPr>
        <w:pBdr>
          <w:left w:val="single" w:color="4A90D9" w:sz="14" w:space="4"/>
        </w:pBdr>
        <w:shd w:fill="EEF4FB" w:val="clear"/>
        <w:spacing w:before="100" w:after="100"/>
        <w:ind w:left="360" w:right="360"/>
      </w:pPr>
      <w:r>
        <w:rPr>
          <w:rFonts w:ascii="Arial" w:cs="Arial" w:eastAsia="Arial" w:hAnsi="Arial"/>
          <w:i/>
          <w:iCs/>
          <w:color w:val="777777"/>
          <w:sz w:val="18"/>
          <w:szCs w:val="18"/>
        </w:rPr>
        <w:t xml:space="preserve">원자로를 함선 내부 깊숙이 배치하고 격리 셀로 둘러싸는 설계가 멜트다운 피해 최소화의 핵심 전략이다.</w:t>
      </w:r>
    </w:p>
    <w:p>
      <w:pPr>
        <w:spacing w:before="0" w:after="50"/>
      </w:pPr>
      <w:r>
        <w:t xml:space="preserve"/>
      </w:r>
    </w:p>
    <w:p>
      <w:pPr>
        <w:pStyle w:val="Heading2"/>
        <w:spacing w:before="320" w:after="80"/>
      </w:pPr>
      <w:r>
        <w:rPr>
          <w:rFonts w:ascii="Arial" w:cs="Arial" w:eastAsia="Arial" w:hAnsi="Arial"/>
          <w:b/>
          <w:bCs/>
          <w:color w:val="2E5FA3"/>
          <w:sz w:val="26"/>
          <w:szCs w:val="26"/>
        </w:rPr>
        <w:t xml:space="preserve">5.4 탄약 관리 및 유폭</w:t>
      </w:r>
    </w:p>
    <w:p>
      <w:pPr>
        <w:spacing w:before="60" w:after="80"/>
      </w:pPr>
      <w:r>
        <w:rPr>
          <w:rFonts w:ascii="Arial" w:cs="Arial" w:eastAsia="Arial" w:hAnsi="Arial"/>
          <w:color w:val="333333"/>
          <w:sz w:val="20"/>
          <w:szCs w:val="20"/>
        </w:rPr>
        <w:t xml:space="preserve">탄약고에 보관된 발사체가 소진되면 해당 무기 모듈은 사용 불가 상태가 된다. 자동 보급 요청 기능이 기본으로 켜져 있으며 언제든 끌 수 있다. 탄약고 피격 시 보관된 발사체 계열에 따라 유폭 규모가 다르며, 인접 탄약고·원자로로 연쇄 유폭이 확산될 수 있다.</w:t>
      </w:r>
    </w:p>
    <w:p>
      <w:pPr>
        <w:spacing w:before="0" w:after="30"/>
      </w:pPr>
      <w:r>
        <w:t xml:space="preserve"/>
      </w:r>
    </w:p>
    <w:p>
      <w:pPr>
        <w:pStyle w:val="Heading3"/>
        <w:spacing w:before="200" w:after="60"/>
      </w:pPr>
      <w:r>
        <w:rPr>
          <w:rFonts w:ascii="Arial" w:cs="Arial" w:eastAsia="Arial" w:hAnsi="Arial"/>
          <w:b/>
          <w:bCs/>
          <w:color w:val="4A90D9"/>
          <w:sz w:val="22"/>
          <w:szCs w:val="22"/>
        </w:rPr>
        <w:t xml:space="preserve">탄약 소진</w:t>
      </w:r>
    </w:p>
    <w:p>
      <w:pPr>
        <w:pStyle w:val="ListParagraph"/>
        <w:numPr>
          <w:ilvl w:val="0"/>
          <w:numId w:val="2"/>
        </w:numPr>
        <w:spacing w:before="40" w:after="40"/>
      </w:pPr>
      <w:r>
        <w:rPr>
          <w:rFonts w:ascii="Arial" w:cs="Arial" w:eastAsia="Arial" w:hAnsi="Arial"/>
          <w:color w:val="333333"/>
          <w:sz w:val="20"/>
          <w:szCs w:val="20"/>
        </w:rPr>
        <w:t xml:space="preserve">발사체 소진 시 해당 무장 모듈 사용 불가. 재보급 완료 후 자동 복구</w:t>
      </w:r>
    </w:p>
    <w:p>
      <w:pPr>
        <w:pStyle w:val="ListParagraph"/>
        <w:numPr>
          <w:ilvl w:val="0"/>
          <w:numId w:val="2"/>
        </w:numPr>
        <w:spacing w:before="40" w:after="40"/>
      </w:pPr>
      <w:r>
        <w:rPr>
          <w:rFonts w:ascii="Arial" w:cs="Arial" w:eastAsia="Arial" w:hAnsi="Arial"/>
          <w:color w:val="333333"/>
          <w:sz w:val="20"/>
          <w:szCs w:val="20"/>
        </w:rPr>
        <w:t xml:space="preserve">자동 보급 요청: 탄약 임계값(기본 20%, 예시) 도달 시 보급선에 자동 요청. 기본 켜짐, 끄기 가능</w:t>
      </w:r>
    </w:p>
    <w:p>
      <w:pPr>
        <w:pStyle w:val="ListParagraph"/>
        <w:numPr>
          <w:ilvl w:val="0"/>
          <w:numId w:val="2"/>
        </w:numPr>
        <w:spacing w:before="40" w:after="40"/>
      </w:pPr>
      <w:r>
        <w:rPr>
          <w:rFonts w:ascii="Arial" w:cs="Arial" w:eastAsia="Arial" w:hAnsi="Arial"/>
          <w:color w:val="333333"/>
          <w:sz w:val="20"/>
          <w:szCs w:val="20"/>
        </w:rPr>
        <w:t xml:space="preserve">무기별 탄약 잔량은 UI에서 실시간 표시</w:t>
      </w:r>
    </w:p>
    <w:p>
      <w:pPr>
        <w:spacing w:before="0" w:after="30"/>
      </w:pPr>
      <w:r>
        <w:t xml:space="preserve"/>
      </w:r>
    </w:p>
    <w:p>
      <w:pPr>
        <w:pStyle w:val="Heading3"/>
        <w:spacing w:before="200" w:after="60"/>
      </w:pPr>
      <w:r>
        <w:rPr>
          <w:rFonts w:ascii="Arial" w:cs="Arial" w:eastAsia="Arial" w:hAnsi="Arial"/>
          <w:b/>
          <w:bCs/>
          <w:color w:val="4A90D9"/>
          <w:sz w:val="22"/>
          <w:szCs w:val="22"/>
        </w:rPr>
        <w:t xml:space="preserve">발사체 계열별 유폭 기준</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2200"/>
        <w:gridCol w:w="4000"/>
      </w:tblGrid>
      <w:tr>
        <w:trPr>
          <w:tblHeader/>
        </w:trPr>
        <w:tc>
          <w:tcPr>
            <w:tcW w:type="dxa" w:w="20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계열</w:t>
            </w:r>
          </w:p>
        </w:tc>
        <w:tc>
          <w:tcPr>
            <w:tcW w:type="dxa" w:w="14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유폭 발생</w:t>
            </w:r>
          </w:p>
        </w:tc>
        <w:tc>
          <w:tcPr>
            <w:tcW w:type="dxa" w:w="22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폭발 규모</w:t>
            </w:r>
          </w:p>
        </w:tc>
        <w:tc>
          <w:tcPr>
            <w:tcW w:type="dxa" w:w="40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특이 피해</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운동에너지 (AP·레일건)</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없음</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금속 덩어리. 피격 시 변형만</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폭발물 (HE·집속탄)</w:t>
            </w:r>
          </w:p>
        </w:tc>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즉시 유폭</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보관 수량 × 단발 폭발력 × 계수</w:t>
            </w:r>
          </w:p>
        </w:tc>
        <w:tc>
          <w:tcPr>
            <w:tcW w:type="dxa" w:w="4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충격파·열 피해. 연쇄 가능</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핵탄두·고에너지</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즉시 유폭</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대규모. 관통력 있는 충격파</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광역 셀 관통. 연쇄 위험 높음</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유도 미사일·어뢰</w:t>
            </w:r>
          </w:p>
        </w:tc>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즉시 유폭</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추진제+탄두 복합</w:t>
            </w:r>
          </w:p>
        </w:tc>
        <w:tc>
          <w:tcPr>
            <w:tcW w:type="dxa" w:w="4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폭발+연소 복합 피해</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에너지 무기 커패시터</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방전형 폭발</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중간</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인접 전자 장비(AI·센서) 추가 피해</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반물질 탄두</w:t>
            </w:r>
          </w:p>
        </w:tc>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격납 파손 → 반물질 접촉</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극대 (핵폭발급)</w:t>
            </w:r>
          </w:p>
        </w:tc>
        <w:tc>
          <w:tcPr>
            <w:tcW w:type="dxa" w:w="4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광역 반물질 폭발. 탄약고 자체가 극위험</w:t>
            </w:r>
          </w:p>
        </w:tc>
      </w:tr>
    </w:tbl>
    <w:p>
      <w:pPr>
        <w:spacing w:before="0" w:after="30"/>
      </w:pPr>
      <w:r>
        <w:t xml:space="preserve"/>
      </w:r>
    </w:p>
    <w:p>
      <w:pPr>
        <w:pStyle w:val="Heading3"/>
        <w:spacing w:before="200" w:after="60"/>
      </w:pPr>
      <w:r>
        <w:rPr>
          <w:rFonts w:ascii="Arial" w:cs="Arial" w:eastAsia="Arial" w:hAnsi="Arial"/>
          <w:b/>
          <w:bCs/>
          <w:color w:val="4A90D9"/>
          <w:sz w:val="22"/>
          <w:szCs w:val="22"/>
        </w:rPr>
        <w:t xml:space="preserve">연쇄 유폭 판정 로직</w:t>
      </w:r>
    </w:p>
    <w:p>
      <w:pPr>
        <w:pStyle w:val="ListParagraph"/>
        <w:numPr>
          <w:ilvl w:val="0"/>
          <w:numId w:val="2"/>
        </w:numPr>
        <w:spacing w:before="40" w:after="40"/>
      </w:pPr>
      <w:r>
        <w:rPr>
          <w:rFonts w:ascii="Arial" w:cs="Arial" w:eastAsia="Arial" w:hAnsi="Arial"/>
          <w:color w:val="333333"/>
          <w:sz w:val="20"/>
          <w:szCs w:val="20"/>
        </w:rPr>
        <w:t xml:space="preserve">1. 탄약고 셀 HP = 0 → 해당 계열 기준으로 유폭 발생</w:t>
      </w:r>
    </w:p>
    <w:p>
      <w:pPr>
        <w:pStyle w:val="ListParagraph"/>
        <w:numPr>
          <w:ilvl w:val="0"/>
          <w:numId w:val="2"/>
        </w:numPr>
        <w:spacing w:before="40" w:after="40"/>
      </w:pPr>
      <w:r>
        <w:rPr>
          <w:rFonts w:ascii="Arial" w:cs="Arial" w:eastAsia="Arial" w:hAnsi="Arial"/>
          <w:color w:val="333333"/>
          <w:sz w:val="20"/>
          <w:szCs w:val="20"/>
        </w:rPr>
        <w:t xml:space="preserve">2. 충격파 벡터 계산 → 인접 셀에 피해 적용</w:t>
      </w:r>
    </w:p>
    <w:p>
      <w:pPr>
        <w:pStyle w:val="ListParagraph"/>
        <w:numPr>
          <w:ilvl w:val="0"/>
          <w:numId w:val="2"/>
        </w:numPr>
        <w:spacing w:before="40" w:after="40"/>
      </w:pPr>
      <w:r>
        <w:rPr>
          <w:rFonts w:ascii="Arial" w:cs="Arial" w:eastAsia="Arial" w:hAnsi="Arial"/>
          <w:color w:val="333333"/>
          <w:sz w:val="20"/>
          <w:szCs w:val="20"/>
        </w:rPr>
        <w:t xml:space="preserve">3. 인접 셀이 탄약고이고 HP가 유폭 임계값 이하 → 연쇄 유폭 발생</w:t>
      </w:r>
    </w:p>
    <w:p>
      <w:pPr>
        <w:pStyle w:val="ListParagraph"/>
        <w:numPr>
          <w:ilvl w:val="0"/>
          <w:numId w:val="2"/>
        </w:numPr>
        <w:spacing w:before="40" w:after="40"/>
      </w:pPr>
      <w:r>
        <w:rPr>
          <w:rFonts w:ascii="Arial" w:cs="Arial" w:eastAsia="Arial" w:hAnsi="Arial"/>
          <w:color w:val="333333"/>
          <w:sz w:val="20"/>
          <w:szCs w:val="20"/>
        </w:rPr>
        <w:t xml:space="preserve">4. 인접 셀이 원자로 → 원자로 손상 단계 즉시 상승</w:t>
      </w:r>
    </w:p>
    <w:p>
      <w:pPr>
        <w:pStyle w:val="ListParagraph"/>
        <w:numPr>
          <w:ilvl w:val="0"/>
          <w:numId w:val="2"/>
        </w:numPr>
        <w:spacing w:before="40" w:after="40"/>
      </w:pPr>
      <w:r>
        <w:rPr>
          <w:rFonts w:ascii="Arial" w:cs="Arial" w:eastAsia="Arial" w:hAnsi="Arial"/>
          <w:color w:val="333333"/>
          <w:sz w:val="20"/>
          <w:szCs w:val="20"/>
        </w:rPr>
        <w:t xml:space="preserve">5. 최대 연쇄 횟수 제한 (예: 5회) — 무한 연쇄 방지</w:t>
      </w:r>
    </w:p>
    <w:p>
      <w:pPr>
        <w:pBdr>
          <w:left w:val="single" w:color="8B1A1A" w:sz="14" w:space="4"/>
        </w:pBdr>
        <w:shd w:fill="FDF0F0" w:val="clear"/>
        <w:spacing w:before="100" w:after="100"/>
        <w:ind w:left="360" w:right="360"/>
      </w:pPr>
      <w:r>
        <w:rPr>
          <w:rFonts w:ascii="Arial" w:cs="Arial" w:eastAsia="Arial" w:hAnsi="Arial"/>
          <w:i/>
          <w:iCs/>
          <w:color w:val="777777"/>
          <w:sz w:val="18"/>
          <w:szCs w:val="18"/>
        </w:rPr>
        <w:t xml:space="preserve">탄약고와 원자로 사이에 격리 셀·빈 공간을 두는 설계가 연쇄 방지의 핵심이다. 탄약고 분산 배치도 효과적.</w:t>
      </w:r>
    </w:p>
    <w:p>
      <w:pPr>
        <w:spacing w:before="0" w:after="50"/>
      </w:pPr>
      <w:r>
        <w:t xml:space="preserve"/>
      </w:r>
    </w:p>
    <w:p>
      <w:pPr>
        <w:pStyle w:val="Heading2"/>
        <w:spacing w:before="320" w:after="80"/>
      </w:pPr>
      <w:r>
        <w:rPr>
          <w:rFonts w:ascii="Arial" w:cs="Arial" w:eastAsia="Arial" w:hAnsi="Arial"/>
          <w:b/>
          <w:bCs/>
          <w:color w:val="2E5FA3"/>
          <w:sz w:val="26"/>
          <w:szCs w:val="26"/>
        </w:rPr>
        <w:t xml:space="preserve">5.5 피격 및 관통 로직</w:t>
      </w:r>
    </w:p>
    <w:p>
      <w:pPr>
        <w:pStyle w:val="ListParagraph"/>
        <w:numPr>
          <w:ilvl w:val="0"/>
          <w:numId w:val="2"/>
        </w:numPr>
        <w:spacing w:before="40" w:after="40"/>
      </w:pPr>
      <w:r>
        <w:rPr>
          <w:rFonts w:ascii="Arial" w:cs="Arial" w:eastAsia="Arial" w:hAnsi="Arial"/>
          <w:color w:val="333333"/>
          <w:sz w:val="20"/>
          <w:szCs w:val="20"/>
        </w:rPr>
        <w:t xml:space="preserve">도탄 판정: 입사각이 소재별 임계각보다 얕으면 도탄. 에너지 무기는 도탄 없음</w:t>
      </w:r>
    </w:p>
    <w:p>
      <w:pPr>
        <w:pStyle w:val="ListParagraph"/>
        <w:numPr>
          <w:ilvl w:val="0"/>
          <w:numId w:val="2"/>
        </w:numPr>
        <w:spacing w:before="40" w:after="40"/>
      </w:pPr>
      <w:r>
        <w:rPr>
          <w:rFonts w:ascii="Arial" w:cs="Arial" w:eastAsia="Arial" w:hAnsi="Arial"/>
          <w:color w:val="333333"/>
          <w:sz w:val="20"/>
          <w:szCs w:val="20"/>
        </w:rPr>
        <w:t xml:space="preserve">관통 처리: 발사체 관통력이 소재 저항값 초과 시 다음 셀로 진행, 관통력 차감</w:t>
      </w:r>
    </w:p>
    <w:p>
      <w:pPr>
        <w:pStyle w:val="ListParagraph"/>
        <w:numPr>
          <w:ilvl w:val="0"/>
          <w:numId w:val="2"/>
        </w:numPr>
        <w:spacing w:before="40" w:after="40"/>
      </w:pPr>
      <w:r>
        <w:rPr>
          <w:rFonts w:ascii="Arial" w:cs="Arial" w:eastAsia="Arial" w:hAnsi="Arial"/>
          <w:color w:val="333333"/>
          <w:sz w:val="20"/>
          <w:szCs w:val="20"/>
        </w:rPr>
        <w:t xml:space="preserve">에너지 투과: 소재의 반사율만큼 에너지를 반사, 나머지는 저항값만큼 약화되며 투과</w:t>
      </w:r>
    </w:p>
    <w:p>
      <w:pPr>
        <w:pStyle w:val="ListParagraph"/>
        <w:numPr>
          <w:ilvl w:val="0"/>
          <w:numId w:val="2"/>
        </w:numPr>
        <w:spacing w:before="40" w:after="40"/>
      </w:pPr>
      <w:r>
        <w:rPr>
          <w:rFonts w:ascii="Arial" w:cs="Arial" w:eastAsia="Arial" w:hAnsi="Arial"/>
          <w:color w:val="333333"/>
          <w:sz w:val="20"/>
          <w:szCs w:val="20"/>
        </w:rPr>
        <w:t xml:space="preserve">복합 피해: 관통 + 내부 폭발(HE), 방사선(핵탄두), 감압(SEALED 셀 파괴) 등</w:t>
      </w:r>
    </w:p>
    <w:p>
      <w:pPr>
        <w:pStyle w:val="ListParagraph"/>
        <w:numPr>
          <w:ilvl w:val="0"/>
          <w:numId w:val="2"/>
        </w:numPr>
        <w:spacing w:before="40" w:after="40"/>
      </w:pPr>
      <w:r>
        <w:rPr>
          <w:rFonts w:ascii="Arial" w:cs="Arial" w:eastAsia="Arial" w:hAnsi="Arial"/>
          <w:color w:val="333333"/>
          <w:sz w:val="20"/>
          <w:szCs w:val="20"/>
        </w:rPr>
        <w:t xml:space="preserve">특수 장갑 반응: Reactive Armor는 피격 시 역방향 폭발로 관통력 상쇄</w:t>
      </w:r>
    </w:p>
    <w:p>
      <w:pPr>
        <w:spacing w:before="0" w:after="50"/>
      </w:pPr>
      <w:r>
        <w:t xml:space="preserve"/>
      </w:r>
    </w:p>
    <w:p>
      <w:pPr>
        <w:pStyle w:val="Heading2"/>
        <w:spacing w:before="320" w:after="80"/>
      </w:pPr>
      <w:r>
        <w:rPr>
          <w:rFonts w:ascii="Arial" w:cs="Arial" w:eastAsia="Arial" w:hAnsi="Arial"/>
          <w:b/>
          <w:bCs/>
          <w:color w:val="2E5FA3"/>
          <w:sz w:val="26"/>
          <w:szCs w:val="26"/>
        </w:rPr>
        <w:t xml:space="preserve">5.6 에너지 무기 반사 시스템</w:t>
      </w:r>
    </w:p>
    <w:p>
      <w:pPr>
        <w:spacing w:before="60" w:after="80"/>
      </w:pPr>
      <w:r>
        <w:rPr>
          <w:rFonts w:ascii="Arial" w:cs="Arial" w:eastAsia="Arial" w:hAnsi="Arial"/>
          <w:color w:val="333333"/>
          <w:sz w:val="20"/>
          <w:szCs w:val="20"/>
        </w:rPr>
        <w:t xml:space="preserve">에너지 무기(레이저 계열)는 소재의 반사율에 따라 일부가 반사된다. 반사 방향은 입사 벡터와 셀 법선 벡터로 계산하며, 반사된 레이저는 다른 셀이나 다른 함선에 재충돌할 수 있다.</w:t>
      </w:r>
    </w:p>
    <w:p>
      <w:pPr>
        <w:spacing w:before="0" w:after="30"/>
      </w:pPr>
      <w:r>
        <w:t xml:space="preserve"/>
      </w:r>
    </w:p>
    <w:p>
      <w:pPr>
        <w:pStyle w:val="Heading3"/>
        <w:spacing w:before="200" w:after="60"/>
      </w:pPr>
      <w:r>
        <w:rPr>
          <w:rFonts w:ascii="Arial" w:cs="Arial" w:eastAsia="Arial" w:hAnsi="Arial"/>
          <w:b/>
          <w:bCs/>
          <w:color w:val="4A90D9"/>
          <w:sz w:val="22"/>
          <w:szCs w:val="22"/>
        </w:rPr>
        <w:t xml:space="preserve">소재 기반 반사 (수동·방어적)</w:t>
      </w:r>
    </w:p>
    <w:p>
      <w:pPr>
        <w:pStyle w:val="ListParagraph"/>
        <w:numPr>
          <w:ilvl w:val="0"/>
          <w:numId w:val="2"/>
        </w:numPr>
        <w:spacing w:before="40" w:after="40"/>
      </w:pPr>
      <w:r>
        <w:rPr>
          <w:rFonts w:ascii="Arial" w:cs="Arial" w:eastAsia="Arial" w:hAnsi="Arial"/>
          <w:color w:val="333333"/>
          <w:sz w:val="20"/>
          <w:szCs w:val="20"/>
        </w:rPr>
        <w:t xml:space="preserve">셀의 소재 반사율 속성에 따라 에너지 무기의 일부가 자동 반사</w:t>
      </w:r>
    </w:p>
    <w:p>
      <w:pPr>
        <w:pStyle w:val="ListParagraph"/>
        <w:numPr>
          <w:ilvl w:val="0"/>
          <w:numId w:val="2"/>
        </w:numPr>
        <w:spacing w:before="40" w:after="40"/>
      </w:pPr>
      <w:r>
        <w:rPr>
          <w:rFonts w:ascii="Arial" w:cs="Arial" w:eastAsia="Arial" w:hAnsi="Arial"/>
          <w:color w:val="333333"/>
          <w:sz w:val="20"/>
          <w:szCs w:val="20"/>
        </w:rPr>
        <w:t xml:space="preserve">Mirror Alloy(반사율 0.85) 등 고반사 소재로 레이저 방어 특화 가능</w:t>
      </w:r>
    </w:p>
    <w:p>
      <w:pPr>
        <w:pStyle w:val="ListParagraph"/>
        <w:numPr>
          <w:ilvl w:val="0"/>
          <w:numId w:val="2"/>
        </w:numPr>
        <w:spacing w:before="40" w:after="40"/>
      </w:pPr>
      <w:r>
        <w:rPr>
          <w:rFonts w:ascii="Arial" w:cs="Arial" w:eastAsia="Arial" w:hAnsi="Arial"/>
          <w:color w:val="333333"/>
          <w:sz w:val="20"/>
          <w:szCs w:val="20"/>
        </w:rPr>
        <w:t xml:space="preserve">반사된 레이저가 아군 셀에 재충돌할 수 있어 설계 시 방향 고려 필요</w:t>
      </w:r>
    </w:p>
    <w:p>
      <w:pPr>
        <w:spacing w:before="0" w:after="30"/>
      </w:pPr>
      <w:r>
        <w:t xml:space="preserve"/>
      </w:r>
    </w:p>
    <w:p>
      <w:pPr>
        <w:pStyle w:val="Heading3"/>
        <w:spacing w:before="200" w:after="60"/>
      </w:pPr>
      <w:r>
        <w:rPr>
          <w:rFonts w:ascii="Arial" w:cs="Arial" w:eastAsia="Arial" w:hAnsi="Arial"/>
          <w:b/>
          <w:bCs/>
          <w:color w:val="4A90D9"/>
          <w:sz w:val="22"/>
          <w:szCs w:val="22"/>
        </w:rPr>
        <w:t xml:space="preserve">반사판 모듈 (능동·공격적)</w:t>
      </w:r>
    </w:p>
    <w:p>
      <w:pPr>
        <w:pStyle w:val="ListParagraph"/>
        <w:numPr>
          <w:ilvl w:val="0"/>
          <w:numId w:val="2"/>
        </w:numPr>
        <w:spacing w:before="40" w:after="40"/>
      </w:pPr>
      <w:r>
        <w:rPr>
          <w:rFonts w:ascii="Arial" w:cs="Arial" w:eastAsia="Arial" w:hAnsi="Arial"/>
          <w:color w:val="333333"/>
          <w:sz w:val="20"/>
          <w:szCs w:val="20"/>
        </w:rPr>
        <w:t xml:space="preserve">반사판 모듈을 배치 각도를 지정하여 설치 가능</w:t>
      </w:r>
    </w:p>
    <w:p>
      <w:pPr>
        <w:pStyle w:val="ListParagraph"/>
        <w:numPr>
          <w:ilvl w:val="0"/>
          <w:numId w:val="2"/>
        </w:numPr>
        <w:spacing w:before="40" w:after="40"/>
      </w:pPr>
      <w:r>
        <w:rPr>
          <w:rFonts w:ascii="Arial" w:cs="Arial" w:eastAsia="Arial" w:hAnsi="Arial"/>
          <w:color w:val="333333"/>
          <w:sz w:val="20"/>
          <w:szCs w:val="20"/>
        </w:rPr>
        <w:t xml:space="preserve">수신한 에너지 무기를 설정된 각도로 굴절·재발사</w:t>
      </w:r>
    </w:p>
    <w:p>
      <w:pPr>
        <w:pStyle w:val="ListParagraph"/>
        <w:numPr>
          <w:ilvl w:val="0"/>
          <w:numId w:val="2"/>
        </w:numPr>
        <w:spacing w:before="40" w:after="40"/>
      </w:pPr>
      <w:r>
        <w:rPr>
          <w:rFonts w:ascii="Arial" w:cs="Arial" w:eastAsia="Arial" w:hAnsi="Arial"/>
          <w:color w:val="333333"/>
          <w:sz w:val="20"/>
          <w:szCs w:val="20"/>
        </w:rPr>
        <w:t xml:space="preserve">아군 에너지 무기를 반사판으로 유도해 사각지대 공격 가능</w:t>
      </w:r>
    </w:p>
    <w:p>
      <w:pPr>
        <w:pStyle w:val="ListParagraph"/>
        <w:numPr>
          <w:ilvl w:val="0"/>
          <w:numId w:val="2"/>
        </w:numPr>
        <w:spacing w:before="40" w:after="40"/>
      </w:pPr>
      <w:r>
        <w:rPr>
          <w:rFonts w:ascii="Arial" w:cs="Arial" w:eastAsia="Arial" w:hAnsi="Arial"/>
          <w:color w:val="333333"/>
          <w:sz w:val="20"/>
          <w:szCs w:val="20"/>
        </w:rPr>
        <w:t xml:space="preserve">반사 체인(A→B→C→A 루프) 방지를 위해 최대 반사 횟수 제한 (예: 3회)</w:t>
      </w:r>
    </w:p>
    <w:p>
      <w:pPr>
        <w:spacing w:before="0" w:after="50"/>
      </w:pPr>
      <w:r>
        <w:t xml:space="preserve"/>
      </w:r>
    </w:p>
    <w:p>
      <w:pPr>
        <w:pStyle w:val="Heading2"/>
        <w:spacing w:before="320" w:after="80"/>
      </w:pPr>
      <w:r>
        <w:rPr>
          <w:rFonts w:ascii="Arial" w:cs="Arial" w:eastAsia="Arial" w:hAnsi="Arial"/>
          <w:b/>
          <w:bCs/>
          <w:color w:val="2E5FA3"/>
          <w:sz w:val="26"/>
          <w:szCs w:val="26"/>
        </w:rPr>
        <w:t xml:space="preserve">5.7 물리 반동</w:t>
      </w:r>
    </w:p>
    <w:p>
      <w:pPr>
        <w:spacing w:before="60" w:after="80"/>
      </w:pPr>
      <w:r>
        <w:rPr>
          <w:rFonts w:ascii="Arial" w:cs="Arial" w:eastAsia="Arial" w:hAnsi="Arial"/>
          <w:color w:val="333333"/>
          <w:sz w:val="20"/>
          <w:szCs w:val="20"/>
        </w:rPr>
        <w:t xml:space="preserve">화약·가스압 계열 병기 발사 시 뉴턴 제3법칙에 따라 함선 본체에 반동이 전달된다. 반동 벡터는 포구 반대 방향이며, 비대칭 배치 시 회전 모멘트가 발생한다. AI 코어 RCS 처리(1순위)가 이 회전을 상쇄한다.</w:t>
      </w:r>
    </w:p>
    <w:p>
      <w:pPr>
        <w:spacing w:before="0" w:after="50"/>
      </w:pPr>
      <w:r>
        <w:t xml:space="preserve"/>
      </w:r>
    </w:p>
    <w:p>
      <w:pPr>
        <w:pStyle w:val="Heading2"/>
        <w:spacing w:before="320" w:after="80"/>
      </w:pPr>
      <w:r>
        <w:rPr>
          <w:rFonts w:ascii="Arial" w:cs="Arial" w:eastAsia="Arial" w:hAnsi="Arial"/>
          <w:b/>
          <w:bCs/>
          <w:color w:val="2E5FA3"/>
          <w:sz w:val="26"/>
          <w:szCs w:val="26"/>
        </w:rPr>
        <w:t xml:space="preserve">5.8 중력 및 궤도 물리</w:t>
      </w:r>
    </w:p>
    <w:p>
      <w:pPr>
        <w:spacing w:before="60" w:after="80"/>
      </w:pPr>
      <w:r>
        <w:rPr>
          <w:rFonts w:ascii="Arial" w:cs="Arial" w:eastAsia="Arial" w:hAnsi="Arial"/>
          <w:color w:val="333333"/>
          <w:sz w:val="20"/>
          <w:szCs w:val="20"/>
        </w:rPr>
        <w:t xml:space="preserve">행성·위성은 케플러 궤도 방정식으로 위치를 매 틱 갱신하며, 물리 시뮬레이션이 아닌 수식 계산이라 CPU 부담이 거의 없다. 함선은 천체의 Hill Sphere(영향권) 내에 진입했을 때만 해당 천체의 중력을 받는다.</w:t>
      </w:r>
    </w:p>
    <w:p>
      <w:pPr>
        <w:spacing w:before="0" w:after="30"/>
      </w:pPr>
      <w:r>
        <w:t xml:space="preserve"/>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4160"/>
      </w:tblGrid>
      <w:tr>
        <w:trPr>
          <w:tblHeader/>
        </w:trPr>
        <w:tc>
          <w:tcPr>
            <w:tcW w:type="dxa" w:w="22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중력 효과</w:t>
            </w:r>
          </w:p>
        </w:tc>
        <w:tc>
          <w:tcPr>
            <w:tcW w:type="dxa" w:w="32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설명</w:t>
            </w:r>
          </w:p>
        </w:tc>
        <w:tc>
          <w:tcPr>
            <w:tcW w:type="dxa" w:w="416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전술적 의미</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궤도 운동</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영향권 내 특정 속도로 진입 시 안정 궤도 형성</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엔진 없이 궤도 유지 → 연료 절약</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중력 슬링샷</w:t>
            </w:r>
          </w:p>
        </w:tc>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행성 근접 통과로 속도 획득</w:t>
            </w:r>
          </w:p>
        </w:tc>
        <w:tc>
          <w:tcPr>
            <w:tcW w:type="dxa" w:w="4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장거리 고속 이동 전술</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고지 이점</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행성 중력우물 위쪽이 추진 효율 유리</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궤도 점령의 전략적 가치</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기동 제한</w:t>
            </w:r>
          </w:p>
        </w:tc>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저궤도에서 중력으로 기동 제한</w:t>
            </w:r>
          </w:p>
        </w:tc>
        <w:tc>
          <w:tcPr>
            <w:tcW w:type="dxa" w:w="4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저궤도 전투 시 이탈 비용 증가</w:t>
            </w:r>
          </w:p>
        </w:tc>
      </w:tr>
    </w:tbl>
    <w:p>
      <w:pPr>
        <w:spacing w:before="0" w:after="30"/>
      </w:pPr>
      <w:r>
        <w:t xml:space="preserve"/>
      </w:r>
    </w:p>
    <w:p>
      <w:pPr>
        <w:pBdr>
          <w:left w:val="single" w:color="4A90D9" w:sz="14" w:space="4"/>
        </w:pBdr>
        <w:shd w:fill="EEF4FB" w:val="clear"/>
        <w:spacing w:before="100" w:after="100"/>
        <w:ind w:left="360" w:right="360"/>
      </w:pPr>
      <w:r>
        <w:rPr>
          <w:rFonts w:ascii="Arial" w:cs="Arial" w:eastAsia="Arial" w:hAnsi="Arial"/>
          <w:i/>
          <w:iCs/>
          <w:color w:val="777777"/>
          <w:sz w:val="18"/>
          <w:szCs w:val="18"/>
        </w:rPr>
        <w:t xml:space="preserve">다중 천체 중력 영향이 겹치는 경우 가장 가까운 1~2개 천체의 중력만 계산한다.</w:t>
      </w:r>
    </w:p>
    <w:p>
      <w:pPr>
        <w:spacing w:before="0" w:after="50"/>
      </w:pPr>
      <w:r>
        <w:t xml:space="preserve"/>
      </w:r>
    </w:p>
    <w:p>
      <w:pPr>
        <w:pStyle w:val="Heading2"/>
        <w:spacing w:before="320" w:after="80"/>
      </w:pPr>
      <w:r>
        <w:rPr>
          <w:rFonts w:ascii="Arial" w:cs="Arial" w:eastAsia="Arial" w:hAnsi="Arial"/>
          <w:b/>
          <w:bCs/>
          <w:color w:val="2E5FA3"/>
          <w:sz w:val="26"/>
          <w:szCs w:val="26"/>
        </w:rPr>
        <w:t xml:space="preserve">5.9 함선 간 물리 충돌</w:t>
      </w:r>
    </w:p>
    <w:p>
      <w:pPr>
        <w:spacing w:before="60" w:after="80"/>
      </w:pPr>
      <w:r>
        <w:rPr>
          <w:rFonts w:ascii="Arial" w:cs="Arial" w:eastAsia="Arial" w:hAnsi="Arial"/>
          <w:color w:val="333333"/>
          <w:sz w:val="20"/>
          <w:szCs w:val="20"/>
        </w:rPr>
        <w:t xml:space="preserve">충돌 감지는 수행하되 물리 반발은 단순화한다. 충돌 지점과 상대 속도에서 피해량만 계산하며 충돌 지점 주변 셀에 피해가 분산된다.</w:t>
      </w:r>
    </w:p>
    <w:p>
      <w:pPr>
        <w:spacing w:before="0" w:after="30"/>
      </w:pPr>
      <w:r>
        <w:t xml:space="preserve"/>
      </w:r>
    </w:p>
    <w:p>
      <w:pPr>
        <w:pStyle w:val="ListParagraph"/>
        <w:numPr>
          <w:ilvl w:val="0"/>
          <w:numId w:val="2"/>
        </w:numPr>
        <w:spacing w:before="40" w:after="40"/>
      </w:pPr>
      <w:r>
        <w:rPr>
          <w:rFonts w:ascii="Arial" w:cs="Arial" w:eastAsia="Arial" w:hAnsi="Arial"/>
          <w:color w:val="333333"/>
          <w:sz w:val="20"/>
          <w:szCs w:val="20"/>
        </w:rPr>
        <w:t xml:space="preserve">충돌 피해 = 상대 속도 × 상대 질량 × 계수</w:t>
      </w:r>
    </w:p>
    <w:p>
      <w:pPr>
        <w:pStyle w:val="ListParagraph"/>
        <w:numPr>
          <w:ilvl w:val="0"/>
          <w:numId w:val="2"/>
        </w:numPr>
        <w:spacing w:before="40" w:after="40"/>
      </w:pPr>
      <w:r>
        <w:rPr>
          <w:rFonts w:ascii="Arial" w:cs="Arial" w:eastAsia="Arial" w:hAnsi="Arial"/>
          <w:color w:val="333333"/>
          <w:sz w:val="20"/>
          <w:szCs w:val="20"/>
        </w:rPr>
        <w:t xml:space="preserve">피해는 충돌 지점 EXTERIOR 셀부터 내부 방향으로 관통 계산과 동일하게 처리</w:t>
      </w:r>
    </w:p>
    <w:p>
      <w:pPr>
        <w:pStyle w:val="ListParagraph"/>
        <w:numPr>
          <w:ilvl w:val="0"/>
          <w:numId w:val="2"/>
        </w:numPr>
        <w:spacing w:before="40" w:after="40"/>
      </w:pPr>
      <w:r>
        <w:rPr>
          <w:rFonts w:ascii="Arial" w:cs="Arial" w:eastAsia="Arial" w:hAnsi="Arial"/>
          <w:color w:val="333333"/>
          <w:sz w:val="20"/>
          <w:szCs w:val="20"/>
        </w:rPr>
        <w:t xml:space="preserve">속도가 낮은 경우(도킹 수준) 충돌 피해 없음 — 도킹·보급 연결에 활용</w:t>
      </w:r>
    </w:p>
    <w:p>
      <w:pPr>
        <w:spacing w:before="0" w:after="50"/>
      </w:pPr>
      <w:r>
        <w:t xml:space="preserve"/>
      </w:r>
    </w:p>
    <w:p>
      <w:pPr>
        <w:pStyle w:val="Heading2"/>
        <w:spacing w:before="320" w:after="80"/>
      </w:pPr>
      <w:r>
        <w:rPr>
          <w:rFonts w:ascii="Arial" w:cs="Arial" w:eastAsia="Arial" w:hAnsi="Arial"/>
          <w:b/>
          <w:bCs/>
          <w:color w:val="2E5FA3"/>
          <w:sz w:val="26"/>
          <w:szCs w:val="26"/>
        </w:rPr>
        <w:t xml:space="preserve">5.10 유인함선 vs 무인함선</w:t>
      </w:r>
    </w:p>
    <w:p>
      <w:pPr>
        <w:spacing w:before="60" w:after="80"/>
      </w:pPr>
      <w:r>
        <w:rPr>
          <w:rFonts w:ascii="Arial" w:cs="Arial" w:eastAsia="Arial" w:hAnsi="Arial"/>
          <w:color w:val="333333"/>
          <w:sz w:val="20"/>
          <w:szCs w:val="20"/>
        </w:rPr>
        <w:t xml:space="preserve">구조체 종류를 별도로 구분하지 않는 Blueprint 원칙에 따라, 승무원 거주 모듈 탑재 여부가 유인·무인을 결정한다.</w:t>
      </w:r>
    </w:p>
    <w:p>
      <w:pPr>
        <w:spacing w:before="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rPr>
          <w:tblHeader/>
        </w:trPr>
        <w:tc>
          <w:tcPr>
            <w:tcW w:type="dxa" w:w="20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항목</w:t>
            </w:r>
          </w:p>
        </w:tc>
        <w:tc>
          <w:tcPr>
            <w:tcW w:type="dxa" w:w="32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유인함선</w:t>
            </w:r>
          </w:p>
        </w:tc>
        <w:tc>
          <w:tcPr>
            <w:tcW w:type="dxa" w:w="416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무인함선</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정의</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승무원 거주 모듈 탑재</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승무원 거주 모듈 없음</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제어</w:t>
            </w:r>
          </w:p>
        </w:tc>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MCC + AI 코어 병용 가능</w:t>
            </w:r>
          </w:p>
        </w:tc>
        <w:tc>
          <w:tcPr>
            <w:tcW w:type="dxa" w:w="4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AI 코어 전용</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ECM 저항</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MCC가 기본 기능 백업 (ECM 완전 면역 최소선 보장)</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AI 코어 교란 시 해당 기능 즉시 저하</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공간 효율</w:t>
            </w:r>
          </w:p>
        </w:tc>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거주 모듈·생명유지 공간 필요</w:t>
            </w:r>
          </w:p>
        </w:tc>
        <w:tc>
          <w:tcPr>
            <w:tcW w:type="dxa" w:w="4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모든 공간을 무장·장갑·AI에 투자 가능</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피해 복구</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승무원이 전투 중 일부 모듈 수동 수리 가능</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자기수복 장갑 등 모듈 의존</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전자전 운용</w:t>
            </w:r>
          </w:p>
        </w:tc>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MCC 보조로 안정적 통신 유지</w:t>
            </w:r>
          </w:p>
        </w:tc>
        <w:tc>
          <w:tcPr>
            <w:tcW w:type="dxa" w:w="4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AI 코어 의존도 높아 전자전에 취약</w:t>
            </w:r>
          </w:p>
        </w:tc>
      </w:tr>
    </w:tbl>
    <w:p>
      <w:pPr>
        <w:spacing w:before="0" w:after="50"/>
      </w:pPr>
      <w:r>
        <w:t xml:space="preserve"/>
      </w:r>
    </w:p>
    <w:p>
      <w:pPr>
        <w:pStyle w:val="Heading2"/>
        <w:spacing w:before="320" w:after="80"/>
      </w:pPr>
      <w:r>
        <w:rPr>
          <w:rFonts w:ascii="Arial" w:cs="Arial" w:eastAsia="Arial" w:hAnsi="Arial"/>
          <w:b/>
          <w:bCs/>
          <w:color w:val="2E5FA3"/>
          <w:sz w:val="26"/>
          <w:szCs w:val="26"/>
        </w:rPr>
        <w:t xml:space="preserve">5.11 전자전 시스템</w:t>
      </w:r>
    </w:p>
    <w:p>
      <w:pPr>
        <w:spacing w:before="60" w:after="80"/>
      </w:pPr>
      <w:r>
        <w:rPr>
          <w:rFonts w:ascii="Arial" w:cs="Arial" w:eastAsia="Arial" w:hAnsi="Arial"/>
          <w:color w:val="333333"/>
          <w:sz w:val="20"/>
          <w:szCs w:val="20"/>
        </w:rPr>
        <w:t xml:space="preserve">전자전은 적을 무력화하는 것이 아니라 탐지·명중률·통신 등을 저하시켜 전술적 우위를 점하는 도구다. ECM과 ECCM은 별도 연구로 해금하며, AI 코어 등급 제한 없이 모든 코어에서 운용 가능하다. 성능은 전자전에 할당된 처리 포인트와 스레드 수, 그리고 해금된 전자전 연구 등급에만 비례한다.</w:t>
      </w:r>
    </w:p>
    <w:p>
      <w:pPr>
        <w:spacing w:before="0" w:after="30"/>
      </w:pPr>
      <w:r>
        <w:t xml:space="preserve"/>
      </w:r>
    </w:p>
    <w:p>
      <w:pPr>
        <w:pStyle w:val="Heading3"/>
        <w:spacing w:before="200" w:after="60"/>
      </w:pPr>
      <w:r>
        <w:rPr>
          <w:rFonts w:ascii="Arial" w:cs="Arial" w:eastAsia="Arial" w:hAnsi="Arial"/>
          <w:b/>
          <w:bCs/>
          <w:color w:val="4A90D9"/>
          <w:sz w:val="22"/>
          <w:szCs w:val="22"/>
        </w:rPr>
        <w:t xml:space="preserve">전자전 연구 트리</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3160"/>
      </w:tblGrid>
      <w:tr>
        <w:trPr>
          <w:tblHeader/>
        </w:trPr>
        <w:tc>
          <w:tcPr>
            <w:tcW w:type="dxa" w:w="20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연구 단계</w:t>
            </w:r>
          </w:p>
        </w:tc>
        <w:tc>
          <w:tcPr>
            <w:tcW w:type="dxa" w:w="42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해금 기능</w:t>
            </w:r>
          </w:p>
        </w:tc>
        <w:tc>
          <w:tcPr>
            <w:tcW w:type="dxa" w:w="316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선행 조건</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전자전 기초</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ECM Mk.I (기본 레이더 교란) / ECCM Mk.I (기본 ECM 저항)</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없음</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전자전 중급</w:t>
            </w:r>
          </w:p>
        </w:tc>
        <w:tc>
          <w:tcPr>
            <w:tcW w:type="dxa" w:w="4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ECM Mk.II (통신 교란, 센서 기만 추가) / ECCM Mk.II (신호 필터링, 네트워크 격리)</w:t>
            </w:r>
          </w:p>
        </w:tc>
        <w:tc>
          <w:tcPr>
            <w:tcW w:type="dxa" w:w="3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전자전 기초</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전자전 고급</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ECM Mk.III (유도 방해, 허위 표적 고도화) / ECCM Mk.III (역추적, 재밍 무력화)</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전자전 중급</w:t>
            </w:r>
          </w:p>
        </w:tc>
      </w:tr>
    </w:tbl>
    <w:p>
      <w:pPr>
        <w:spacing w:before="0" w:after="30"/>
      </w:pPr>
      <w:r>
        <w:t xml:space="preserve"/>
      </w:r>
    </w:p>
    <w:p>
      <w:pPr>
        <w:pStyle w:val="Heading3"/>
        <w:spacing w:before="200" w:after="60"/>
      </w:pPr>
      <w:r>
        <w:rPr>
          <w:rFonts w:ascii="Arial" w:cs="Arial" w:eastAsia="Arial" w:hAnsi="Arial"/>
          <w:b/>
          <w:bCs/>
          <w:color w:val="4A90D9"/>
          <w:sz w:val="22"/>
          <w:szCs w:val="22"/>
        </w:rPr>
        <w:t xml:space="preserve">성능 계산</w:t>
      </w:r>
    </w:p>
    <w:p>
      <w:pPr>
        <w:spacing w:before="60" w:after="80"/>
      </w:pPr>
      <w:r>
        <w:rPr>
          <w:rFonts w:ascii="Arial" w:cs="Arial" w:eastAsia="Arial" w:hAnsi="Arial"/>
          <w:color w:val="333333"/>
          <w:sz w:val="20"/>
          <w:szCs w:val="20"/>
        </w:rPr>
        <w:t xml:space="preserve">ECM 출력 = 전자전에 할당된 처리 포인트 × ECM 등급 효율 계수 (예시)</w:t>
      </w:r>
    </w:p>
    <w:p>
      <w:pPr>
        <w:spacing w:before="60" w:after="80"/>
      </w:pPr>
      <w:r>
        <w:rPr>
          <w:rFonts w:ascii="Arial" w:cs="Arial" w:eastAsia="Arial" w:hAnsi="Arial"/>
          <w:color w:val="333333"/>
          <w:sz w:val="20"/>
          <w:szCs w:val="20"/>
        </w:rPr>
        <w:t xml:space="preserve">ECCM 저항 = 전자전 방어에 할당된 처리 포인트 × ECCM 등급 효율 계수 (예시)</w:t>
      </w:r>
    </w:p>
    <w:p>
      <w:pPr>
        <w:spacing w:before="60" w:after="80"/>
      </w:pPr>
      <w:r>
        <w:rPr>
          <w:rFonts w:ascii="Arial" w:cs="Arial" w:eastAsia="Arial" w:hAnsi="Arial"/>
          <w:color w:val="333333"/>
          <w:sz w:val="20"/>
          <w:szCs w:val="20"/>
        </w:rPr>
        <w:t xml:space="preserve">교란 강도 = 아군 ECM 출력 - 적 ECCM 저항. 양수인 경우에만 효과 발생. 강도에 비례하여 적 유도 명중률 저하, 레이더 탐지 범위 축소, AI 네트워크 통신 비용 증가가 적용된다.</w:t>
      </w:r>
    </w:p>
    <w:p>
      <w:pPr>
        <w:spacing w:before="0" w:after="30"/>
      </w:pPr>
      <w:r>
        <w:t xml:space="preserve"/>
      </w:r>
    </w:p>
    <w:p>
      <w:pPr>
        <w:pBdr>
          <w:left w:val="single" w:color="4A90D9" w:sz="14" w:space="4"/>
        </w:pBdr>
        <w:shd w:fill="EEF4FB" w:val="clear"/>
        <w:spacing w:before="100" w:after="100"/>
        <w:ind w:left="360" w:right="360"/>
      </w:pPr>
      <w:r>
        <w:rPr>
          <w:rFonts w:ascii="Arial" w:cs="Arial" w:eastAsia="Arial" w:hAnsi="Arial"/>
          <w:i/>
          <w:iCs/>
          <w:color w:val="777777"/>
          <w:sz w:val="18"/>
          <w:szCs w:val="18"/>
        </w:rPr>
        <w:t xml:space="preserve">동일 ECM Mk.II라도 처리 포인트가 많은 고등급 코어가 더 강한 출력을 낸다. 초반 Mk.I 코어 + 전자전 기초 연구로도 약한 ECM 운용이 가능하다.</w:t>
      </w:r>
    </w:p>
    <w:p>
      <w:pPr>
        <w:spacing w:before="0" w:after="30"/>
      </w:pPr>
      <w:r>
        <w:t xml:space="preserve"/>
      </w:r>
    </w:p>
    <w:p>
      <w:pPr>
        <w:pStyle w:val="Heading3"/>
        <w:spacing w:before="200" w:after="60"/>
      </w:pPr>
      <w:r>
        <w:rPr>
          <w:rFonts w:ascii="Arial" w:cs="Arial" w:eastAsia="Arial" w:hAnsi="Arial"/>
          <w:b/>
          <w:bCs/>
          <w:color w:val="4A90D9"/>
          <w:sz w:val="22"/>
          <w:szCs w:val="22"/>
        </w:rPr>
        <w:t xml:space="preserve">ECM (전파 방해)</w:t>
      </w:r>
    </w:p>
    <w:p>
      <w:pPr>
        <w:pStyle w:val="ListParagraph"/>
        <w:numPr>
          <w:ilvl w:val="0"/>
          <w:numId w:val="2"/>
        </w:numPr>
        <w:spacing w:before="40" w:after="40"/>
      </w:pPr>
      <w:r>
        <w:rPr>
          <w:rFonts w:ascii="Arial" w:cs="Arial" w:eastAsia="Arial" w:hAnsi="Arial"/>
          <w:color w:val="333333"/>
          <w:sz w:val="20"/>
          <w:szCs w:val="20"/>
        </w:rPr>
        <w:t xml:space="preserve">레이더 교란: 적 탐지 범위 축소, 유도 무기 정확도 저하</w:t>
      </w:r>
    </w:p>
    <w:p>
      <w:pPr>
        <w:pStyle w:val="ListParagraph"/>
        <w:numPr>
          <w:ilvl w:val="0"/>
          <w:numId w:val="2"/>
        </w:numPr>
        <w:spacing w:before="40" w:after="40"/>
      </w:pPr>
      <w:r>
        <w:rPr>
          <w:rFonts w:ascii="Arial" w:cs="Arial" w:eastAsia="Arial" w:hAnsi="Arial"/>
          <w:color w:val="333333"/>
          <w:sz w:val="20"/>
          <w:szCs w:val="20"/>
        </w:rPr>
        <w:t xml:space="preserve">통신 교란: 적 AI 네트워크 분리 (함대 처리 포인트 풀링 차단) — ECM Mk.II 이상</w:t>
      </w:r>
    </w:p>
    <w:p>
      <w:pPr>
        <w:pStyle w:val="ListParagraph"/>
        <w:numPr>
          <w:ilvl w:val="0"/>
          <w:numId w:val="2"/>
        </w:numPr>
        <w:spacing w:before="40" w:after="40"/>
      </w:pPr>
      <w:r>
        <w:rPr>
          <w:rFonts w:ascii="Arial" w:cs="Arial" w:eastAsia="Arial" w:hAnsi="Arial"/>
          <w:color w:val="333333"/>
          <w:sz w:val="20"/>
          <w:szCs w:val="20"/>
        </w:rPr>
        <w:t xml:space="preserve">센서 기만: 허위 표적 생성 — ECM Mk.II 이상</w:t>
      </w:r>
    </w:p>
    <w:p>
      <w:pPr>
        <w:pStyle w:val="ListParagraph"/>
        <w:numPr>
          <w:ilvl w:val="0"/>
          <w:numId w:val="2"/>
        </w:numPr>
        <w:spacing w:before="40" w:after="40"/>
      </w:pPr>
      <w:r>
        <w:rPr>
          <w:rFonts w:ascii="Arial" w:cs="Arial" w:eastAsia="Arial" w:hAnsi="Arial"/>
          <w:color w:val="333333"/>
          <w:sz w:val="20"/>
          <w:szCs w:val="20"/>
        </w:rPr>
        <w:t xml:space="preserve">유도 방해: 유도 미사일 궤도 왜곡 — ECM Mk.III 이상</w:t>
      </w:r>
    </w:p>
    <w:p>
      <w:pPr>
        <w:spacing w:before="0" w:after="30"/>
      </w:pPr>
      <w:r>
        <w:t xml:space="preserve"/>
      </w:r>
    </w:p>
    <w:p>
      <w:pPr>
        <w:pStyle w:val="Heading3"/>
        <w:spacing w:before="200" w:after="60"/>
      </w:pPr>
      <w:r>
        <w:rPr>
          <w:rFonts w:ascii="Arial" w:cs="Arial" w:eastAsia="Arial" w:hAnsi="Arial"/>
          <w:b/>
          <w:bCs/>
          <w:color w:val="4A90D9"/>
          <w:sz w:val="22"/>
          <w:szCs w:val="22"/>
        </w:rPr>
        <w:t xml:space="preserve">ECCM (전파 방해 대응)</w:t>
      </w:r>
    </w:p>
    <w:p>
      <w:pPr>
        <w:pStyle w:val="ListParagraph"/>
        <w:numPr>
          <w:ilvl w:val="0"/>
          <w:numId w:val="2"/>
        </w:numPr>
        <w:spacing w:before="40" w:after="40"/>
      </w:pPr>
      <w:r>
        <w:rPr>
          <w:rFonts w:ascii="Arial" w:cs="Arial" w:eastAsia="Arial" w:hAnsi="Arial"/>
          <w:color w:val="333333"/>
          <w:sz w:val="20"/>
          <w:szCs w:val="20"/>
        </w:rPr>
        <w:t xml:space="preserve">ECM 저항: 아군 센서·통신의 ECM 피해 경감</w:t>
      </w:r>
    </w:p>
    <w:p>
      <w:pPr>
        <w:pStyle w:val="ListParagraph"/>
        <w:numPr>
          <w:ilvl w:val="0"/>
          <w:numId w:val="2"/>
        </w:numPr>
        <w:spacing w:before="40" w:after="40"/>
      </w:pPr>
      <w:r>
        <w:rPr>
          <w:rFonts w:ascii="Arial" w:cs="Arial" w:eastAsia="Arial" w:hAnsi="Arial"/>
          <w:color w:val="333333"/>
          <w:sz w:val="20"/>
          <w:szCs w:val="20"/>
        </w:rPr>
        <w:t xml:space="preserve">신호 필터링: 허위 표적 식별 및 제거 — ECCM Mk.II 이상</w:t>
      </w:r>
    </w:p>
    <w:p>
      <w:pPr>
        <w:pStyle w:val="ListParagraph"/>
        <w:numPr>
          <w:ilvl w:val="0"/>
          <w:numId w:val="2"/>
        </w:numPr>
        <w:spacing w:before="40" w:after="40"/>
      </w:pPr>
      <w:r>
        <w:rPr>
          <w:rFonts w:ascii="Arial" w:cs="Arial" w:eastAsia="Arial" w:hAnsi="Arial"/>
          <w:color w:val="333333"/>
          <w:sz w:val="20"/>
          <w:szCs w:val="20"/>
        </w:rPr>
        <w:t xml:space="preserve">네트워크 격리: ECM 공격 감지 시 AI 네트워크 자동 분리 — ECCM Mk.II 이상</w:t>
      </w:r>
    </w:p>
    <w:p>
      <w:pPr>
        <w:pStyle w:val="ListParagraph"/>
        <w:numPr>
          <w:ilvl w:val="0"/>
          <w:numId w:val="2"/>
        </w:numPr>
        <w:spacing w:before="40" w:after="40"/>
      </w:pPr>
      <w:r>
        <w:rPr>
          <w:rFonts w:ascii="Arial" w:cs="Arial" w:eastAsia="Arial" w:hAnsi="Arial"/>
          <w:color w:val="333333"/>
          <w:sz w:val="20"/>
          <w:szCs w:val="20"/>
        </w:rPr>
        <w:t xml:space="preserve">역추적·재밍 무력화 — ECCM Mk.III 이상</w:t>
      </w:r>
    </w:p>
    <w:p>
      <w:pPr>
        <w:spacing w:before="0" w:after="30"/>
      </w:pPr>
      <w:r>
        <w:t xml:space="preserve"/>
      </w:r>
    </w:p>
    <w:p>
      <w:pPr>
        <w:pBdr>
          <w:left w:val="single" w:color="1A7A6E" w:sz="14" w:space="4"/>
        </w:pBdr>
        <w:shd w:fill="EDF7F0" w:val="clear"/>
        <w:spacing w:before="100" w:after="100"/>
        <w:ind w:left="360" w:right="360"/>
      </w:pPr>
      <w:r>
        <w:rPr>
          <w:rFonts w:ascii="Arial" w:cs="Arial" w:eastAsia="Arial" w:hAnsi="Arial"/>
          <w:i/>
          <w:iCs/>
          <w:color w:val="777777"/>
          <w:sz w:val="18"/>
          <w:szCs w:val="18"/>
        </w:rPr>
        <w:t xml:space="preserve">MCC는 수동 조작 특성상 ECM 운용 불가(공세적 전자전). ECCM 방어는 처리 포인트에 비례하여 운용 가능하며, AI 코어가 완전히 교란되어도 MCC가 기본 항법·통신을 유지한다.</w:t>
      </w:r>
    </w:p>
    <w:p>
      <w:pPr>
        <w:spacing w:before="0" w:after="50"/>
      </w:pPr>
      <w:r>
        <w:t xml:space="preserve"/>
      </w:r>
    </w:p>
    <w:p>
      <w:pPr>
        <w:pStyle w:val="Heading2"/>
        <w:spacing w:before="320" w:after="80"/>
      </w:pPr>
      <w:r>
        <w:rPr>
          <w:rFonts w:ascii="Arial" w:cs="Arial" w:eastAsia="Arial" w:hAnsi="Arial"/>
          <w:b/>
          <w:bCs/>
          <w:color w:val="2E5FA3"/>
          <w:sz w:val="26"/>
          <w:szCs w:val="26"/>
        </w:rPr>
        <w:t xml:space="preserve">5.12 스텔스 및 탐지 시스템</w:t>
      </w:r>
    </w:p>
    <w:p>
      <w:pPr>
        <w:spacing w:before="60" w:after="80"/>
      </w:pPr>
      <w:r>
        <w:rPr>
          <w:rFonts w:ascii="Arial" w:cs="Arial" w:eastAsia="Arial" w:hAnsi="Arial"/>
          <w:color w:val="333333"/>
          <w:sz w:val="20"/>
          <w:szCs w:val="20"/>
        </w:rPr>
        <w:t xml:space="preserve">탐지는 탐지 점수 vs 은폐 점수의 경쟁으로 처리된다. 탐지 점수가 임계값을 넘으면 탐지, 임계값에 근접하면 의심 상태, 미달이면 은폐 유지다. 의심 상태는 정확한 위치는 모르지만 존재는 인지하는 상태로 범위 공격·지뢰 배치 등의 대응이 가능하다.</w:t>
      </w:r>
    </w:p>
    <w:p>
      <w:pPr>
        <w:spacing w:before="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760"/>
      </w:tblGrid>
      <w:tr>
        <w:trPr>
          <w:tblHeader/>
        </w:trPr>
        <w:tc>
          <w:tcPr>
            <w:tcW w:type="dxa" w:w="20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탐지 방식</w:t>
            </w:r>
          </w:p>
        </w:tc>
        <w:tc>
          <w:tcPr>
            <w:tcW w:type="dxa" w:w="26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탐지 원리</w:t>
            </w:r>
          </w:p>
        </w:tc>
        <w:tc>
          <w:tcPr>
            <w:tcW w:type="dxa" w:w="476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주요 대응 수단</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액티브 레이더</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전파 반사 감지</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레이더 흡수 소재, ECM 재밍</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패시브 레이더</w:t>
            </w:r>
          </w:p>
        </w:tc>
        <w:tc>
          <w:tcPr>
            <w:tcW w:type="dxa" w:w="2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방출 전파·통신 감청</w:t>
            </w:r>
          </w:p>
        </w:tc>
        <w:tc>
          <w:tcPr>
            <w:tcW w:type="dxa" w:w="4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전파 묵음, 통신 최소화</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열화상 (IR)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엔진·무기 열 방출 감지</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저열 엔진, 냉각 모듈</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광학 탐지</w:t>
            </w:r>
          </w:p>
        </w:tc>
        <w:tc>
          <w:tcPr>
            <w:tcW w:type="dxa" w:w="2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가시광선 반사 감지</w:t>
            </w:r>
          </w:p>
        </w:tc>
        <w:tc>
          <w:tcPr>
            <w:tcW w:type="dxa" w:w="4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광학 은폐 모듈</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중력 감지</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질량에 의한 중력 왜곡 감지</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질량 소거 장치 (중반 연구)</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위상 레이더</w:t>
            </w:r>
          </w:p>
        </w:tc>
        <w:tc>
          <w:tcPr>
            <w:tcW w:type="dxa" w:w="2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양자 위상 탐지</w:t>
            </w:r>
          </w:p>
        </w:tc>
        <w:tc>
          <w:tcPr>
            <w:tcW w:type="dxa" w:w="4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위상 교란기 (후반 연구)</w:t>
            </w:r>
          </w:p>
        </w:tc>
      </w:tr>
    </w:tbl>
    <w:p>
      <w:pPr>
        <w:spacing w:before="0" w:after="30"/>
      </w:pPr>
      <w:r>
        <w:t xml:space="preserve"/>
      </w:r>
    </w:p>
    <w:p>
      <w:pPr>
        <w:pBdr>
          <w:left w:val="single" w:color="4A90D9" w:sz="14" w:space="4"/>
        </w:pBdr>
        <w:shd w:fill="EEF4FB" w:val="clear"/>
        <w:spacing w:before="100" w:after="100"/>
        <w:ind w:left="360" w:right="360"/>
      </w:pPr>
      <w:r>
        <w:rPr>
          <w:rFonts w:ascii="Arial" w:cs="Arial" w:eastAsia="Arial" w:hAnsi="Arial"/>
          <w:i/>
          <w:iCs/>
          <w:color w:val="777777"/>
          <w:sz w:val="18"/>
          <w:szCs w:val="18"/>
        </w:rPr>
        <w:t xml:space="preserve">탐지 방식별 독립 계산. 하나라도 임계값 초과 시 탐지 상태로 전환된다.</w:t>
      </w:r>
    </w:p>
    <w:p>
      <w:pPr>
        <w:spacing w:before="0" w:after="50"/>
      </w:pPr>
      <w:r>
        <w:t xml:space="preserve"/>
      </w:r>
    </w:p>
    <w:p>
      <w:pPr>
        <w:pStyle w:val="Heading2"/>
        <w:spacing w:before="320" w:after="80"/>
      </w:pPr>
      <w:r>
        <w:rPr>
          <w:rFonts w:ascii="Arial" w:cs="Arial" w:eastAsia="Arial" w:hAnsi="Arial"/>
          <w:b/>
          <w:bCs/>
          <w:color w:val="2E5FA3"/>
          <w:sz w:val="26"/>
          <w:szCs w:val="26"/>
        </w:rPr>
        <w:t xml:space="preserve">5.13 교전 거리 및 전술</w:t>
      </w:r>
    </w:p>
    <w:p>
      <w:pPr>
        <w:spacing w:before="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rPr>
          <w:tblHeader/>
        </w:trPr>
        <w:tc>
          <w:tcPr>
            <w:tcW w:type="dxa" w:w="20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교전 거리</w:t>
            </w:r>
          </w:p>
        </w:tc>
        <w:tc>
          <w:tcPr>
            <w:tcW w:type="dxa" w:w="25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유리한 무장</w:t>
            </w:r>
          </w:p>
        </w:tc>
        <w:tc>
          <w:tcPr>
            <w:tcW w:type="dxa" w:w="486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핵심 요소</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초근거리 (접근전)</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산탄, 플라즈마, 레이저</w:t>
            </w:r>
          </w:p>
        </w:tc>
        <w:tc>
          <w:tcPr>
            <w:tcW w:type="dxa" w:w="4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높은 명중률, 실드·역력장 우회 가능, RCS 기동전 중요</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근거리</w:t>
            </w:r>
          </w:p>
        </w:tc>
        <w:tc>
          <w:tcPr>
            <w:tcW w:type="dxa" w:w="2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자동포, 중구경 주포</w:t>
            </w:r>
          </w:p>
        </w:tc>
        <w:tc>
          <w:tcPr>
            <w:tcW w:type="dxa" w:w="48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범용적, AI 코어 조준 정확도 영향</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중거리</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중구경 주포, 유도 미사일</w:t>
            </w:r>
          </w:p>
        </w:tc>
        <w:tc>
          <w:tcPr>
            <w:tcW w:type="dxa" w:w="4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가장 일반적 교전 구간, 유도 무기 AI 비용 소모</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장거리</w:t>
            </w:r>
          </w:p>
        </w:tc>
        <w:tc>
          <w:tcPr>
            <w:tcW w:type="dxa" w:w="2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레일건, 장거리 어뢰</w:t>
            </w:r>
          </w:p>
        </w:tc>
        <w:tc>
          <w:tcPr>
            <w:tcW w:type="dxa" w:w="48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발사체 속도·관통력 위주, 예측 사격 AI 필요</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초장거리 (BVR)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레이더 유도 미사일, 에너지포</w:t>
            </w:r>
          </w:p>
        </w:tc>
        <w:tc>
          <w:tcPr>
            <w:tcW w:type="dxa" w:w="4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탐지·스텔스 능력이 승패 결정, 전자전 AI 비용 소모</w:t>
            </w:r>
          </w:p>
        </w:tc>
      </w:tr>
    </w:tbl>
    <w:p>
      <w:r>
        <w:br w:type="page"/>
      </w:r>
    </w:p>
    <w:p>
      <w:pPr>
        <w:pStyle w:val="Heading1"/>
        <w:pBdr>
          <w:bottom w:val="single" w:color="1B2A4A" w:sz="8" w:space="2"/>
        </w:pBdr>
        <w:spacing w:before="480" w:after="140"/>
      </w:pPr>
      <w:r>
        <w:rPr>
          <w:rFonts w:ascii="Arial" w:cs="Arial" w:eastAsia="Arial" w:hAnsi="Arial"/>
          <w:b/>
          <w:bCs/>
          <w:color w:val="1B2A4A"/>
          <w:sz w:val="36"/>
          <w:szCs w:val="36"/>
        </w:rPr>
        <w:t xml:space="preserve">6. 전술 자동화 시스템</w:t>
      </w:r>
    </w:p>
    <w:p>
      <w:pPr>
        <w:spacing w:before="0" w:after="50"/>
      </w:pPr>
      <w:r>
        <w:t xml:space="preserve"/>
      </w:r>
    </w:p>
    <w:p>
      <w:pPr>
        <w:pStyle w:val="Heading2"/>
        <w:spacing w:before="320" w:after="80"/>
      </w:pPr>
      <w:r>
        <w:rPr>
          <w:rFonts w:ascii="Arial" w:cs="Arial" w:eastAsia="Arial" w:hAnsi="Arial"/>
          <w:b/>
          <w:bCs/>
          <w:color w:val="2E5FA3"/>
          <w:sz w:val="26"/>
          <w:szCs w:val="26"/>
        </w:rPr>
        <w:t xml:space="preserve">6.1 개요</w:t>
      </w:r>
    </w:p>
    <w:p>
      <w:pPr>
        <w:spacing w:before="60" w:after="80"/>
      </w:pPr>
      <w:r>
        <w:rPr>
          <w:rFonts w:ascii="Arial" w:cs="Arial" w:eastAsia="Arial" w:hAnsi="Arial"/>
          <w:color w:val="333333"/>
          <w:sz w:val="20"/>
          <w:szCs w:val="20"/>
        </w:rPr>
        <w:t xml:space="preserve">대규모 함대를 플레이어가 일일이 조작하는 것은 불가능하다. 따라서 함선별·그룹별·전체 함대별로 전투·항해·보급 등의 세부 전술을 사전 설정해두고 AI가 자동 실행하는 시스템이 핵심이다. 플레이어는 큰 방향만 지정하고, 세부 실행은 자동화에 맡긴다.</w:t>
      </w:r>
    </w:p>
    <w:p>
      <w:pPr>
        <w:spacing w:before="0" w:after="50"/>
      </w:pPr>
      <w:r>
        <w:t xml:space="preserve"/>
      </w:r>
    </w:p>
    <w:p>
      <w:pPr>
        <w:pStyle w:val="Heading2"/>
        <w:spacing w:before="320" w:after="80"/>
      </w:pPr>
      <w:r>
        <w:rPr>
          <w:rFonts w:ascii="Arial" w:cs="Arial" w:eastAsia="Arial" w:hAnsi="Arial"/>
          <w:b/>
          <w:bCs/>
          <w:color w:val="2E5FA3"/>
          <w:sz w:val="26"/>
          <w:szCs w:val="26"/>
        </w:rPr>
        <w:t xml:space="preserve">6.2 전술 설정 계층</w:t>
      </w:r>
    </w:p>
    <w:p>
      <w:pPr>
        <w:spacing w:before="0" w:after="30"/>
      </w:pPr>
      <w:r>
        <w:t xml:space="preserve"/>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1400"/>
        <w:gridCol w:w="4160"/>
      </w:tblGrid>
      <w:tr>
        <w:trPr>
          <w:tblHeader/>
        </w:trPr>
        <w:tc>
          <w:tcPr>
            <w:tcW w:type="dxa" w:w="18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계층</w:t>
            </w:r>
          </w:p>
        </w:tc>
        <w:tc>
          <w:tcPr>
            <w:tcW w:type="dxa" w:w="22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범위</w:t>
            </w:r>
          </w:p>
        </w:tc>
        <w:tc>
          <w:tcPr>
            <w:tcW w:type="dxa" w:w="14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우선순위</w:t>
            </w:r>
          </w:p>
        </w:tc>
        <w:tc>
          <w:tcPr>
            <w:tcW w:type="dxa" w:w="416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설명</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전체 함대</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모든 함선</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최저 (기본값)</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글로벌 기본 전술. 개별 설정이 없는 함선에 적용</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그룹</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지정된 함선 묶음</w:t>
            </w:r>
          </w:p>
        </w:tc>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중간</w:t>
            </w:r>
          </w:p>
        </w:tc>
        <w:tc>
          <w:tcPr>
            <w:tcW w:type="dxa" w:w="4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함대 내 특정 역할군 설정 (예: 전위대, 지원대)</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개별 함선</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단일 함선</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최고 (덮어쓰기)</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해당 함선만의 고유 전술. 상위 설정 무시</w:t>
            </w:r>
          </w:p>
        </w:tc>
      </w:tr>
    </w:tbl>
    <w:p>
      <w:pPr>
        <w:pBdr>
          <w:left w:val="single" w:color="4A90D9" w:sz="14" w:space="4"/>
        </w:pBdr>
        <w:shd w:fill="EEF4FB" w:val="clear"/>
        <w:spacing w:before="100" w:after="100"/>
        <w:ind w:left="360" w:right="360"/>
      </w:pPr>
      <w:r>
        <w:rPr>
          <w:rFonts w:ascii="Arial" w:cs="Arial" w:eastAsia="Arial" w:hAnsi="Arial"/>
          <w:i/>
          <w:iCs/>
          <w:color w:val="777777"/>
          <w:sz w:val="18"/>
          <w:szCs w:val="18"/>
        </w:rPr>
        <w:t xml:space="preserve">상위 계층 설정은 하위에서 재정의하지 않은 항목에만 적용된다. 개별 함선에서 일부 항목만 오버라이드도 가능하다.</w:t>
      </w:r>
    </w:p>
    <w:p>
      <w:pPr>
        <w:spacing w:before="0" w:after="50"/>
      </w:pPr>
      <w:r>
        <w:t xml:space="preserve"/>
      </w:r>
    </w:p>
    <w:p>
      <w:pPr>
        <w:pStyle w:val="Heading2"/>
        <w:spacing w:before="320" w:after="80"/>
      </w:pPr>
      <w:r>
        <w:rPr>
          <w:rFonts w:ascii="Arial" w:cs="Arial" w:eastAsia="Arial" w:hAnsi="Arial"/>
          <w:b/>
          <w:bCs/>
          <w:color w:val="2E5FA3"/>
          <w:sz w:val="26"/>
          <w:szCs w:val="26"/>
        </w:rPr>
        <w:t xml:space="preserve">6.3 전투 전술 설정 항목</w:t>
      </w:r>
    </w:p>
    <w:p>
      <w:pPr>
        <w:spacing w:before="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설정 항목</w:t>
            </w:r>
          </w:p>
        </w:tc>
        <w:tc>
          <w:tcPr>
            <w:tcW w:type="dxa" w:w="28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선택지 예시</w:t>
            </w:r>
          </w:p>
        </w:tc>
        <w:tc>
          <w:tcPr>
            <w:tcW w:type="dxa" w:w="416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설명</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교전 규칙</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공격적 / 방어적 / 중립 / 도주 우선</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적 발견 시 기본 행동 방침</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교전 거리</w:t>
            </w:r>
          </w:p>
        </w:tc>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최근거리 / 근거리 / 중거리 / 장거리 / BVR</w:t>
            </w:r>
          </w:p>
        </w:tc>
        <w:tc>
          <w:tcPr>
            <w:tcW w:type="dxa" w:w="4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유지하려는 교전 거리대</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표적 우선순위</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최근접 / 최위협 / 최취약 / 지정 표적 유형</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다수 표적 중 우선 공격 대상 선택 기준</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PDC 운용</w:t>
            </w:r>
          </w:p>
        </w:tc>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전 방위 / 전방 집중 / 함대 보호 우선 / 수동</w:t>
            </w:r>
          </w:p>
        </w:tc>
        <w:tc>
          <w:tcPr>
            <w:tcW w:type="dxa" w:w="4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요격 우선 방향 및 방식</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발사체 선택</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기본 / 상황별 자동 전환 / 지정 발사체 고정</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발사체 종류 자동 교체 여부</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에너지 분배</w:t>
            </w:r>
          </w:p>
        </w:tc>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전투 모드 / 이동 모드 / 스텔스 모드 / 수동</w:t>
            </w:r>
          </w:p>
        </w:tc>
        <w:tc>
          <w:tcPr>
            <w:tcW w:type="dxa" w:w="4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전투 상황에 따른 에너지 우선순위 프리셋</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전자전 운용</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ECM 공세 / ECCM 방어 / 혼합 / 비활성</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전자전 자동 운용 방식</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이탈 조건</w:t>
            </w:r>
          </w:p>
        </w:tc>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HP 임계값 이하 / 아군 괴멸 / 수동</w:t>
            </w:r>
          </w:p>
        </w:tc>
        <w:tc>
          <w:tcPr>
            <w:tcW w:type="dxa" w:w="4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자동 이탈 개시 조건</w:t>
            </w:r>
          </w:p>
        </w:tc>
      </w:tr>
    </w:tbl>
    <w:p>
      <w:pPr>
        <w:spacing w:before="0" w:after="50"/>
      </w:pPr>
      <w:r>
        <w:t xml:space="preserve"/>
      </w:r>
    </w:p>
    <w:p>
      <w:pPr>
        <w:pStyle w:val="Heading2"/>
        <w:spacing w:before="320" w:after="80"/>
      </w:pPr>
      <w:r>
        <w:rPr>
          <w:rFonts w:ascii="Arial" w:cs="Arial" w:eastAsia="Arial" w:hAnsi="Arial"/>
          <w:b/>
          <w:bCs/>
          <w:color w:val="2E5FA3"/>
          <w:sz w:val="26"/>
          <w:szCs w:val="26"/>
        </w:rPr>
        <w:t xml:space="preserve">6.4 항해 전술 설정 항목</w:t>
      </w:r>
    </w:p>
    <w:p>
      <w:pPr>
        <w:spacing w:before="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설정 항목</w:t>
            </w:r>
          </w:p>
        </w:tc>
        <w:tc>
          <w:tcPr>
            <w:tcW w:type="dxa" w:w="28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선택지 예시</w:t>
            </w:r>
          </w:p>
        </w:tc>
        <w:tc>
          <w:tcPr>
            <w:tcW w:type="dxa" w:w="416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설명</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대형 유지</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자유 / 종대 / 횡대 / 포위 / 지정 오프셋</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함대 항해 시 유지할 대형</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항로 계획</w:t>
            </w:r>
          </w:p>
        </w:tc>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직선 / 중력 슬링샷 활용 / 연료 최적 / 시간 최적</w:t>
            </w:r>
          </w:p>
        </w:tc>
        <w:tc>
          <w:tcPr>
            <w:tcW w:type="dxa" w:w="4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목적지 이동 방식</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스텔스 항해</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비활성 / 광학 은폐 / 전파 묵음 / 전체 은폐</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이동 중 은폐 수준</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보급 우선순위</w:t>
            </w:r>
          </w:p>
        </w:tc>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연료 임계값 자동 보급 / 수동 / 지정 거점만</w:t>
            </w:r>
          </w:p>
        </w:tc>
        <w:tc>
          <w:tcPr>
            <w:tcW w:type="dxa" w:w="4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자동 보급 개시 조건</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궤도 진입</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자동 / 수동 / 특정 고도 유지</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행성계 진입 시 궤도 처리</w:t>
            </w:r>
          </w:p>
        </w:tc>
      </w:tr>
    </w:tbl>
    <w:p>
      <w:pPr>
        <w:spacing w:before="0" w:after="50"/>
      </w:pPr>
      <w:r>
        <w:t xml:space="preserve"/>
      </w:r>
    </w:p>
    <w:p>
      <w:pPr>
        <w:pStyle w:val="Heading2"/>
        <w:spacing w:before="320" w:after="80"/>
      </w:pPr>
      <w:r>
        <w:rPr>
          <w:rFonts w:ascii="Arial" w:cs="Arial" w:eastAsia="Arial" w:hAnsi="Arial"/>
          <w:b/>
          <w:bCs/>
          <w:color w:val="2E5FA3"/>
          <w:sz w:val="26"/>
          <w:szCs w:val="26"/>
        </w:rPr>
        <w:t xml:space="preserve">6.5 자동화 AI와 AI 코어의 관계</w:t>
      </w:r>
    </w:p>
    <w:p>
      <w:pPr>
        <w:spacing w:before="60" w:after="80"/>
      </w:pPr>
      <w:r>
        <w:rPr>
          <w:rFonts w:ascii="Arial" w:cs="Arial" w:eastAsia="Arial" w:hAnsi="Arial"/>
          <w:color w:val="333333"/>
          <w:sz w:val="20"/>
          <w:szCs w:val="20"/>
        </w:rPr>
        <w:t xml:space="preserve">전술 자동화는 AI 코어의 처리 포인트를 소비한다. 설정된 전술이 복잡할수록 더 많은 처리 포인트를 사용하며, 저성능 AI 코어(또는 MCC)에서는 복잡한 전술 자동화의 실행 정확도가 낮아진다. 고성능 AI 코어를 탑재한 함선일수록 전술 자동화의 반응 속도와 정밀도가 향상된다.</w:t>
      </w:r>
    </w:p>
    <w:p>
      <w:r>
        <w:br w:type="page"/>
      </w:r>
    </w:p>
    <w:p>
      <w:pPr>
        <w:pStyle w:val="Heading1"/>
        <w:pBdr>
          <w:bottom w:val="single" w:color="1B2A4A" w:sz="8" w:space="2"/>
        </w:pBdr>
        <w:spacing w:before="480" w:after="140"/>
      </w:pPr>
      <w:r>
        <w:rPr>
          <w:rFonts w:ascii="Arial" w:cs="Arial" w:eastAsia="Arial" w:hAnsi="Arial"/>
          <w:b/>
          <w:bCs/>
          <w:color w:val="1B2A4A"/>
          <w:sz w:val="36"/>
          <w:szCs w:val="36"/>
        </w:rPr>
        <w:t xml:space="preserve">7. 보급 시스템</w:t>
      </w:r>
    </w:p>
    <w:p>
      <w:pPr>
        <w:spacing w:before="0" w:after="50"/>
      </w:pPr>
      <w:r>
        <w:t xml:space="preserve"/>
      </w:r>
    </w:p>
    <w:p>
      <w:pPr>
        <w:pStyle w:val="Heading2"/>
        <w:spacing w:before="320" w:after="80"/>
      </w:pPr>
      <w:r>
        <w:rPr>
          <w:rFonts w:ascii="Arial" w:cs="Arial" w:eastAsia="Arial" w:hAnsi="Arial"/>
          <w:b/>
          <w:bCs/>
          <w:color w:val="2E5FA3"/>
          <w:sz w:val="26"/>
          <w:szCs w:val="26"/>
        </w:rPr>
        <w:t xml:space="preserve">7.1 개요</w:t>
      </w:r>
    </w:p>
    <w:p>
      <w:pPr>
        <w:spacing w:before="60" w:after="80"/>
      </w:pPr>
      <w:r>
        <w:rPr>
          <w:rFonts w:ascii="Arial" w:cs="Arial" w:eastAsia="Arial" w:hAnsi="Arial"/>
          <w:color w:val="333333"/>
          <w:sz w:val="20"/>
          <w:szCs w:val="20"/>
        </w:rPr>
        <w:t xml:space="preserve">모든 모듈(엔진, 무기, AI 코어 등)은 지속적으로 자원을 소비한다. 보급이 끊기면 모듈 성능이 점진적으로 저하되며, 완전히 고갈되면 해당 모듈이 정지한다. 보급은 거점 접안, 보급선 도킹, 드론 보급 등 다양한 방법으로 수행할 수 있다.</w:t>
      </w:r>
    </w:p>
    <w:p>
      <w:pPr>
        <w:spacing w:before="0" w:after="50"/>
      </w:pPr>
      <w:r>
        <w:t xml:space="preserve"/>
      </w:r>
    </w:p>
    <w:p>
      <w:pPr>
        <w:pStyle w:val="Heading2"/>
        <w:spacing w:before="320" w:after="80"/>
      </w:pPr>
      <w:r>
        <w:rPr>
          <w:rFonts w:ascii="Arial" w:cs="Arial" w:eastAsia="Arial" w:hAnsi="Arial"/>
          <w:b/>
          <w:bCs/>
          <w:color w:val="2E5FA3"/>
          <w:sz w:val="26"/>
          <w:szCs w:val="26"/>
        </w:rPr>
        <w:t xml:space="preserve">7.2 보급선 (Supply Ship)</w:t>
      </w:r>
    </w:p>
    <w:p>
      <w:pPr>
        <w:spacing w:before="60" w:after="80"/>
      </w:pPr>
      <w:r>
        <w:rPr>
          <w:rFonts w:ascii="Arial" w:cs="Arial" w:eastAsia="Arial" w:hAnsi="Arial"/>
          <w:color w:val="333333"/>
          <w:sz w:val="20"/>
          <w:szCs w:val="20"/>
        </w:rPr>
        <w:t xml:space="preserve">보급선은 별도 구조체가 아니라 보급 관련 모듈을 탑재한 Blueprint 설계물이다. 연료 탱크, 탄약고, 보급 드론 베이, 자동 보급 인터페이스를 탑재하면 보급선으로 기능한다. 전투함과 동일한 설계 시스템에서 제작하므로 보급 + 전투 복합 설계도 가능하나 그에 따른 공간·비용 트레이드오프가 발생한다.</w:t>
      </w:r>
    </w:p>
    <w:p>
      <w:pPr>
        <w:spacing w:before="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보급 모듈</w:t>
            </w:r>
          </w:p>
        </w:tc>
        <w:tc>
          <w:tcPr>
            <w:tcW w:type="dxa" w:w="28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기능</w:t>
            </w:r>
          </w:p>
        </w:tc>
        <w:tc>
          <w:tcPr>
            <w:tcW w:type="dxa" w:w="436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특성</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연료 탱크 (대형)</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대용량 연료 저장·이송</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크기에 비례하는 저장 용량</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탄약고</w:t>
            </w:r>
          </w:p>
        </w:tc>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발사체 다수 보관</w:t>
            </w:r>
          </w:p>
        </w:tc>
        <w:tc>
          <w:tcPr>
            <w:tcW w:type="dxa" w:w="4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발사체 종류별 전용 슬롯, 피격 시 유폭 위험</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보급 드론 베이</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소형 드론으로 근거리 함선에 자동 보급</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도킹 불필요. 전투 중 보급 가능. 드론 격추 위험</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자동 보급 인터페이스</w:t>
            </w:r>
          </w:p>
        </w:tc>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도킹 중인 함선에 자동 보급 분배</w:t>
            </w:r>
          </w:p>
        </w:tc>
        <w:tc>
          <w:tcPr>
            <w:tcW w:type="dxa" w:w="4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고속 보급. 도킹 필요</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원격 보급 캐논</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발사체 형태로 소모품 원거리 보급</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높은 오차율. 비상용</w:t>
            </w:r>
          </w:p>
        </w:tc>
      </w:tr>
    </w:tbl>
    <w:p>
      <w:pPr>
        <w:spacing w:before="0" w:after="50"/>
      </w:pPr>
      <w:r>
        <w:t xml:space="preserve"/>
      </w:r>
    </w:p>
    <w:p>
      <w:pPr>
        <w:pStyle w:val="Heading2"/>
        <w:spacing w:before="320" w:after="80"/>
      </w:pPr>
      <w:r>
        <w:rPr>
          <w:rFonts w:ascii="Arial" w:cs="Arial" w:eastAsia="Arial" w:hAnsi="Arial"/>
          <w:b/>
          <w:bCs/>
          <w:color w:val="2E5FA3"/>
          <w:sz w:val="26"/>
          <w:szCs w:val="26"/>
        </w:rPr>
        <w:t xml:space="preserve">7.3 보급 거리 및 효율</w:t>
      </w:r>
    </w:p>
    <w:p>
      <w:pPr>
        <w:spacing w:before="60" w:after="80"/>
      </w:pPr>
      <w:r>
        <w:rPr>
          <w:rFonts w:ascii="Arial" w:cs="Arial" w:eastAsia="Arial" w:hAnsi="Arial"/>
          <w:color w:val="333333"/>
          <w:sz w:val="20"/>
          <w:szCs w:val="20"/>
        </w:rPr>
        <w:t xml:space="preserve">보급 효율은 보급원과의 거리에 따라 감소한다. 거점 또는 보급선에서 멀리 떨어질수록 보급 빈도가 낮아지고 보급 비용이 증가한다. 보급 루트는 전술 자동화 시스템에서 자동 설정하거나 수동으로 지정할 수 있다.</w:t>
      </w:r>
    </w:p>
    <w:p>
      <w:pPr>
        <w:spacing w:before="0" w:after="30"/>
      </w:pPr>
      <w:r>
        <w:t xml:space="preserve"/>
      </w:r>
    </w:p>
    <w:p>
      <w:pPr>
        <w:pStyle w:val="ListParagraph"/>
        <w:numPr>
          <w:ilvl w:val="0"/>
          <w:numId w:val="2"/>
        </w:numPr>
        <w:spacing w:before="40" w:after="40"/>
      </w:pPr>
      <w:r>
        <w:rPr>
          <w:rFonts w:ascii="Arial" w:cs="Arial" w:eastAsia="Arial" w:hAnsi="Arial"/>
          <w:color w:val="333333"/>
          <w:sz w:val="20"/>
          <w:szCs w:val="20"/>
        </w:rPr>
        <w:t xml:space="preserve">거점 접안: 가장 빠른 보급. 함선이 직접 거점에 도킹</w:t>
      </w:r>
    </w:p>
    <w:p>
      <w:pPr>
        <w:pStyle w:val="ListParagraph"/>
        <w:numPr>
          <w:ilvl w:val="0"/>
          <w:numId w:val="2"/>
        </w:numPr>
        <w:spacing w:before="40" w:after="40"/>
      </w:pPr>
      <w:r>
        <w:rPr>
          <w:rFonts w:ascii="Arial" w:cs="Arial" w:eastAsia="Arial" w:hAnsi="Arial"/>
          <w:color w:val="333333"/>
          <w:sz w:val="20"/>
          <w:szCs w:val="20"/>
        </w:rPr>
        <w:t xml:space="preserve">보급선 도킹: 전선 근처에서 보급선과 도킹. 도킹 중 전투력 일시 저하</w:t>
      </w:r>
    </w:p>
    <w:p>
      <w:pPr>
        <w:pStyle w:val="ListParagraph"/>
        <w:numPr>
          <w:ilvl w:val="0"/>
          <w:numId w:val="2"/>
        </w:numPr>
        <w:spacing w:before="40" w:after="40"/>
      </w:pPr>
      <w:r>
        <w:rPr>
          <w:rFonts w:ascii="Arial" w:cs="Arial" w:eastAsia="Arial" w:hAnsi="Arial"/>
          <w:color w:val="333333"/>
          <w:sz w:val="20"/>
          <w:szCs w:val="20"/>
        </w:rPr>
        <w:t xml:space="preserve">드론 보급: 전투 중에도 가능하나 드론 격추 위험. 소량씩 지속 보급</w:t>
      </w:r>
    </w:p>
    <w:p>
      <w:pPr>
        <w:pStyle w:val="ListParagraph"/>
        <w:numPr>
          <w:ilvl w:val="0"/>
          <w:numId w:val="2"/>
        </w:numPr>
        <w:spacing w:before="40" w:after="40"/>
      </w:pPr>
      <w:r>
        <w:rPr>
          <w:rFonts w:ascii="Arial" w:cs="Arial" w:eastAsia="Arial" w:hAnsi="Arial"/>
          <w:color w:val="333333"/>
          <w:sz w:val="20"/>
          <w:szCs w:val="20"/>
        </w:rPr>
        <w:t xml:space="preserve">원격 보급: 긴급 상황용. 오차율 높고 일부 소모품 손실 발생</w:t>
      </w:r>
    </w:p>
    <w:p>
      <w:pPr>
        <w:spacing w:before="0" w:after="50"/>
      </w:pPr>
      <w:r>
        <w:t xml:space="preserve"/>
      </w:r>
    </w:p>
    <w:p>
      <w:pPr>
        <w:pStyle w:val="Heading2"/>
        <w:spacing w:before="320" w:after="80"/>
      </w:pPr>
      <w:r>
        <w:rPr>
          <w:rFonts w:ascii="Arial" w:cs="Arial" w:eastAsia="Arial" w:hAnsi="Arial"/>
          <w:b/>
          <w:bCs/>
          <w:color w:val="2E5FA3"/>
          <w:sz w:val="26"/>
          <w:szCs w:val="26"/>
        </w:rPr>
        <w:t xml:space="preserve">7.4 보급 자동화</w:t>
      </w:r>
    </w:p>
    <w:p>
      <w:pPr>
        <w:spacing w:before="60" w:after="80"/>
      </w:pPr>
      <w:r>
        <w:rPr>
          <w:rFonts w:ascii="Arial" w:cs="Arial" w:eastAsia="Arial" w:hAnsi="Arial"/>
          <w:color w:val="333333"/>
          <w:sz w:val="20"/>
          <w:szCs w:val="20"/>
        </w:rPr>
        <w:t xml:space="preserve">전술 자동화 시스템과 연동하여 보급 임계값(예: 연료 20% 미만 시 자동 보급 개시)을 설정할 수 있다. 보급선은 함대 대형 내에서 후방 위치를 자동으로 유지하며, 보급이 필요한 함선에 드론을 자동 파견한다.</w:t>
      </w:r>
    </w:p>
    <w:p>
      <w:r>
        <w:br w:type="page"/>
      </w:r>
    </w:p>
    <w:p>
      <w:pPr>
        <w:pStyle w:val="Heading1"/>
        <w:pBdr>
          <w:bottom w:val="single" w:color="1B2A4A" w:sz="8" w:space="2"/>
        </w:pBdr>
        <w:spacing w:before="480" w:after="140"/>
      </w:pPr>
      <w:r>
        <w:rPr>
          <w:rFonts w:ascii="Arial" w:cs="Arial" w:eastAsia="Arial" w:hAnsi="Arial"/>
          <w:b/>
          <w:bCs/>
          <w:color w:val="1B2A4A"/>
          <w:sz w:val="36"/>
          <w:szCs w:val="36"/>
        </w:rPr>
        <w:t xml:space="preserve">8. 야전 건조·수리 시스템</w:t>
      </w:r>
    </w:p>
    <w:p>
      <w:pPr>
        <w:spacing w:before="0" w:after="50"/>
      </w:pPr>
      <w:r>
        <w:t xml:space="preserve"/>
      </w:r>
    </w:p>
    <w:p>
      <w:pPr>
        <w:pStyle w:val="Heading2"/>
        <w:spacing w:before="320" w:after="80"/>
      </w:pPr>
      <w:r>
        <w:rPr>
          <w:rFonts w:ascii="Arial" w:cs="Arial" w:eastAsia="Arial" w:hAnsi="Arial"/>
          <w:b/>
          <w:bCs/>
          <w:color w:val="2E5FA3"/>
          <w:sz w:val="26"/>
          <w:szCs w:val="26"/>
        </w:rPr>
        <w:t xml:space="preserve">8.1 개요</w:t>
      </w:r>
    </w:p>
    <w:p>
      <w:pPr>
        <w:spacing w:before="60" w:after="80"/>
      </w:pPr>
      <w:r>
        <w:rPr>
          <w:rFonts w:ascii="Arial" w:cs="Arial" w:eastAsia="Arial" w:hAnsi="Arial"/>
          <w:color w:val="333333"/>
          <w:sz w:val="20"/>
          <w:szCs w:val="20"/>
        </w:rPr>
        <w:t xml:space="preserve">조선 관련 모듈을 탑재한 Blueprint 설계물이 전선 근처에서 함선을 건조하거나 수리할 수 있다. 별도 구조체 타입이 존재하지 않으며, 조선 모듈의 조합이 해당 구조체를 조선함 또는 수리함으로 만든다. 보급 모듈과 조선 모듈을 함께 탑재하면 보급·수리 복합함 설계도 가능하며, 이에 따른 공간·비용 트레이드오프가 발생한다.</w:t>
      </w:r>
    </w:p>
    <w:p>
      <w:pPr>
        <w:spacing w:before="0" w:after="50"/>
      </w:pPr>
      <w:r>
        <w:t xml:space="preserve"/>
      </w:r>
    </w:p>
    <w:p>
      <w:pPr>
        <w:pStyle w:val="Heading2"/>
        <w:spacing w:before="320" w:after="80"/>
      </w:pPr>
      <w:r>
        <w:rPr>
          <w:rFonts w:ascii="Arial" w:cs="Arial" w:eastAsia="Arial" w:hAnsi="Arial"/>
          <w:b/>
          <w:bCs/>
          <w:color w:val="2E5FA3"/>
          <w:sz w:val="26"/>
          <w:szCs w:val="26"/>
        </w:rPr>
        <w:t xml:space="preserve">8.2 조선 모듈 종류 — 거점용 vs 야전용</w:t>
      </w:r>
    </w:p>
    <w:p>
      <w:pPr>
        <w:spacing w:before="60" w:after="80"/>
      </w:pPr>
      <w:r>
        <w:rPr>
          <w:rFonts w:ascii="Arial" w:cs="Arial" w:eastAsia="Arial" w:hAnsi="Arial"/>
          <w:color w:val="333333"/>
          <w:sz w:val="20"/>
          <w:szCs w:val="20"/>
        </w:rPr>
        <w:t xml:space="preserve">조선 모듈은 거점용과 야전용으로 구분된다. 거점용은 질량이 매우 크고 넓은 셀을 점유하지만 건조 속도가 빠르고 야전 패널티가 없다. 야전용은 소형·경량으로 함선에 탑재 가능하나 야전 건조 패널티가 적용된다. 거점 자체에 추진 모듈을 달면 이동이 가능하며, 이때 거점용 조선 모듈의 큰 질량이 기동성을 크게 제한하므로 속도와 기동성 간 트레이드오프가 발생한다.</w:t>
      </w:r>
    </w:p>
    <w:p>
      <w:pPr>
        <w:spacing w:before="0" w:after="30"/>
      </w:pPr>
      <w:r>
        <w:t xml:space="preserve"/>
      </w:r>
    </w:p>
    <w:p>
      <w:pPr>
        <w:pStyle w:val="Heading3"/>
        <w:spacing w:before="200" w:after="60"/>
      </w:pPr>
      <w:r>
        <w:rPr>
          <w:rFonts w:ascii="Arial" w:cs="Arial" w:eastAsia="Arial" w:hAnsi="Arial"/>
          <w:b/>
          <w:bCs/>
          <w:color w:val="4A90D9"/>
          <w:sz w:val="22"/>
          <w:szCs w:val="22"/>
        </w:rPr>
        <w:t xml:space="preserve">거점용 조선 모듈</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1200"/>
        <w:gridCol w:w="1200"/>
        <w:gridCol w:w="1400"/>
        <w:gridCol w:w="1760"/>
      </w:tblGrid>
      <w:tr>
        <w:trPr>
          <w:tblHeader/>
        </w:trPr>
        <w:tc>
          <w:tcPr>
            <w:tcW w:type="dxa" w:w="24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모듈</w:t>
            </w:r>
          </w:p>
        </w:tc>
        <w:tc>
          <w:tcPr>
            <w:tcW w:type="dxa" w:w="24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기능</w:t>
            </w:r>
          </w:p>
        </w:tc>
        <w:tc>
          <w:tcPr>
            <w:tcW w:type="dxa" w:w="12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질량</w:t>
            </w:r>
          </w:p>
        </w:tc>
        <w:tc>
          <w:tcPr>
            <w:tcW w:type="dxa" w:w="12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셀 점유</w:t>
            </w:r>
          </w:p>
        </w:tc>
        <w:tc>
          <w:tcPr>
            <w:tcW w:type="dxa" w:w="14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야전 패널티</w:t>
            </w:r>
          </w:p>
        </w:tc>
        <w:tc>
          <w:tcPr>
            <w:tcW w:type="dxa" w:w="176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특성</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Heavy Fabricator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대형 함선 포함 전 규모 건조·수리 가능</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매우 큼</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대형</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없음</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고정 거점 또는 기지함용. 피격 시 치명적</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Heavy Repair Arm</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대형 조선 팔. 도킹 함선 고속 수리·재건</w:t>
            </w:r>
          </w:p>
        </w:tc>
        <w:tc>
          <w:tcPr>
            <w:tcW w:type="dxa" w:w="1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매우 큼</w:t>
            </w:r>
          </w:p>
        </w:tc>
        <w:tc>
          <w:tcPr>
            <w:tcW w:type="dxa" w:w="1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대형</w:t>
            </w:r>
          </w:p>
        </w:tc>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없음</w:t>
            </w:r>
          </w:p>
        </w:tc>
        <w:tc>
          <w:tcPr>
            <w:tcW w:type="dxa" w:w="1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내부 셀·CRITICAL 셀 수리. 외부 노출</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Heavy Drydock Slot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대형 건조 슬롯. 다수 함선 동시 건조</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극대</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초대형</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없음</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슬롯 수 = 동시 건조 수. 병렬 건조 가능</w:t>
            </w:r>
          </w:p>
        </w:tc>
      </w:tr>
    </w:tbl>
    <w:p>
      <w:pPr>
        <w:spacing w:before="0" w:after="30"/>
      </w:pPr>
      <w:r>
        <w:t xml:space="preserve"/>
      </w:r>
    </w:p>
    <w:p>
      <w:pPr>
        <w:pStyle w:val="Heading3"/>
        <w:spacing w:before="200" w:after="60"/>
      </w:pPr>
      <w:r>
        <w:rPr>
          <w:rFonts w:ascii="Arial" w:cs="Arial" w:eastAsia="Arial" w:hAnsi="Arial"/>
          <w:b/>
          <w:bCs/>
          <w:color w:val="4A90D9"/>
          <w:sz w:val="22"/>
          <w:szCs w:val="22"/>
        </w:rPr>
        <w:t xml:space="preserve">야전용 조선 모듈</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1200"/>
        <w:gridCol w:w="1200"/>
        <w:gridCol w:w="1400"/>
        <w:gridCol w:w="1760"/>
      </w:tblGrid>
      <w:tr>
        <w:trPr>
          <w:tblHeader/>
        </w:trPr>
        <w:tc>
          <w:tcPr>
            <w:tcW w:type="dxa" w:w="24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모듈</w:t>
            </w:r>
          </w:p>
        </w:tc>
        <w:tc>
          <w:tcPr>
            <w:tcW w:type="dxa" w:w="24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기능</w:t>
            </w:r>
          </w:p>
        </w:tc>
        <w:tc>
          <w:tcPr>
            <w:tcW w:type="dxa" w:w="12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질량</w:t>
            </w:r>
          </w:p>
        </w:tc>
        <w:tc>
          <w:tcPr>
            <w:tcW w:type="dxa" w:w="12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셀 점유</w:t>
            </w:r>
          </w:p>
        </w:tc>
        <w:tc>
          <w:tcPr>
            <w:tcW w:type="dxa" w:w="14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야전 패널티</w:t>
            </w:r>
          </w:p>
        </w:tc>
        <w:tc>
          <w:tcPr>
            <w:tcW w:type="dxa" w:w="176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특성</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Field Fabricator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야전 함선 건조·수리. 크기 패널티 적용</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가벼움</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소형</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적용</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전선 투입 가능. 드론 또는 팔 선택</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수리 드론 베이</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근거리 함선 외장 셀 자동 수리</w:t>
            </w:r>
          </w:p>
        </w:tc>
        <w:tc>
          <w:tcPr>
            <w:tcW w:type="dxa" w:w="1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가벼움</w:t>
            </w:r>
          </w:p>
        </w:tc>
        <w:tc>
          <w:tcPr>
            <w:tcW w:type="dxa" w:w="1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소형</w:t>
            </w:r>
          </w:p>
        </w:tc>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없음</w:t>
            </w:r>
          </w:p>
        </w:tc>
        <w:tc>
          <w:tcPr>
            <w:tcW w:type="dxa" w:w="1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전투 중 운용 가능. 드론 격추 위험</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Compact Repair Arm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소형 조선 팔. 도킹 함선 수리·재건</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중간</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중간</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없음</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내부 셀 수리 가능. 거점용보다 느림</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소재 저장고</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수리·건조용 원자재 보관</w:t>
            </w:r>
          </w:p>
        </w:tc>
        <w:tc>
          <w:tcPr>
            <w:tcW w:type="dxa" w:w="1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중간</w:t>
            </w:r>
          </w:p>
        </w:tc>
        <w:tc>
          <w:tcPr>
            <w:tcW w:type="dxa" w:w="1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가변</w:t>
            </w:r>
          </w:p>
        </w:tc>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없음</w:t>
            </w:r>
          </w:p>
        </w:tc>
        <w:tc>
          <w:tcPr>
            <w:tcW w:type="dxa" w:w="1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재고 소진 시 수리·건조 불가. 유폭 위험</w:t>
            </w:r>
          </w:p>
        </w:tc>
      </w:tr>
    </w:tbl>
    <w:p>
      <w:pPr>
        <w:spacing w:before="0" w:after="50"/>
      </w:pPr>
      <w:r>
        <w:t xml:space="preserve"/>
      </w:r>
    </w:p>
    <w:p>
      <w:pPr>
        <w:pStyle w:val="Heading2"/>
        <w:spacing w:before="320" w:after="80"/>
      </w:pPr>
      <w:r>
        <w:rPr>
          <w:rFonts w:ascii="Arial" w:cs="Arial" w:eastAsia="Arial" w:hAnsi="Arial"/>
          <w:b/>
          <w:bCs/>
          <w:color w:val="2E5FA3"/>
          <w:sz w:val="26"/>
          <w:szCs w:val="26"/>
        </w:rPr>
        <w:t xml:space="preserve">8.3 이동 거점</w:t>
      </w:r>
    </w:p>
    <w:p>
      <w:pPr>
        <w:spacing w:before="60" w:after="80"/>
      </w:pPr>
      <w:r>
        <w:rPr>
          <w:rFonts w:ascii="Arial" w:cs="Arial" w:eastAsia="Arial" w:hAnsi="Arial"/>
          <w:color w:val="333333"/>
          <w:sz w:val="20"/>
          <w:szCs w:val="20"/>
        </w:rPr>
        <w:t xml:space="preserve">거점 구조체에 추진 모듈을 탑재하면 이동이 가능하다. Blueprint 원칙에 따라 별도 규칙 없이 모듈 조합이 거점의 특성을 결정한다. 거점용 조선 모듈의 질량이 매우 크기 때문에 이동 속도는 자연스럽게 낮아지며, 기동성을 높이려면 추진 모듈을 늘려야 하므로 조선·무장 공간이 줄어드는 트레이드오프가 발생한다.</w:t>
      </w:r>
    </w:p>
    <w:p>
      <w:pPr>
        <w:spacing w:before="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거점 구성 예시</w:t>
            </w:r>
          </w:p>
        </w:tc>
        <w:tc>
          <w:tcPr>
            <w:tcW w:type="dxa" w:w="28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특성</w:t>
            </w:r>
          </w:p>
        </w:tc>
        <w:tc>
          <w:tcPr>
            <w:tcW w:type="dxa" w:w="436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운용 방식</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고정 거점 (추진 없음)</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최대 조선·방어 능력. 이동 불가</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행성 궤도 또는 전략 요충지 고정 배치</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기지함 (소형 추진)</w:t>
            </w:r>
          </w:p>
        </w:tc>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느린 이동 가능. 조선 능력 유지</w:t>
            </w:r>
          </w:p>
        </w:tc>
        <w:tc>
          <w:tcPr>
            <w:tcW w:type="dxa" w:w="4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전선 이동 시 함대와 함께 천천히 이동</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기동 기지함 (대형 추진)</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빠른 이동. 조선·무장 공간 감소</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긴급 전선 이동, 외부 행성계 진출</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순수 조선함 (야전용)</w:t>
            </w:r>
          </w:p>
        </w:tc>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경량·고기동. 야전 패널티 적용</w:t>
            </w:r>
          </w:p>
        </w:tc>
        <w:tc>
          <w:tcPr>
            <w:tcW w:type="dxa" w:w="4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전투 함대 후방에서 야전 수리·건조 담당</w:t>
            </w:r>
          </w:p>
        </w:tc>
      </w:tr>
    </w:tbl>
    <w:p>
      <w:pPr>
        <w:pBdr>
          <w:left w:val="single" w:color="1A7A6E" w:sz="14" w:space="4"/>
        </w:pBdr>
        <w:shd w:fill="EDF7F0" w:val="clear"/>
        <w:spacing w:before="100" w:after="100"/>
        <w:ind w:left="360" w:right="360"/>
      </w:pPr>
      <w:r>
        <w:rPr>
          <w:rFonts w:ascii="Arial" w:cs="Arial" w:eastAsia="Arial" w:hAnsi="Arial"/>
          <w:i/>
          <w:iCs/>
          <w:color w:val="777777"/>
          <w:sz w:val="18"/>
          <w:szCs w:val="18"/>
        </w:rPr>
        <w:t xml:space="preserve">시작 시 제공되는 지구 궤도 거점은 소형 추진 모듈이 달린 이동 가능 거점이다. 초반에는 추진력이 부족해 사실상 고정에 가깝지만, 연구와 개조를 통해 점점 기동성을 확보할 수 있다.</w:t>
      </w:r>
    </w:p>
    <w:p>
      <w:pPr>
        <w:spacing w:before="0" w:after="50"/>
      </w:pPr>
      <w:r>
        <w:t xml:space="preserve"/>
      </w:r>
    </w:p>
    <w:p>
      <w:pPr>
        <w:pStyle w:val="Heading2"/>
        <w:spacing w:before="320" w:after="80"/>
      </w:pPr>
      <w:r>
        <w:rPr>
          <w:rFonts w:ascii="Arial" w:cs="Arial" w:eastAsia="Arial" w:hAnsi="Arial"/>
          <w:b/>
          <w:bCs/>
          <w:color w:val="2E5FA3"/>
          <w:sz w:val="26"/>
          <w:szCs w:val="26"/>
        </w:rPr>
        <w:t xml:space="preserve">8.4 조선 모듈 수에 따른 건조 속도</w:t>
      </w:r>
    </w:p>
    <w:p>
      <w:pPr>
        <w:spacing w:before="60" w:after="80"/>
      </w:pPr>
      <w:r>
        <w:rPr>
          <w:rFonts w:ascii="Arial" w:cs="Arial" w:eastAsia="Arial" w:hAnsi="Arial"/>
          <w:color w:val="333333"/>
          <w:sz w:val="20"/>
          <w:szCs w:val="20"/>
        </w:rPr>
        <w:t xml:space="preserve">건조 속도는 탑재된 조선 모듈 수에 선형 비례한다. 여러 조선함을 한 지점에 집결시켜 임시 조선소를 구성하면 대형 함선의 야전 건조 속도를 크게 높일 수 있다.</w:t>
      </w:r>
    </w:p>
    <w:p>
      <w:pPr>
        <w:spacing w:before="0" w:after="30"/>
      </w:pPr>
      <w:r>
        <w:t xml:space="preserve"/>
      </w:r>
    </w:p>
    <w:p>
      <w:pPr>
        <w:spacing w:before="60" w:after="80"/>
      </w:pPr>
      <w:r>
        <w:rPr>
          <w:rFonts w:ascii="Arial" w:cs="Arial" w:eastAsia="Arial" w:hAnsi="Arial"/>
          <w:color w:val="333333"/>
          <w:sz w:val="20"/>
          <w:szCs w:val="20"/>
        </w:rPr>
        <w:t xml:space="preserve">건조 속도 = 기본 속도 × 조선 모듈 수 × 모듈 등급 계수 (예시)</w:t>
      </w:r>
    </w:p>
    <w:p>
      <w:pPr>
        <w:spacing w:before="0" w:after="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00"/>
        <w:gridCol w:w="2960"/>
      </w:tblGrid>
      <w:tr>
        <w:trPr>
          <w:tblHeader/>
        </w:trPr>
        <w:tc>
          <w:tcPr>
            <w:tcW w:type="dxa" w:w="36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조선 모듈 구성 예시</w:t>
            </w:r>
          </w:p>
        </w:tc>
        <w:tc>
          <w:tcPr>
            <w:tcW w:type="dxa" w:w="28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건조 속도 배율 (예시)</w:t>
            </w:r>
          </w:p>
        </w:tc>
        <w:tc>
          <w:tcPr>
            <w:tcW w:type="dxa" w:w="296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병렬 건조 슬롯</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야전 Field Fabricator 1개</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기준 1.0배</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1슬롯</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야전 Field Fabricator 4개 (단일 조선함)</w:t>
            </w:r>
          </w:p>
        </w:tc>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4.0배</w:t>
            </w:r>
          </w:p>
        </w:tc>
        <w:tc>
          <w:tcPr>
            <w:tcW w:type="dxa" w:w="2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4슬롯</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조선함 3척 집결 (각 2개씩)</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6.0배</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6슬롯</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Heavy Drydock Slot 2개 (거점)</w:t>
            </w:r>
          </w:p>
        </w:tc>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2.0배 × 등급 계수 (패널티 없음)</w:t>
            </w:r>
          </w:p>
        </w:tc>
        <w:tc>
          <w:tcPr>
            <w:tcW w:type="dxa" w:w="2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2슬롯</w:t>
            </w:r>
          </w:p>
        </w:tc>
      </w:tr>
    </w:tbl>
    <w:p>
      <w:pPr>
        <w:spacing w:before="0" w:after="50"/>
      </w:pPr>
      <w:r>
        <w:t xml:space="preserve"/>
      </w:r>
    </w:p>
    <w:p>
      <w:pPr>
        <w:pStyle w:val="Heading2"/>
        <w:spacing w:before="320" w:after="80"/>
      </w:pPr>
      <w:r>
        <w:rPr>
          <w:rFonts w:ascii="Arial" w:cs="Arial" w:eastAsia="Arial" w:hAnsi="Arial"/>
          <w:b/>
          <w:bCs/>
          <w:color w:val="2E5FA3"/>
          <w:sz w:val="26"/>
          <w:szCs w:val="26"/>
        </w:rPr>
        <w:t xml:space="preserve">8.5 수리 vs 재건 vs 야전 건조</w:t>
      </w:r>
    </w:p>
    <w:p>
      <w:pPr>
        <w:spacing w:before="60" w:after="80"/>
      </w:pPr>
      <w:r>
        <w:rPr>
          <w:rFonts w:ascii="Arial" w:cs="Arial" w:eastAsia="Arial" w:hAnsi="Arial"/>
          <w:color w:val="333333"/>
          <w:sz w:val="20"/>
          <w:szCs w:val="20"/>
        </w:rPr>
        <w:t xml:space="preserve">세 작업은 대상과 소재 소모량이 다르며, 각각 다른 모듈이 담당한다.</w:t>
      </w:r>
    </w:p>
    <w:p>
      <w:pPr>
        <w:spacing w:before="0" w:after="30"/>
      </w:pPr>
      <w:r>
        <w:t xml:space="preserve"/>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1600"/>
        <w:gridCol w:w="1400"/>
        <w:gridCol w:w="2760"/>
      </w:tblGrid>
      <w:tr>
        <w:trPr>
          <w:tblHeader/>
        </w:trPr>
        <w:tc>
          <w:tcPr>
            <w:tcW w:type="dxa" w:w="22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작업 유형</w:t>
            </w:r>
          </w:p>
        </w:tc>
        <w:tc>
          <w:tcPr>
            <w:tcW w:type="dxa" w:w="24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대상</w:t>
            </w:r>
          </w:p>
        </w:tc>
        <w:tc>
          <w:tcPr>
            <w:tcW w:type="dxa" w:w="16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소재 소모</w:t>
            </w:r>
          </w:p>
        </w:tc>
        <w:tc>
          <w:tcPr>
            <w:tcW w:type="dxa" w:w="14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속도</w:t>
            </w:r>
          </w:p>
        </w:tc>
        <w:tc>
          <w:tcPr>
            <w:tcW w:type="dxa" w:w="276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담당 모듈</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셀 HP 회복 (수리)</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HP &gt; 0인 손상 셀</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소량</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빠름</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수리 드론 베이, 조선 팔</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파괴 셀 재건</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HP = 0으로 완전 파괴된 셀</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중간</w:t>
            </w:r>
          </w:p>
        </w:tc>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중간</w:t>
            </w:r>
          </w:p>
        </w:tc>
        <w:tc>
          <w:tcPr>
            <w:tcW w:type="dxa" w:w="2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조선 팔 전용</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야전 건조</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신규 Blueprint 전체</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표준 비용 + 패널티</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느림 (패널티 적용)</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야전 건조 슬롯</w:t>
            </w:r>
          </w:p>
        </w:tc>
      </w:tr>
    </w:tbl>
    <w:p>
      <w:pPr>
        <w:spacing w:before="0" w:after="50"/>
      </w:pPr>
      <w:r>
        <w:t xml:space="preserve"/>
      </w:r>
    </w:p>
    <w:p>
      <w:pPr>
        <w:pStyle w:val="Heading2"/>
        <w:spacing w:before="320" w:after="80"/>
      </w:pPr>
      <w:r>
        <w:rPr>
          <w:rFonts w:ascii="Arial" w:cs="Arial" w:eastAsia="Arial" w:hAnsi="Arial"/>
          <w:b/>
          <w:bCs/>
          <w:color w:val="2E5FA3"/>
          <w:sz w:val="26"/>
          <w:szCs w:val="26"/>
        </w:rPr>
        <w:t xml:space="preserve">8.6 야전 건조 패널티</w:t>
      </w:r>
    </w:p>
    <w:p>
      <w:pPr>
        <w:spacing w:before="60" w:after="80"/>
      </w:pPr>
      <w:r>
        <w:rPr>
          <w:rFonts w:ascii="Arial" w:cs="Arial" w:eastAsia="Arial" w:hAnsi="Arial"/>
          <w:color w:val="333333"/>
          <w:sz w:val="20"/>
          <w:szCs w:val="20"/>
        </w:rPr>
        <w:t xml:space="preserve">야전 건조는 거점 조선소보다 느리고 자원 효율이 낮다. 건조 시간과 자원 패널티는 함선 크기(셀 수)에 따라 비선형적으로 증가하며, 소형 함선은 실용적이지만 대형 함선은 거점 건조가 훨씬 효율적이 되도록 설계한다. 강제 금지는 없으며 플레이어가 비용을 감수하고 선택할 수 있다.</w:t>
      </w:r>
    </w:p>
    <w:p>
      <w:pPr>
        <w:spacing w:before="0" w:after="30"/>
      </w:pPr>
      <w:r>
        <w:t xml:space="preserve"/>
      </w:r>
    </w:p>
    <w:p>
      <w:pPr>
        <w:spacing w:before="60" w:after="80"/>
      </w:pPr>
      <w:r>
        <w:rPr>
          <w:rFonts w:ascii="Arial" w:cs="Arial" w:eastAsia="Arial" w:hAnsi="Arial"/>
          <w:color w:val="333333"/>
          <w:sz w:val="20"/>
          <w:szCs w:val="20"/>
        </w:rPr>
        <w:t xml:space="preserve">건조 시간 배율 = 거점 기준 × (셀 수 / 기준 셀 수) ^ 시간 지수  (예시)</w:t>
      </w:r>
    </w:p>
    <w:p>
      <w:pPr>
        <w:spacing w:before="60" w:after="80"/>
      </w:pPr>
      <w:r>
        <w:rPr>
          <w:rFonts w:ascii="Arial" w:cs="Arial" w:eastAsia="Arial" w:hAnsi="Arial"/>
          <w:color w:val="333333"/>
          <w:sz w:val="20"/>
          <w:szCs w:val="20"/>
        </w:rPr>
        <w:t xml:space="preserve">자원 패널티 = 표준 비용 × (1 + log(셀 수 / 기준 셀 수) × 자원 계수)  (예시)</w:t>
      </w:r>
    </w:p>
    <w:p>
      <w:pPr>
        <w:spacing w:before="0" w:after="30"/>
      </w:pPr>
      <w:r>
        <w:t xml:space="preserve"/>
      </w:r>
    </w:p>
    <w:tbl>
      <w:tblPr>
        <w:tblW w:type="dxa" w:w="104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2200"/>
        <w:gridCol w:w="1800"/>
        <w:gridCol w:w="3060"/>
      </w:tblGrid>
      <w:tr>
        <w:trPr>
          <w:tblHeader/>
        </w:trPr>
        <w:tc>
          <w:tcPr>
            <w:tcW w:type="dxa" w:w="18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함선 규모 (예시)</w:t>
            </w:r>
          </w:p>
        </w:tc>
        <w:tc>
          <w:tcPr>
            <w:tcW w:type="dxa" w:w="16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셀 수 기준</w:t>
            </w:r>
          </w:p>
        </w:tc>
        <w:tc>
          <w:tcPr>
            <w:tcW w:type="dxa" w:w="22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건조 시간 배율</w:t>
            </w:r>
          </w:p>
        </w:tc>
        <w:tc>
          <w:tcPr>
            <w:tcW w:type="dxa" w:w="18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자원 패널티</w:t>
            </w:r>
          </w:p>
        </w:tc>
        <w:tc>
          <w:tcPr>
            <w:tcW w:type="dxa" w:w="306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실용성</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소형</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~200셀</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거점의 약 1.5배 (예시)</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+20% (예시)</w:t>
            </w:r>
          </w:p>
        </w:tc>
        <w:tc>
          <w:tcPr>
            <w:tcW w:type="dxa" w:w="3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전선 즉시 충원에 실용적</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중형</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~800셀</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거점의 약 4.0배 (예시)</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+45% (예시)</w:t>
            </w:r>
          </w:p>
        </w:tc>
        <w:tc>
          <w:tcPr>
            <w:tcW w:type="dxa" w:w="30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긴급 시에만 권장</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대형</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~3000셀</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거점의 약 9.0배 (예시)</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+80% (예시)</w:t>
            </w:r>
          </w:p>
        </w:tc>
        <w:tc>
          <w:tcPr>
            <w:tcW w:type="dxa" w:w="3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거점 건조가 압도적으로 유리</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초대형</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~8000셀 이상</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거점의 약 18배 (예시)</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+120% (예시)</w:t>
            </w:r>
          </w:p>
        </w:tc>
        <w:tc>
          <w:tcPr>
            <w:tcW w:type="dxa" w:w="30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사실상 야전 건조 비실용</w:t>
            </w:r>
          </w:p>
        </w:tc>
      </w:tr>
    </w:tbl>
    <w:p>
      <w:pPr>
        <w:pBdr>
          <w:left w:val="single" w:color="7A5C00" w:sz="14" w:space="4"/>
        </w:pBdr>
        <w:shd w:fill="FDF6E3" w:val="clear"/>
        <w:spacing w:before="100" w:after="100"/>
        <w:ind w:left="360" w:right="360"/>
      </w:pPr>
      <w:r>
        <w:rPr>
          <w:rFonts w:ascii="Arial" w:cs="Arial" w:eastAsia="Arial" w:hAnsi="Arial"/>
          <w:i/>
          <w:iCs/>
          <w:color w:val="777777"/>
          <w:sz w:val="18"/>
          <w:szCs w:val="18"/>
        </w:rPr>
        <w:t xml:space="preserve">모든 수치는 예시값. 조선 모듈 등급·연구에 따라 패널티 지수가 감소한다.</w:t>
      </w:r>
    </w:p>
    <w:p>
      <w:pPr>
        <w:spacing w:before="0" w:after="50"/>
      </w:pPr>
      <w:r>
        <w:t xml:space="preserve"/>
      </w:r>
    </w:p>
    <w:p>
      <w:pPr>
        <w:pStyle w:val="Heading2"/>
        <w:spacing w:before="320" w:after="80"/>
      </w:pPr>
      <w:r>
        <w:rPr>
          <w:rFonts w:ascii="Arial" w:cs="Arial" w:eastAsia="Arial" w:hAnsi="Arial"/>
          <w:b/>
          <w:bCs/>
          <w:color w:val="2E5FA3"/>
          <w:sz w:val="26"/>
          <w:szCs w:val="26"/>
        </w:rPr>
        <w:t xml:space="preserve">8.7 조선 모듈 등급과 패널티 감소</w:t>
      </w:r>
    </w:p>
    <w:p>
      <w:pPr>
        <w:spacing w:before="60" w:after="80"/>
      </w:pPr>
      <w:r>
        <w:rPr>
          <w:rFonts w:ascii="Arial" w:cs="Arial" w:eastAsia="Arial" w:hAnsi="Arial"/>
          <w:color w:val="333333"/>
          <w:sz w:val="20"/>
          <w:szCs w:val="20"/>
        </w:rPr>
        <w:t xml:space="preserve">조선 모듈을 연구로 업그레이드할수록 야전 패널티 지수가 낮아진다. 고등급 모듈은 같은 크기의 함선을 더 빠르고 저렴하게 야전 건조·수리할 수 있다.</w:t>
      </w:r>
    </w:p>
    <w:p>
      <w:pPr>
        <w:spacing w:before="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rPr>
          <w:tblHeader/>
        </w:trPr>
        <w:tc>
          <w:tcPr>
            <w:tcW w:type="dxa" w:w="24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조선 모듈 등급</w:t>
            </w:r>
          </w:p>
        </w:tc>
        <w:tc>
          <w:tcPr>
            <w:tcW w:type="dxa" w:w="24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시간 패널티 지수 (예시)</w:t>
            </w:r>
          </w:p>
        </w:tc>
        <w:tc>
          <w:tcPr>
            <w:tcW w:type="dxa" w:w="24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자원 패널티 계수 (예시)</w:t>
            </w:r>
          </w:p>
        </w:tc>
        <w:tc>
          <w:tcPr>
            <w:tcW w:type="dxa" w:w="216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해금 조건</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Mk.I</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2.0 (급격 증가)</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높음</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기본</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Mk.II</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1.8</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중간</w:t>
            </w:r>
          </w:p>
        </w:tc>
        <w:tc>
          <w:tcPr>
            <w:tcW w:type="dxa" w:w="2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초반 연구</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Mk.III</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1.5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낮음</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중반 연구</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Mk.IV</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1.3 (완만 증가)</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최소</w:t>
            </w:r>
          </w:p>
        </w:tc>
        <w:tc>
          <w:tcPr>
            <w:tcW w:type="dxa" w:w="2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후반 연구</w:t>
            </w:r>
          </w:p>
        </w:tc>
      </w:tr>
    </w:tbl>
    <w:p>
      <w:pPr>
        <w:spacing w:before="0" w:after="50"/>
      </w:pPr>
      <w:r>
        <w:t xml:space="preserve"/>
      </w:r>
    </w:p>
    <w:p>
      <w:pPr>
        <w:pStyle w:val="Heading2"/>
        <w:spacing w:before="320" w:after="80"/>
      </w:pPr>
      <w:r>
        <w:rPr>
          <w:rFonts w:ascii="Arial" w:cs="Arial" w:eastAsia="Arial" w:hAnsi="Arial"/>
          <w:b/>
          <w:bCs/>
          <w:color w:val="2E5FA3"/>
          <w:sz w:val="26"/>
          <w:szCs w:val="26"/>
        </w:rPr>
        <w:t xml:space="preserve">8.8 밸런스 제한 요소</w:t>
      </w:r>
    </w:p>
    <w:p>
      <w:pPr>
        <w:pStyle w:val="ListParagraph"/>
        <w:numPr>
          <w:ilvl w:val="0"/>
          <w:numId w:val="2"/>
        </w:numPr>
        <w:spacing w:before="40" w:after="40"/>
      </w:pPr>
      <w:r>
        <w:rPr>
          <w:rFonts w:ascii="Arial" w:cs="Arial" w:eastAsia="Arial" w:hAnsi="Arial"/>
          <w:color w:val="333333"/>
          <w:sz w:val="20"/>
          <w:szCs w:val="20"/>
        </w:rPr>
        <w:t xml:space="preserve">조선함 자체가 전투에 취약한 대형·저속 구조체 — 전선 투입 시 보호 필요</w:t>
      </w:r>
    </w:p>
    <w:p>
      <w:pPr>
        <w:pStyle w:val="ListParagraph"/>
        <w:numPr>
          <w:ilvl w:val="0"/>
          <w:numId w:val="2"/>
        </w:numPr>
        <w:spacing w:before="40" w:after="40"/>
      </w:pPr>
      <w:r>
        <w:rPr>
          <w:rFonts w:ascii="Arial" w:cs="Arial" w:eastAsia="Arial" w:hAnsi="Arial"/>
          <w:color w:val="333333"/>
          <w:sz w:val="20"/>
          <w:szCs w:val="20"/>
        </w:rPr>
        <w:t xml:space="preserve">소재 저장고 용량 한계 → 장기 야전 건조는 보급선과 함께 운용 필요</w:t>
      </w:r>
    </w:p>
    <w:p>
      <w:pPr>
        <w:pStyle w:val="ListParagraph"/>
        <w:numPr>
          <w:ilvl w:val="0"/>
          <w:numId w:val="2"/>
        </w:numPr>
        <w:spacing w:before="40" w:after="40"/>
      </w:pPr>
      <w:r>
        <w:rPr>
          <w:rFonts w:ascii="Arial" w:cs="Arial" w:eastAsia="Arial" w:hAnsi="Arial"/>
          <w:color w:val="333333"/>
          <w:sz w:val="20"/>
          <w:szCs w:val="20"/>
        </w:rPr>
        <w:t xml:space="preserve">조선 팔은 외부 노출 구조 → 전투 중 수리 시 조선 팔 셀 피격 위험</w:t>
      </w:r>
    </w:p>
    <w:p>
      <w:pPr>
        <w:pStyle w:val="ListParagraph"/>
        <w:numPr>
          <w:ilvl w:val="0"/>
          <w:numId w:val="2"/>
        </w:numPr>
        <w:spacing w:before="40" w:after="40"/>
      </w:pPr>
      <w:r>
        <w:rPr>
          <w:rFonts w:ascii="Arial" w:cs="Arial" w:eastAsia="Arial" w:hAnsi="Arial"/>
          <w:color w:val="333333"/>
          <w:sz w:val="20"/>
          <w:szCs w:val="20"/>
        </w:rPr>
        <w:t xml:space="preserve">야전 건조 슬롯 수 = 동시 건조 가능 수. 슬롯이 셀을 차지하므로 무한 확장 불가</w:t>
      </w:r>
    </w:p>
    <w:p>
      <w:pPr>
        <w:pStyle w:val="ListParagraph"/>
        <w:numPr>
          <w:ilvl w:val="0"/>
          <w:numId w:val="2"/>
        </w:numPr>
        <w:spacing w:before="40" w:after="40"/>
      </w:pPr>
      <w:r>
        <w:rPr>
          <w:rFonts w:ascii="Arial" w:cs="Arial" w:eastAsia="Arial" w:hAnsi="Arial"/>
          <w:color w:val="333333"/>
          <w:sz w:val="20"/>
          <w:szCs w:val="20"/>
        </w:rPr>
        <w:t xml:space="preserve">건조 중인 함선은 완성 전까지 전투 참여 불가</w:t>
      </w:r>
    </w:p>
    <w:p>
      <w:pPr>
        <w:pStyle w:val="ListParagraph"/>
        <w:numPr>
          <w:ilvl w:val="0"/>
          <w:numId w:val="2"/>
        </w:numPr>
        <w:spacing w:before="40" w:after="40"/>
      </w:pPr>
      <w:r>
        <w:rPr>
          <w:rFonts w:ascii="Arial" w:cs="Arial" w:eastAsia="Arial" w:hAnsi="Arial"/>
          <w:color w:val="333333"/>
          <w:sz w:val="20"/>
          <w:szCs w:val="20"/>
        </w:rPr>
        <w:t xml:space="preserve">수리 드론은 전투 중 격추 가능 → 교전 강도 높을수록 수리 효율 저하</w:t>
      </w:r>
    </w:p>
    <w:p>
      <w:pPr>
        <w:spacing w:before="0" w:after="50"/>
      </w:pPr>
      <w:r>
        <w:t xml:space="preserve"/>
      </w:r>
    </w:p>
    <w:p>
      <w:pPr>
        <w:pStyle w:val="Heading2"/>
        <w:spacing w:before="320" w:after="80"/>
      </w:pPr>
      <w:r>
        <w:rPr>
          <w:rFonts w:ascii="Arial" w:cs="Arial" w:eastAsia="Arial" w:hAnsi="Arial"/>
          <w:b/>
          <w:bCs/>
          <w:color w:val="2E5FA3"/>
          <w:sz w:val="26"/>
          <w:szCs w:val="26"/>
        </w:rPr>
        <w:t xml:space="preserve">8.9 잔해 수거 (Salvage)</w:t>
      </w:r>
    </w:p>
    <w:p>
      <w:pPr>
        <w:spacing w:before="60" w:after="80"/>
      </w:pPr>
      <w:r>
        <w:rPr>
          <w:rFonts w:ascii="Arial" w:cs="Arial" w:eastAsia="Arial" w:hAnsi="Arial"/>
          <w:color w:val="333333"/>
          <w:sz w:val="20"/>
          <w:szCs w:val="20"/>
        </w:rPr>
        <w:t xml:space="preserve">격파된 구조체는 잔해로 맵에 남는다. 잔해에는 소재·모듈이 일부 보존되어 있으며 조선 모듈 또는 전용 살베이지 드론으로 회수할 수 있다. 외계 함선 잔해에서는 해당 문명의 고유 기술 모듈이 나올 수 있어 연구 시스템과 연동된다. (→ 10.5절 설계 원칙 참조: “일부 기술은 특정 외계 문명 조우 후 해금 가능”)</w:t>
      </w:r>
    </w:p>
    <w:p>
      <w:pPr>
        <w:spacing w:before="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rPr>
          <w:tblHeader/>
        </w:trPr>
        <w:tc>
          <w:tcPr>
            <w:tcW w:type="dxa" w:w="24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수거 방법</w:t>
            </w:r>
          </w:p>
        </w:tc>
        <w:tc>
          <w:tcPr>
            <w:tcW w:type="dxa" w:w="16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수거 속도</w:t>
            </w:r>
          </w:p>
        </w:tc>
        <w:tc>
          <w:tcPr>
            <w:tcW w:type="dxa" w:w="536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특성</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살베이지 드론</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중간</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전투 중에도 운용 가능. 격추 위험. 소량씩 지속 회수</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조선 팔 (Compact/Heavy)</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빠름</w:t>
            </w:r>
          </w:p>
        </w:tc>
        <w:tc>
          <w:tcPr>
            <w:tcW w:type="dxa" w:w="5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도킹·근접 필요. 대량 고속 회수. 내부 모듈 추출 가능</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자동 수거 명령</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느림</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전투 종료 후 잔해 구역 자동 순회 수거. 전술 자동화 연동</w:t>
            </w:r>
          </w:p>
        </w:tc>
      </w:tr>
    </w:tbl>
    <w:p>
      <w:pPr>
        <w:spacing w:before="0" w:after="30"/>
      </w:pPr>
      <w:r>
        <w:t xml:space="preserve"/>
      </w:r>
    </w:p>
    <w:p>
      <w:pPr>
        <w:pStyle w:val="ListParagraph"/>
        <w:numPr>
          <w:ilvl w:val="0"/>
          <w:numId w:val="2"/>
        </w:numPr>
        <w:spacing w:before="40" w:after="40"/>
      </w:pPr>
      <w:r>
        <w:rPr>
          <w:rFonts w:ascii="Arial" w:cs="Arial" w:eastAsia="Arial" w:hAnsi="Arial"/>
          <w:color w:val="333333"/>
          <w:sz w:val="20"/>
          <w:szCs w:val="20"/>
        </w:rPr>
        <w:t xml:space="preserve">회수율: 소재 20~60%, 모듈 0~30% (잔해 손상 정도에 따라 변동, 예시)</w:t>
      </w:r>
    </w:p>
    <w:p>
      <w:pPr>
        <w:pStyle w:val="ListParagraph"/>
        <w:numPr>
          <w:ilvl w:val="0"/>
          <w:numId w:val="2"/>
        </w:numPr>
        <w:spacing w:before="40" w:after="40"/>
      </w:pPr>
      <w:r>
        <w:rPr>
          <w:rFonts w:ascii="Arial" w:cs="Arial" w:eastAsia="Arial" w:hAnsi="Arial"/>
          <w:color w:val="333333"/>
          <w:sz w:val="20"/>
          <w:szCs w:val="20"/>
        </w:rPr>
        <w:t xml:space="preserve">외계 함선 잔해: 고유 기술 모듈 발견 시 연구 해금 가능</w:t>
      </w:r>
    </w:p>
    <w:p>
      <w:pPr>
        <w:pStyle w:val="ListParagraph"/>
        <w:numPr>
          <w:ilvl w:val="0"/>
          <w:numId w:val="2"/>
        </w:numPr>
        <w:spacing w:before="40" w:after="40"/>
      </w:pPr>
      <w:r>
        <w:rPr>
          <w:rFonts w:ascii="Arial" w:cs="Arial" w:eastAsia="Arial" w:hAnsi="Arial"/>
          <w:color w:val="333333"/>
          <w:sz w:val="20"/>
          <w:szCs w:val="20"/>
        </w:rPr>
        <w:t xml:space="preserve">잔해는 맵에 일정 시간 유지 후 제거. 수거하지 않으면 자원 손실</w:t>
      </w:r>
    </w:p>
    <w:p>
      <w:pPr>
        <w:pStyle w:val="ListParagraph"/>
        <w:numPr>
          <w:ilvl w:val="0"/>
          <w:numId w:val="2"/>
        </w:numPr>
        <w:spacing w:before="40" w:after="40"/>
      </w:pPr>
      <w:r>
        <w:rPr>
          <w:rFonts w:ascii="Arial" w:cs="Arial" w:eastAsia="Arial" w:hAnsi="Arial"/>
          <w:color w:val="333333"/>
          <w:sz w:val="20"/>
          <w:szCs w:val="20"/>
        </w:rPr>
        <w:t xml:space="preserve">잔해가 항법 장애물로 작용 — 고속 이동 시 충돌 피해 가능</w:t>
      </w:r>
    </w:p>
    <w:p>
      <w:pPr>
        <w:spacing w:before="0" w:after="50"/>
      </w:pPr>
      <w:r>
        <w:t xml:space="preserve"/>
      </w:r>
    </w:p>
    <w:p>
      <w:pPr>
        <w:pStyle w:val="Heading2"/>
        <w:spacing w:before="320" w:after="80"/>
      </w:pPr>
      <w:r>
        <w:rPr>
          <w:rFonts w:ascii="Arial" w:cs="Arial" w:eastAsia="Arial" w:hAnsi="Arial"/>
          <w:b/>
          <w:bCs/>
          <w:color w:val="2E5FA3"/>
          <w:sz w:val="26"/>
          <w:szCs w:val="26"/>
        </w:rPr>
        <w:t xml:space="preserve">8.10 전장 잔해 관리 (LOD 기반)</w:t>
      </w:r>
    </w:p>
    <w:p>
      <w:pPr>
        <w:spacing w:before="60" w:after="80"/>
      </w:pPr>
      <w:r>
        <w:rPr>
          <w:rFonts w:ascii="Arial" w:cs="Arial" w:eastAsia="Arial" w:hAnsi="Arial"/>
          <w:color w:val="333333"/>
          <w:sz w:val="20"/>
          <w:szCs w:val="20"/>
        </w:rPr>
        <w:t xml:space="preserve">격파된 구조체의 잔해는 영구적으로 맵에 남는다. 단, 셀 단위 데이터를 항상 유지하면 메모리 부담이 크므로 LOD 레벨에 따라 잔해 표현 방식을 동적으로 전환한다.</w:t>
      </w:r>
    </w:p>
    <w:p>
      <w:pPr>
        <w:spacing w:before="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4160"/>
      </w:tblGrid>
      <w:tr>
        <w:trPr>
          <w:tblHeader/>
        </w:trPr>
        <w:tc>
          <w:tcPr>
            <w:tcW w:type="dxa" w:w="18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LOD 레벨</w:t>
            </w:r>
          </w:p>
        </w:tc>
        <w:tc>
          <w:tcPr>
            <w:tcW w:type="dxa" w:w="34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잔해 표현 방식</w:t>
            </w:r>
          </w:p>
        </w:tc>
        <w:tc>
          <w:tcPr>
            <w:tcW w:type="dxa" w:w="416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기능</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SHIP (줌인)</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셀 격자 전체 유지 (hp_ratio=0 고정)</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살베이지·충돌 판정 정상 작동. 셀 업데이트 없음</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FLEET (줌아웃)</w:t>
            </w:r>
          </w:p>
        </w:tc>
        <w:tc>
          <w:tcPr>
            <w:tcW w:type="dxa" w:w="3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단일 스프라이트 + 위치·크기·자원량 데이터만 유지</w:t>
            </w:r>
          </w:p>
        </w:tc>
        <w:tc>
          <w:tcPr>
            <w:tcW w:type="dxa" w:w="4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셀 격자 해제 → 메모리 대폭 절감</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SYSTEM 이상</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'자원 매장지' 오브젝트로 단순화</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위치·회수 가능 자원량만 기록</w:t>
            </w:r>
          </w:p>
        </w:tc>
      </w:tr>
    </w:tbl>
    <w:p>
      <w:pPr>
        <w:spacing w:before="0" w:after="30"/>
      </w:pPr>
      <w:r>
        <w:t xml:space="preserve"/>
      </w:r>
    </w:p>
    <w:p>
      <w:pPr>
        <w:pStyle w:val="ListParagraph"/>
        <w:numPr>
          <w:ilvl w:val="0"/>
          <w:numId w:val="2"/>
        </w:numPr>
        <w:spacing w:before="40" w:after="40"/>
      </w:pPr>
      <w:r>
        <w:rPr>
          <w:rFonts w:ascii="Arial" w:cs="Arial" w:eastAsia="Arial" w:hAnsi="Arial"/>
          <w:color w:val="333333"/>
          <w:sz w:val="20"/>
          <w:szCs w:val="20"/>
        </w:rPr>
        <w:t xml:space="preserve">FLEET → SHIP 줌인 시 잔해 셀 격자 동적 재생성. 잔해 셀은 hp_ratio=0으로 고정된 정적 데이터이므로 재생성 비용은 낮다. 단, 초대형 잔해(대규모 전장)가 다수 밀집한 구역을 동시에 줌인하는 극단적 케이스는 실측 후 동시 SHIP 줌인 가능 잔해 수에 상한을 둘 수 있다.</w:t>
      </w:r>
    </w:p>
    <w:p>
      <w:pPr>
        <w:pStyle w:val="ListParagraph"/>
        <w:numPr>
          <w:ilvl w:val="0"/>
          <w:numId w:val="2"/>
        </w:numPr>
        <w:spacing w:before="40" w:after="40"/>
      </w:pPr>
      <w:r>
        <w:rPr>
          <w:rFonts w:ascii="Arial" w:cs="Arial" w:eastAsia="Arial" w:hAnsi="Arial"/>
          <w:color w:val="333333"/>
          <w:sz w:val="20"/>
          <w:szCs w:val="20"/>
        </w:rPr>
        <w:t xml:space="preserve">행성 중력권 내 잔해는 궤도 감쇠 없음 — 영구 유지</w:t>
      </w:r>
    </w:p>
    <w:p>
      <w:pPr>
        <w:pStyle w:val="ListParagraph"/>
        <w:numPr>
          <w:ilvl w:val="0"/>
          <w:numId w:val="2"/>
        </w:numPr>
        <w:spacing w:before="40" w:after="40"/>
      </w:pPr>
      <w:r>
        <w:rPr>
          <w:rFonts w:ascii="Arial" w:cs="Arial" w:eastAsia="Arial" w:hAnsi="Arial"/>
          <w:color w:val="333333"/>
          <w:sz w:val="20"/>
          <w:szCs w:val="20"/>
        </w:rPr>
        <w:t xml:space="preserve">전장 청소 명령: 특정 구역 잔해를 일괄 수거·분해하는 자동화 명령으로 수동 정리 가능</w:t>
      </w:r>
    </w:p>
    <w:p>
      <w:pPr>
        <w:pStyle w:val="ListParagraph"/>
        <w:numPr>
          <w:ilvl w:val="0"/>
          <w:numId w:val="2"/>
        </w:numPr>
        <w:spacing w:before="40" w:after="40"/>
      </w:pPr>
      <w:r>
        <w:rPr>
          <w:rFonts w:ascii="Arial" w:cs="Arial" w:eastAsia="Arial" w:hAnsi="Arial"/>
          <w:color w:val="333333"/>
          <w:sz w:val="20"/>
          <w:szCs w:val="20"/>
        </w:rPr>
        <w:t xml:space="preserve">살베이지하지 않은 잔해가 항법 장애물로 남아 플레이어가 자발적으로 수거하도록 유도</w:t>
      </w:r>
    </w:p>
    <w:p>
      <w:r>
        <w:br w:type="page"/>
      </w:r>
    </w:p>
    <w:p>
      <w:pPr>
        <w:pStyle w:val="Heading1"/>
        <w:pBdr>
          <w:bottom w:val="single" w:color="1B2A4A" w:sz="8" w:space="2"/>
        </w:pBdr>
        <w:spacing w:before="480" w:after="140"/>
      </w:pPr>
      <w:r>
        <w:rPr>
          <w:rFonts w:ascii="Arial" w:cs="Arial" w:eastAsia="Arial" w:hAnsi="Arial"/>
          <w:b/>
          <w:bCs/>
          <w:color w:val="1B2A4A"/>
          <w:sz w:val="36"/>
          <w:szCs w:val="36"/>
        </w:rPr>
        <w:t xml:space="preserve">9. 구조체 수정 및 함급 관리 시스템</w:t>
      </w:r>
    </w:p>
    <w:p>
      <w:pPr>
        <w:spacing w:before="0" w:after="50"/>
      </w:pPr>
      <w:r>
        <w:t xml:space="preserve"/>
      </w:r>
    </w:p>
    <w:p>
      <w:pPr>
        <w:pStyle w:val="Heading2"/>
        <w:spacing w:before="320" w:after="80"/>
      </w:pPr>
      <w:r>
        <w:rPr>
          <w:rFonts w:ascii="Arial" w:cs="Arial" w:eastAsia="Arial" w:hAnsi="Arial"/>
          <w:b/>
          <w:bCs/>
          <w:color w:val="2E5FA3"/>
          <w:sz w:val="26"/>
          <w:szCs w:val="26"/>
        </w:rPr>
        <w:t xml:space="preserve">9.1 개요</w:t>
      </w:r>
    </w:p>
    <w:p>
      <w:pPr>
        <w:spacing w:before="60" w:after="80"/>
      </w:pPr>
      <w:r>
        <w:rPr>
          <w:rFonts w:ascii="Arial" w:cs="Arial" w:eastAsia="Arial" w:hAnsi="Arial"/>
          <w:color w:val="333333"/>
          <w:sz w:val="20"/>
          <w:szCs w:val="20"/>
        </w:rPr>
        <w:t xml:space="preserve">건조된 모든 구조체(함선·거점·보급선·조선함)는 언제든 수정할 수 있다. Blueprint를 수정한 뒤 이미 건조된 구조체에 업데이트를 적용할 수 있으며, 변경된 셀만 선택적으로 교체하므로 전체 재건조 없이 부분 업그레이드가 가능하다. 대규모 함대의 일괄 업그레이드를 편리하게 수행할 수 있도록 함급(Class) 시스템과 연동된다.</w:t>
      </w:r>
    </w:p>
    <w:p>
      <w:pPr>
        <w:spacing w:before="0" w:after="50"/>
      </w:pPr>
      <w:r>
        <w:t xml:space="preserve"/>
      </w:r>
    </w:p>
    <w:p>
      <w:pPr>
        <w:pStyle w:val="Heading2"/>
        <w:spacing w:before="320" w:after="80"/>
      </w:pPr>
      <w:r>
        <w:rPr>
          <w:rFonts w:ascii="Arial" w:cs="Arial" w:eastAsia="Arial" w:hAnsi="Arial"/>
          <w:b/>
          <w:bCs/>
          <w:color w:val="2E5FA3"/>
          <w:sz w:val="26"/>
          <w:szCs w:val="26"/>
        </w:rPr>
        <w:t xml:space="preserve">9.2 수정 경로</w:t>
      </w:r>
    </w:p>
    <w:p>
      <w:pPr>
        <w:spacing w:before="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rPr>
          <w:tblHeader/>
        </w:trPr>
        <w:tc>
          <w:tcPr>
            <w:tcW w:type="dxa" w:w="18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경로</w:t>
            </w:r>
          </w:p>
        </w:tc>
        <w:tc>
          <w:tcPr>
            <w:tcW w:type="dxa" w:w="30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방식</w:t>
            </w:r>
          </w:p>
        </w:tc>
        <w:tc>
          <w:tcPr>
            <w:tcW w:type="dxa" w:w="456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결과</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Blueprint 수정 후 적용</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기존 Blueprint 편집 → 새 버전 저장 → 건조된 구조체에 업데이트 명령</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차이나는 셀만 교체. 조선 모듈이 자동으로 diff 계산 후 적용</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현장 직접 수정</w:t>
            </w:r>
          </w:p>
        </w:tc>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건조된 구조체를 직접 선택 → 인게임 에디터로 편집</w:t>
            </w:r>
          </w:p>
        </w:tc>
        <w:tc>
          <w:tcPr>
            <w:tcW w:type="dxa" w:w="4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해당 구조체의 Blueprint가 새 버전으로 분기 저장. 변경 사항을 다른 구조체에 전파할지 선택 가능</w:t>
            </w:r>
          </w:p>
        </w:tc>
      </w:tr>
    </w:tbl>
    <w:p>
      <w:pPr>
        <w:spacing w:before="0" w:after="50"/>
      </w:pPr>
      <w:r>
        <w:t xml:space="preserve"/>
      </w:r>
    </w:p>
    <w:p>
      <w:pPr>
        <w:pStyle w:val="Heading2"/>
        <w:spacing w:before="320" w:after="80"/>
      </w:pPr>
      <w:r>
        <w:rPr>
          <w:rFonts w:ascii="Arial" w:cs="Arial" w:eastAsia="Arial" w:hAnsi="Arial"/>
          <w:b/>
          <w:bCs/>
          <w:color w:val="2E5FA3"/>
          <w:sz w:val="26"/>
          <w:szCs w:val="26"/>
        </w:rPr>
        <w:t xml:space="preserve">9.3 Blueprint 버전 관리</w:t>
      </w:r>
    </w:p>
    <w:p>
      <w:pPr>
        <w:spacing w:before="0" w:after="30"/>
      </w:pPr>
      <w:r>
        <w:t xml:space="preserve"/>
      </w:r>
    </w:p>
    <w:p>
      <w:pPr>
        <w:pStyle w:val="ListParagraph"/>
        <w:numPr>
          <w:ilvl w:val="0"/>
          <w:numId w:val="2"/>
        </w:numPr>
        <w:spacing w:before="40" w:after="40"/>
      </w:pPr>
      <w:r>
        <w:rPr>
          <w:rFonts w:ascii="Arial" w:cs="Arial" w:eastAsia="Arial" w:hAnsi="Arial"/>
          <w:color w:val="333333"/>
          <w:sz w:val="20"/>
          <w:szCs w:val="20"/>
        </w:rPr>
        <w:t xml:space="preserve">Blueprint는 base_id(원본 고유 ID), version(수정 이력), parent_version(이전 버전 참조), diff_cells(변경된 셀 목록)를 보관</w:t>
      </w:r>
    </w:p>
    <w:p>
      <w:pPr>
        <w:pStyle w:val="ListParagraph"/>
        <w:numPr>
          <w:ilvl w:val="0"/>
          <w:numId w:val="2"/>
        </w:numPr>
        <w:spacing w:before="40" w:after="40"/>
      </w:pPr>
      <w:r>
        <w:rPr>
          <w:rFonts w:ascii="Arial" w:cs="Arial" w:eastAsia="Arial" w:hAnsi="Arial"/>
          <w:color w:val="333333"/>
          <w:sz w:val="20"/>
          <w:szCs w:val="20"/>
        </w:rPr>
        <w:t xml:space="preserve">건조된 구조체는 자신이 어느 Blueprint 버전으로 건조됐는지 기록</w:t>
      </w:r>
    </w:p>
    <w:p>
      <w:pPr>
        <w:pStyle w:val="ListParagraph"/>
        <w:numPr>
          <w:ilvl w:val="0"/>
          <w:numId w:val="2"/>
        </w:numPr>
        <w:spacing w:before="40" w:after="40"/>
      </w:pPr>
      <w:r>
        <w:rPr>
          <w:rFonts w:ascii="Arial" w:cs="Arial" w:eastAsia="Arial" w:hAnsi="Arial"/>
          <w:color w:val="333333"/>
          <w:sz w:val="20"/>
          <w:szCs w:val="20"/>
        </w:rPr>
        <w:t xml:space="preserve">최신 버전과 diff를 계산하여 업데이트 비용·시간 자동 산출</w:t>
      </w:r>
    </w:p>
    <w:p>
      <w:pPr>
        <w:pStyle w:val="ListParagraph"/>
        <w:numPr>
          <w:ilvl w:val="0"/>
          <w:numId w:val="2"/>
        </w:numPr>
        <w:spacing w:before="40" w:after="40"/>
      </w:pPr>
      <w:r>
        <w:rPr>
          <w:rFonts w:ascii="Arial" w:cs="Arial" w:eastAsia="Arial" w:hAnsi="Arial"/>
          <w:color w:val="333333"/>
          <w:sz w:val="20"/>
          <w:szCs w:val="20"/>
        </w:rPr>
        <w:t xml:space="preserve">업데이트 비용 = Σ(변경 셀의 소재 비용) + 철거 셀 반환 자원 (예시)</w:t>
      </w:r>
    </w:p>
    <w:p>
      <w:pPr>
        <w:pStyle w:val="ListParagraph"/>
        <w:numPr>
          <w:ilvl w:val="0"/>
          <w:numId w:val="2"/>
        </w:numPr>
        <w:spacing w:before="40" w:after="40"/>
      </w:pPr>
      <w:r>
        <w:rPr>
          <w:rFonts w:ascii="Arial" w:cs="Arial" w:eastAsia="Arial" w:hAnsi="Arial"/>
          <w:color w:val="333333"/>
          <w:sz w:val="20"/>
          <w:szCs w:val="20"/>
        </w:rPr>
        <w:t xml:space="preserve">업데이트 시간 = 변경 셀 수 × 조선 모듈 속도 (예시)</w:t>
      </w:r>
    </w:p>
    <w:p>
      <w:pPr>
        <w:pStyle w:val="ListParagraph"/>
        <w:numPr>
          <w:ilvl w:val="0"/>
          <w:numId w:val="2"/>
        </w:numPr>
        <w:spacing w:before="40" w:after="40"/>
      </w:pPr>
      <w:r>
        <w:rPr>
          <w:rFonts w:ascii="Arial" w:cs="Arial" w:eastAsia="Arial" w:hAnsi="Arial"/>
          <w:color w:val="333333"/>
          <w:sz w:val="20"/>
          <w:szCs w:val="20"/>
        </w:rPr>
        <w:t xml:space="preserve">적용 전 비용·시간·변경 셀 수 미리보기 제공</w:t>
      </w:r>
    </w:p>
    <w:p>
      <w:pPr>
        <w:spacing w:before="0" w:after="50"/>
      </w:pPr>
      <w:r>
        <w:t xml:space="preserve"/>
      </w:r>
    </w:p>
    <w:p>
      <w:pPr>
        <w:pStyle w:val="Heading2"/>
        <w:spacing w:before="320" w:after="80"/>
      </w:pPr>
      <w:r>
        <w:rPr>
          <w:rFonts w:ascii="Arial" w:cs="Arial" w:eastAsia="Arial" w:hAnsi="Arial"/>
          <w:b/>
          <w:bCs/>
          <w:color w:val="2E5FA3"/>
          <w:sz w:val="26"/>
          <w:szCs w:val="26"/>
        </w:rPr>
        <w:t xml:space="preserve">9.4 일괄 업데이트 시스템</w:t>
      </w:r>
    </w:p>
    <w:p>
      <w:pPr>
        <w:spacing w:before="60" w:after="80"/>
      </w:pPr>
      <w:r>
        <w:rPr>
          <w:rFonts w:ascii="Arial" w:cs="Arial" w:eastAsia="Arial" w:hAnsi="Arial"/>
          <w:color w:val="333333"/>
          <w:sz w:val="20"/>
          <w:szCs w:val="20"/>
        </w:rPr>
        <w:t xml:space="preserve">동일 Blueprint base_id를 가진 함급 전체 또는 그룹·전체 함대를 대상으로 업데이트를 일괄 적용할 수 있다. 적용 전 전체 비용·시간 합산 미리보기를 확인하고 확정할 수 있다.</w:t>
      </w:r>
    </w:p>
    <w:p>
      <w:pPr>
        <w:spacing w:before="0" w:after="30"/>
      </w:pPr>
      <w:r>
        <w:t xml:space="preserve"/>
      </w:r>
    </w:p>
    <w:p>
      <w:pPr>
        <w:pStyle w:val="Heading3"/>
        <w:spacing w:before="200" w:after="60"/>
      </w:pPr>
      <w:r>
        <w:rPr>
          <w:rFonts w:ascii="Arial" w:cs="Arial" w:eastAsia="Arial" w:hAnsi="Arial"/>
          <w:b/>
          <w:bCs/>
          <w:color w:val="4A90D9"/>
          <w:sz w:val="22"/>
          <w:szCs w:val="22"/>
        </w:rPr>
        <w:t xml:space="preserve">적용 범위</w:t>
      </w:r>
    </w:p>
    <w:p>
      <w:pPr>
        <w:pStyle w:val="ListParagraph"/>
        <w:numPr>
          <w:ilvl w:val="0"/>
          <w:numId w:val="2"/>
        </w:numPr>
        <w:spacing w:before="40" w:after="40"/>
      </w:pPr>
      <w:r>
        <w:rPr>
          <w:rFonts w:ascii="Arial" w:cs="Arial" w:eastAsia="Arial" w:hAnsi="Arial"/>
          <w:color w:val="333333"/>
          <w:sz w:val="20"/>
          <w:szCs w:val="20"/>
        </w:rPr>
        <w:t xml:space="preserve">단일 구조체: 선택한 구조체 1기만</w:t>
      </w:r>
    </w:p>
    <w:p>
      <w:pPr>
        <w:pStyle w:val="ListParagraph"/>
        <w:numPr>
          <w:ilvl w:val="0"/>
          <w:numId w:val="2"/>
        </w:numPr>
        <w:spacing w:before="40" w:after="40"/>
      </w:pPr>
      <w:r>
        <w:rPr>
          <w:rFonts w:ascii="Arial" w:cs="Arial" w:eastAsia="Arial" w:hAnsi="Arial"/>
          <w:color w:val="333333"/>
          <w:sz w:val="20"/>
          <w:szCs w:val="20"/>
        </w:rPr>
        <w:t xml:space="preserve">그룹: 전술 자동화 시스템의 그룹 단위와 연동</w:t>
      </w:r>
    </w:p>
    <w:p>
      <w:pPr>
        <w:pStyle w:val="ListParagraph"/>
        <w:numPr>
          <w:ilvl w:val="0"/>
          <w:numId w:val="2"/>
        </w:numPr>
        <w:spacing w:before="40" w:after="40"/>
      </w:pPr>
      <w:r>
        <w:rPr>
          <w:rFonts w:ascii="Arial" w:cs="Arial" w:eastAsia="Arial" w:hAnsi="Arial"/>
          <w:color w:val="333333"/>
          <w:sz w:val="20"/>
          <w:szCs w:val="20"/>
        </w:rPr>
        <w:t xml:space="preserve">함급(Class): 동일 Blueprint base_id를 가진 모든 구조체</w:t>
      </w:r>
    </w:p>
    <w:p>
      <w:pPr>
        <w:pStyle w:val="ListParagraph"/>
        <w:numPr>
          <w:ilvl w:val="0"/>
          <w:numId w:val="2"/>
        </w:numPr>
        <w:spacing w:before="40" w:after="40"/>
      </w:pPr>
      <w:r>
        <w:rPr>
          <w:rFonts w:ascii="Arial" w:cs="Arial" w:eastAsia="Arial" w:hAnsi="Arial"/>
          <w:color w:val="333333"/>
          <w:sz w:val="20"/>
          <w:szCs w:val="20"/>
        </w:rPr>
        <w:t xml:space="preserve">전체 함대: 현재 관리 중인 모든 구조체</w:t>
      </w:r>
    </w:p>
    <w:p>
      <w:pPr>
        <w:spacing w:before="0" w:after="30"/>
      </w:pPr>
      <w:r>
        <w:t xml:space="preserve"/>
      </w:r>
    </w:p>
    <w:p>
      <w:pPr>
        <w:pStyle w:val="Heading3"/>
        <w:spacing w:before="200" w:after="60"/>
      </w:pPr>
      <w:r>
        <w:rPr>
          <w:rFonts w:ascii="Arial" w:cs="Arial" w:eastAsia="Arial" w:hAnsi="Arial"/>
          <w:b/>
          <w:bCs/>
          <w:color w:val="4A90D9"/>
          <w:sz w:val="22"/>
          <w:szCs w:val="22"/>
        </w:rPr>
        <w:t xml:space="preserve">적용 방식</w:t>
      </w:r>
    </w:p>
    <w:p>
      <w:pPr>
        <w:pStyle w:val="ListParagraph"/>
        <w:numPr>
          <w:ilvl w:val="0"/>
          <w:numId w:val="2"/>
        </w:numPr>
        <w:spacing w:before="40" w:after="40"/>
      </w:pPr>
      <w:r>
        <w:rPr>
          <w:rFonts w:ascii="Arial" w:cs="Arial" w:eastAsia="Arial" w:hAnsi="Arial"/>
          <w:color w:val="333333"/>
          <w:sz w:val="20"/>
          <w:szCs w:val="20"/>
        </w:rPr>
        <w:t xml:space="preserve">즉시 적용: 조선 모듈 있는 위치로 자동 이동 후 수정</w:t>
      </w:r>
    </w:p>
    <w:p>
      <w:pPr>
        <w:pStyle w:val="ListParagraph"/>
        <w:numPr>
          <w:ilvl w:val="0"/>
          <w:numId w:val="2"/>
        </w:numPr>
        <w:spacing w:before="40" w:after="40"/>
      </w:pPr>
      <w:r>
        <w:rPr>
          <w:rFonts w:ascii="Arial" w:cs="Arial" w:eastAsia="Arial" w:hAnsi="Arial"/>
          <w:color w:val="333333"/>
          <w:sz w:val="20"/>
          <w:szCs w:val="20"/>
        </w:rPr>
        <w:t xml:space="preserve">예약 적용: 다음 보급·수리 시 자동 처리</w:t>
      </w:r>
    </w:p>
    <w:p>
      <w:pPr>
        <w:pStyle w:val="ListParagraph"/>
        <w:numPr>
          <w:ilvl w:val="0"/>
          <w:numId w:val="2"/>
        </w:numPr>
        <w:spacing w:before="40" w:after="40"/>
      </w:pPr>
      <w:r>
        <w:rPr>
          <w:rFonts w:ascii="Arial" w:cs="Arial" w:eastAsia="Arial" w:hAnsi="Arial"/>
          <w:color w:val="333333"/>
          <w:sz w:val="20"/>
          <w:szCs w:val="20"/>
        </w:rPr>
        <w:t xml:space="preserve">단계적 적용: 우선순위 낮은 구조체부터 순서대로 처리. 전투 중인 구조체는 자동 후순위</w:t>
      </w:r>
    </w:p>
    <w:p>
      <w:pPr>
        <w:spacing w:before="0" w:after="50"/>
      </w:pPr>
      <w:r>
        <w:t xml:space="preserve"/>
      </w:r>
    </w:p>
    <w:p>
      <w:pPr>
        <w:pStyle w:val="Heading2"/>
        <w:spacing w:before="320" w:after="80"/>
      </w:pPr>
      <w:r>
        <w:rPr>
          <w:rFonts w:ascii="Arial" w:cs="Arial" w:eastAsia="Arial" w:hAnsi="Arial"/>
          <w:b/>
          <w:bCs/>
          <w:color w:val="2E5FA3"/>
          <w:sz w:val="26"/>
          <w:szCs w:val="26"/>
        </w:rPr>
        <w:t xml:space="preserve">9.5 함급(Class) 시스템</w:t>
      </w:r>
    </w:p>
    <w:p>
      <w:pPr>
        <w:spacing w:before="60" w:after="80"/>
      </w:pPr>
      <w:r>
        <w:rPr>
          <w:rFonts w:ascii="Arial" w:cs="Arial" w:eastAsia="Arial" w:hAnsi="Arial"/>
          <w:color w:val="333333"/>
          <w:sz w:val="20"/>
          <w:szCs w:val="20"/>
        </w:rPr>
        <w:t xml:space="preserve">플레이어가 직접 함급 이름을 붙일 수 있으며, 동일 Blueprint base_id를 가진 구조체가 같은 함급으로 묶인다. 함급 단위로 업데이트·전술 설정·보급 우선순위를 일괄 관리할 수 있어 대규모 함대 운용의 핵심 수단이 된다.</w:t>
      </w:r>
    </w:p>
    <w:p>
      <w:pPr>
        <w:spacing w:before="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함급 관리 기능</w:t>
            </w:r>
          </w:p>
        </w:tc>
        <w:tc>
          <w:tcPr>
            <w:tcW w:type="dxa" w:w="656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설명</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함급 일괄 업데이트</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'Sword급 전체 업데이트' 명령 → 소속 전 구조체에 최신 Blueprint 적용</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함급 전술 설정</w:t>
            </w:r>
          </w:p>
        </w:tc>
        <w:tc>
          <w:tcPr>
            <w:tcW w:type="dxa" w:w="6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특정 함급 전체에 전투·항해 전술 일괄 적용</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함급 건조 명령</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해당 함급 Blueprint로 추가 건조 수량 일괄 지시</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함급 현황 조회</w:t>
            </w:r>
          </w:p>
        </w:tc>
        <w:tc>
          <w:tcPr>
            <w:tcW w:type="dxa" w:w="6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소속 구조체 수, 각 버전 현황, 업데이트 대기 수 한눈에 파악</w:t>
            </w:r>
          </w:p>
        </w:tc>
      </w:tr>
    </w:tbl>
    <w:p>
      <w:pPr>
        <w:spacing w:before="0" w:after="50"/>
      </w:pPr>
      <w:r>
        <w:t xml:space="preserve"/>
      </w:r>
    </w:p>
    <w:p>
      <w:pPr>
        <w:pStyle w:val="Heading2"/>
        <w:spacing w:before="320" w:after="80"/>
      </w:pPr>
      <w:r>
        <w:rPr>
          <w:rFonts w:ascii="Arial" w:cs="Arial" w:eastAsia="Arial" w:hAnsi="Arial"/>
          <w:b/>
          <w:bCs/>
          <w:color w:val="2E5FA3"/>
          <w:sz w:val="26"/>
          <w:szCs w:val="26"/>
        </w:rPr>
        <w:t xml:space="preserve">9.6 부분 수정의 물리적 제약</w:t>
      </w:r>
    </w:p>
    <w:p>
      <w:pPr>
        <w:pStyle w:val="ListParagraph"/>
        <w:numPr>
          <w:ilvl w:val="0"/>
          <w:numId w:val="2"/>
        </w:numPr>
        <w:spacing w:before="40" w:after="40"/>
      </w:pPr>
      <w:r>
        <w:rPr>
          <w:rFonts w:ascii="Arial" w:cs="Arial" w:eastAsia="Arial" w:hAnsi="Arial"/>
          <w:color w:val="333333"/>
          <w:sz w:val="20"/>
          <w:szCs w:val="20"/>
        </w:rPr>
        <w:t xml:space="preserve">내부 셀 수정: 외장 셀을 일부 해체해야 접근 가능 → 수정 중 해당 구역 방어력 임시 저하</w:t>
      </w:r>
    </w:p>
    <w:p>
      <w:pPr>
        <w:pStyle w:val="ListParagraph"/>
        <w:numPr>
          <w:ilvl w:val="0"/>
          <w:numId w:val="2"/>
        </w:numPr>
        <w:spacing w:before="40" w:after="40"/>
      </w:pPr>
      <w:r>
        <w:rPr>
          <w:rFonts w:ascii="Arial" w:cs="Arial" w:eastAsia="Arial" w:hAnsi="Arial"/>
          <w:color w:val="333333"/>
          <w:sz w:val="20"/>
          <w:szCs w:val="20"/>
        </w:rPr>
        <w:t xml:space="preserve">CRITICAL 셀 수정: 구조체 일시 가동 중단 필요 → 수정 완료 전까지 해당 시스템 오프라인</w:t>
      </w:r>
    </w:p>
    <w:p>
      <w:pPr>
        <w:pStyle w:val="ListParagraph"/>
        <w:numPr>
          <w:ilvl w:val="0"/>
          <w:numId w:val="2"/>
        </w:numPr>
        <w:spacing w:before="40" w:after="40"/>
      </w:pPr>
      <w:r>
        <w:rPr>
          <w:rFonts w:ascii="Arial" w:cs="Arial" w:eastAsia="Arial" w:hAnsi="Arial"/>
          <w:color w:val="333333"/>
          <w:sz w:val="20"/>
          <w:szCs w:val="20"/>
        </w:rPr>
        <w:t xml:space="preserve">전투 중 수정: 수리 드론 베이만 가능. 조선 팔은 피격 위험으로 전투 중 운용 비권장</w:t>
      </w:r>
    </w:p>
    <w:p>
      <w:pPr>
        <w:pStyle w:val="ListParagraph"/>
        <w:numPr>
          <w:ilvl w:val="0"/>
          <w:numId w:val="2"/>
        </w:numPr>
        <w:spacing w:before="40" w:after="40"/>
      </w:pPr>
      <w:r>
        <w:rPr>
          <w:rFonts w:ascii="Arial" w:cs="Arial" w:eastAsia="Arial" w:hAnsi="Arial"/>
          <w:color w:val="333333"/>
          <w:sz w:val="20"/>
          <w:szCs w:val="20"/>
        </w:rPr>
        <w:t xml:space="preserve">수정 중 피격: 해체된 구역에 피해 집중 위험. 수정 중단 후 즉시 전투 복귀 옵션 제공</w:t>
      </w:r>
    </w:p>
    <w:p>
      <w:r>
        <w:br w:type="page"/>
      </w:r>
    </w:p>
    <w:p>
      <w:pPr>
        <w:pStyle w:val="Heading1"/>
        <w:pBdr>
          <w:bottom w:val="single" w:color="1B2A4A" w:sz="8" w:space="2"/>
        </w:pBdr>
        <w:spacing w:before="480" w:after="140"/>
      </w:pPr>
      <w:r>
        <w:rPr>
          <w:rFonts w:ascii="Arial" w:cs="Arial" w:eastAsia="Arial" w:hAnsi="Arial"/>
          <w:b/>
          <w:bCs/>
          <w:color w:val="1B2A4A"/>
          <w:sz w:val="36"/>
          <w:szCs w:val="36"/>
        </w:rPr>
        <w:t xml:space="preserve">10. 연구 시스템 / 테크트리</w:t>
      </w:r>
    </w:p>
    <w:p>
      <w:pPr>
        <w:spacing w:before="0" w:after="50"/>
      </w:pPr>
      <w:r>
        <w:t xml:space="preserve"/>
      </w:r>
    </w:p>
    <w:p>
      <w:pPr>
        <w:pStyle w:val="Heading2"/>
        <w:spacing w:before="320" w:after="80"/>
      </w:pPr>
      <w:r>
        <w:rPr>
          <w:rFonts w:ascii="Arial" w:cs="Arial" w:eastAsia="Arial" w:hAnsi="Arial"/>
          <w:b/>
          <w:bCs/>
          <w:color w:val="2E5FA3"/>
          <w:sz w:val="26"/>
          <w:szCs w:val="26"/>
        </w:rPr>
        <w:t xml:space="preserve">10.1 개요</w:t>
      </w:r>
    </w:p>
    <w:p>
      <w:pPr>
        <w:spacing w:before="60" w:after="80"/>
      </w:pPr>
      <w:r>
        <w:rPr>
          <w:rFonts w:ascii="Arial" w:cs="Arial" w:eastAsia="Arial" w:hAnsi="Arial"/>
          <w:color w:val="333333"/>
          <w:sz w:val="20"/>
          <w:szCs w:val="20"/>
        </w:rPr>
        <w:t xml:space="preserve">연구는 게임의 핵심 진행 축이다. 연구는 두 단계로 구성된다. 첫째, 메인 테크트리에서 기술을 해금한다. 둘째, 해금된 기술을 수치 향상 연구로 점진적으로 업그레이드한다. 단일 최강 경로가 없도록 분기마다 트레이드오프가 설계된다.</w:t>
      </w:r>
    </w:p>
    <w:p>
      <w:pPr>
        <w:spacing w:before="0" w:after="50"/>
      </w:pPr>
      <w:r>
        <w:t xml:space="preserve"/>
      </w:r>
    </w:p>
    <w:p>
      <w:pPr>
        <w:pStyle w:val="Heading2"/>
        <w:spacing w:before="320" w:after="80"/>
      </w:pPr>
      <w:r>
        <w:rPr>
          <w:rFonts w:ascii="Arial" w:cs="Arial" w:eastAsia="Arial" w:hAnsi="Arial"/>
          <w:b/>
          <w:bCs/>
          <w:color w:val="2E5FA3"/>
          <w:sz w:val="26"/>
          <w:szCs w:val="26"/>
        </w:rPr>
        <w:t xml:space="preserve">10.2 연구 구조 (혼합형)</w:t>
      </w:r>
    </w:p>
    <w:p>
      <w:pPr>
        <w:spacing w:before="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560"/>
      </w:tblGrid>
      <w:tr>
        <w:trPr>
          <w:tblHeader/>
        </w:trPr>
        <w:tc>
          <w:tcPr>
            <w:tcW w:type="dxa" w:w="16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단계</w:t>
            </w:r>
          </w:p>
        </w:tc>
        <w:tc>
          <w:tcPr>
            <w:tcW w:type="dxa" w:w="32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설명</w:t>
            </w:r>
          </w:p>
        </w:tc>
        <w:tc>
          <w:tcPr>
            <w:tcW w:type="dxa" w:w="456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예시</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1단계: 기술 해금</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선행 조건 충족 후 비용·시간을 지불하면 기술 해금</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'레일건' 연구 완료 → 레일건 모듈 설계 가능</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2단계: 수치 향상</w:t>
            </w:r>
          </w:p>
        </w:tc>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해금된 기술별 세부 향상 연구 (1~5단계 등)</w:t>
            </w:r>
          </w:p>
        </w:tc>
        <w:tc>
          <w:tcPr>
            <w:tcW w:type="dxa" w:w="4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'레일건 전력 효율' 1→5단계, '레일건 발사 속도' 1→3단계</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파생 연구</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기술 해금 후 변형·특수 버전 연구 해금</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'레일건' 해금 후 '중력 가속형 레일건' 파생 연구 가능</w:t>
            </w:r>
          </w:p>
        </w:tc>
      </w:tr>
    </w:tbl>
    <w:p>
      <w:pPr>
        <w:spacing w:before="0" w:after="50"/>
      </w:pPr>
      <w:r>
        <w:t xml:space="preserve"/>
      </w:r>
    </w:p>
    <w:p>
      <w:pPr>
        <w:pStyle w:val="Heading2"/>
        <w:spacing w:before="320" w:after="80"/>
      </w:pPr>
      <w:r>
        <w:rPr>
          <w:rFonts w:ascii="Arial" w:cs="Arial" w:eastAsia="Arial" w:hAnsi="Arial"/>
          <w:b/>
          <w:bCs/>
          <w:color w:val="2E5FA3"/>
          <w:sz w:val="26"/>
          <w:szCs w:val="26"/>
        </w:rPr>
        <w:t xml:space="preserve">10.3 연구 분야</w:t>
      </w:r>
    </w:p>
    <w:p>
      <w:pPr>
        <w:pStyle w:val="ListParagraph"/>
        <w:numPr>
          <w:ilvl w:val="0"/>
          <w:numId w:val="2"/>
        </w:numPr>
        <w:spacing w:before="40" w:after="40"/>
      </w:pPr>
      <w:r>
        <w:rPr>
          <w:rFonts w:ascii="Arial" w:cs="Arial" w:eastAsia="Arial" w:hAnsi="Arial"/>
          <w:color w:val="333333"/>
          <w:sz w:val="20"/>
          <w:szCs w:val="20"/>
        </w:rPr>
        <w:t xml:space="preserve">군사 연구: 추진, 무장, 방어, AI 코어, 전자전, 발사체, 소재 및 파생 소재</w:t>
      </w:r>
    </w:p>
    <w:p>
      <w:pPr>
        <w:pStyle w:val="ListParagraph"/>
        <w:numPr>
          <w:ilvl w:val="0"/>
          <w:numId w:val="2"/>
        </w:numPr>
        <w:spacing w:before="40" w:after="40"/>
      </w:pPr>
      <w:r>
        <w:rPr>
          <w:rFonts w:ascii="Arial" w:cs="Arial" w:eastAsia="Arial" w:hAnsi="Arial"/>
          <w:color w:val="333333"/>
          <w:sz w:val="20"/>
          <w:szCs w:val="20"/>
        </w:rPr>
        <w:t xml:space="preserve">경제 연구: 자원 채취 효율, 건조 속도, 보급 효율, 에너지 생산</w:t>
      </w:r>
    </w:p>
    <w:p>
      <w:pPr>
        <w:pStyle w:val="ListParagraph"/>
        <w:numPr>
          <w:ilvl w:val="0"/>
          <w:numId w:val="2"/>
        </w:numPr>
        <w:spacing w:before="40" w:after="40"/>
      </w:pPr>
      <w:r>
        <w:rPr>
          <w:rFonts w:ascii="Arial" w:cs="Arial" w:eastAsia="Arial" w:hAnsi="Arial"/>
          <w:color w:val="333333"/>
          <w:sz w:val="20"/>
          <w:szCs w:val="20"/>
        </w:rPr>
        <w:t xml:space="preserve">외교 연구: 외교 수단, 교역 기술, 동맹 체계</w:t>
      </w:r>
    </w:p>
    <w:p>
      <w:pPr>
        <w:pStyle w:val="ListParagraph"/>
        <w:numPr>
          <w:ilvl w:val="0"/>
          <w:numId w:val="2"/>
        </w:numPr>
        <w:spacing w:before="40" w:after="40"/>
      </w:pPr>
      <w:r>
        <w:rPr>
          <w:rFonts w:ascii="Arial" w:cs="Arial" w:eastAsia="Arial" w:hAnsi="Arial"/>
          <w:color w:val="333333"/>
          <w:sz w:val="20"/>
          <w:szCs w:val="20"/>
        </w:rPr>
        <w:t xml:space="preserve">탐사 연구: 항성간 이동, 행성 개발, 테라포밍, 중력 물리 응용</w:t>
      </w:r>
    </w:p>
    <w:p>
      <w:pPr>
        <w:spacing w:before="0" w:after="50"/>
      </w:pPr>
      <w:r>
        <w:t xml:space="preserve"/>
      </w:r>
    </w:p>
    <w:p>
      <w:pPr>
        <w:pStyle w:val="Heading2"/>
        <w:spacing w:before="320" w:after="80"/>
      </w:pPr>
      <w:r>
        <w:rPr>
          <w:rFonts w:ascii="Arial" w:cs="Arial" w:eastAsia="Arial" w:hAnsi="Arial"/>
          <w:b/>
          <w:bCs/>
          <w:color w:val="2E5FA3"/>
          <w:sz w:val="26"/>
          <w:szCs w:val="26"/>
        </w:rPr>
        <w:t xml:space="preserve">10.4 단계별 주요 기술</w:t>
      </w:r>
    </w:p>
    <w:p>
      <w:pPr>
        <w:spacing w:before="0" w:after="30"/>
      </w:pPr>
      <w:r>
        <w:t xml:space="preserve"/>
      </w:r>
    </w:p>
    <w:p>
      <w:pPr>
        <w:pStyle w:val="Heading3"/>
        <w:spacing w:before="200" w:after="60"/>
      </w:pPr>
      <w:r>
        <w:rPr>
          <w:rFonts w:ascii="Arial" w:cs="Arial" w:eastAsia="Arial" w:hAnsi="Arial"/>
          <w:b/>
          <w:bCs/>
          <w:color w:val="4A90D9"/>
          <w:sz w:val="22"/>
          <w:szCs w:val="22"/>
        </w:rPr>
        <w:t xml:space="preserve">초반</w:t>
      </w:r>
    </w:p>
    <w:p>
      <w:pPr>
        <w:pStyle w:val="ListParagraph"/>
        <w:numPr>
          <w:ilvl w:val="0"/>
          <w:numId w:val="2"/>
        </w:numPr>
        <w:spacing w:before="40" w:after="40"/>
      </w:pPr>
      <w:r>
        <w:rPr>
          <w:rFonts w:ascii="Arial" w:cs="Arial" w:eastAsia="Arial" w:hAnsi="Arial"/>
          <w:color w:val="333333"/>
          <w:sz w:val="20"/>
          <w:szCs w:val="20"/>
        </w:rPr>
        <w:t xml:space="preserve">추진: 화학 로켓(Chemical Thruster), 원자력 열 로켓(NTR), RCS</w:t>
      </w:r>
    </w:p>
    <w:p>
      <w:pPr>
        <w:pStyle w:val="ListParagraph"/>
        <w:numPr>
          <w:ilvl w:val="0"/>
          <w:numId w:val="2"/>
        </w:numPr>
        <w:spacing w:before="40" w:after="40"/>
      </w:pPr>
      <w:r>
        <w:rPr>
          <w:rFonts w:ascii="Arial" w:cs="Arial" w:eastAsia="Arial" w:hAnsi="Arial"/>
          <w:color w:val="333333"/>
          <w:sz w:val="20"/>
          <w:szCs w:val="20"/>
        </w:rPr>
        <w:t xml:space="preserve">무장: 재래식 자동포(Autocannon), HE/AP탄, 무유도·유도 로켓, 어뢰</w:t>
      </w:r>
    </w:p>
    <w:p>
      <w:pPr>
        <w:pStyle w:val="ListParagraph"/>
        <w:numPr>
          <w:ilvl w:val="0"/>
          <w:numId w:val="2"/>
        </w:numPr>
        <w:spacing w:before="40" w:after="40"/>
      </w:pPr>
      <w:r>
        <w:rPr>
          <w:rFonts w:ascii="Arial" w:cs="Arial" w:eastAsia="Arial" w:hAnsi="Arial"/>
          <w:color w:val="333333"/>
          <w:sz w:val="20"/>
          <w:szCs w:val="20"/>
        </w:rPr>
        <w:t xml:space="preserve">방어: 단층 금속 장갑(Monolithic Armor), PDC, Ablative Armor</w:t>
      </w:r>
    </w:p>
    <w:p>
      <w:pPr>
        <w:pStyle w:val="ListParagraph"/>
        <w:numPr>
          <w:ilvl w:val="0"/>
          <w:numId w:val="2"/>
        </w:numPr>
        <w:spacing w:before="40" w:after="40"/>
      </w:pPr>
      <w:r>
        <w:rPr>
          <w:rFonts w:ascii="Arial" w:cs="Arial" w:eastAsia="Arial" w:hAnsi="Arial"/>
          <w:color w:val="333333"/>
          <w:sz w:val="20"/>
          <w:szCs w:val="20"/>
        </w:rPr>
        <w:t xml:space="preserve">센서: 액티브 레이더(Active Radar)</w:t>
      </w:r>
    </w:p>
    <w:p>
      <w:pPr>
        <w:pStyle w:val="ListParagraph"/>
        <w:numPr>
          <w:ilvl w:val="0"/>
          <w:numId w:val="2"/>
        </w:numPr>
        <w:spacing w:before="40" w:after="40"/>
      </w:pPr>
      <w:r>
        <w:rPr>
          <w:rFonts w:ascii="Arial" w:cs="Arial" w:eastAsia="Arial" w:hAnsi="Arial"/>
          <w:color w:val="333333"/>
          <w:sz w:val="20"/>
          <w:szCs w:val="20"/>
        </w:rPr>
        <w:t xml:space="preserve">AI: MCC 성능 향상, Mk.I(80pt/2스레드) 기초 전투 AI, Mk.II(200pt/4스레드) 다중 표적 추적. 전자전 기초 연구(ECM Mk.I·ECCM Mk.I). AI 네트워킹 기초 연구</w:t>
      </w:r>
    </w:p>
    <w:p>
      <w:pPr>
        <w:pStyle w:val="ListParagraph"/>
        <w:numPr>
          <w:ilvl w:val="0"/>
          <w:numId w:val="2"/>
        </w:numPr>
        <w:spacing w:before="40" w:after="40"/>
      </w:pPr>
      <w:r>
        <w:rPr>
          <w:rFonts w:ascii="Arial" w:cs="Arial" w:eastAsia="Arial" w:hAnsi="Arial"/>
          <w:color w:val="333333"/>
          <w:sz w:val="20"/>
          <w:szCs w:val="20"/>
        </w:rPr>
        <w:t xml:space="preserve">소재: 내열 강철, 경량 강철, Mirror Alloy (반사 합금)</w:t>
      </w:r>
    </w:p>
    <w:p>
      <w:pPr>
        <w:spacing w:before="0" w:after="50"/>
      </w:pPr>
      <w:r>
        <w:t xml:space="preserve"/>
      </w:r>
    </w:p>
    <w:p>
      <w:pPr>
        <w:pStyle w:val="Heading3"/>
        <w:spacing w:before="200" w:after="60"/>
      </w:pPr>
      <w:r>
        <w:rPr>
          <w:rFonts w:ascii="Arial" w:cs="Arial" w:eastAsia="Arial" w:hAnsi="Arial"/>
          <w:b/>
          <w:bCs/>
          <w:color w:val="4A90D9"/>
          <w:sz w:val="22"/>
          <w:szCs w:val="22"/>
        </w:rPr>
        <w:t xml:space="preserve">중반</w:t>
      </w:r>
    </w:p>
    <w:p>
      <w:pPr>
        <w:pStyle w:val="ListParagraph"/>
        <w:numPr>
          <w:ilvl w:val="0"/>
          <w:numId w:val="2"/>
        </w:numPr>
        <w:spacing w:before="40" w:after="40"/>
      </w:pPr>
      <w:r>
        <w:rPr>
          <w:rFonts w:ascii="Arial" w:cs="Arial" w:eastAsia="Arial" w:hAnsi="Arial"/>
          <w:color w:val="333333"/>
          <w:sz w:val="20"/>
          <w:szCs w:val="20"/>
        </w:rPr>
        <w:t xml:space="preserve">추진: VASIMR(가변 비추력 플라즈마 로켓), 관성 소거 장치(Inertia Dampener), 마이크로 워프 드라이브(MWD)</w:t>
      </w:r>
    </w:p>
    <w:p>
      <w:pPr>
        <w:pStyle w:val="ListParagraph"/>
        <w:numPr>
          <w:ilvl w:val="0"/>
          <w:numId w:val="2"/>
        </w:numPr>
        <w:spacing w:before="40" w:after="40"/>
      </w:pPr>
      <w:r>
        <w:rPr>
          <w:rFonts w:ascii="Arial" w:cs="Arial" w:eastAsia="Arial" w:hAnsi="Arial"/>
          <w:color w:val="333333"/>
          <w:sz w:val="20"/>
          <w:szCs w:val="20"/>
        </w:rPr>
        <w:t xml:space="preserve">무장: 고출력 중성자포(Neutron Beam), 레일건 MK-2(중력 가속형), 스마트 자가복제 미사일</w:t>
      </w:r>
    </w:p>
    <w:p>
      <w:pPr>
        <w:pStyle w:val="ListParagraph"/>
        <w:numPr>
          <w:ilvl w:val="0"/>
          <w:numId w:val="2"/>
        </w:numPr>
        <w:spacing w:before="40" w:after="40"/>
      </w:pPr>
      <w:r>
        <w:rPr>
          <w:rFonts w:ascii="Arial" w:cs="Arial" w:eastAsia="Arial" w:hAnsi="Arial"/>
          <w:color w:val="333333"/>
          <w:sz w:val="20"/>
          <w:szCs w:val="20"/>
        </w:rPr>
        <w:t xml:space="preserve">방어: 점편향 역력장(Point Deflector), 나노머신 자기수복 장갑, Spaced/Reactive Armor</w:t>
      </w:r>
    </w:p>
    <w:p>
      <w:pPr>
        <w:pStyle w:val="ListParagraph"/>
        <w:numPr>
          <w:ilvl w:val="0"/>
          <w:numId w:val="2"/>
        </w:numPr>
        <w:spacing w:before="40" w:after="40"/>
      </w:pPr>
      <w:r>
        <w:rPr>
          <w:rFonts w:ascii="Arial" w:cs="Arial" w:eastAsia="Arial" w:hAnsi="Arial"/>
          <w:color w:val="333333"/>
          <w:sz w:val="20"/>
          <w:szCs w:val="20"/>
        </w:rPr>
        <w:t xml:space="preserve">기타: 능동 광학 은폐(Active Cloaking), 질량 소거 장치</w:t>
      </w:r>
    </w:p>
    <w:p>
      <w:pPr>
        <w:pStyle w:val="ListParagraph"/>
        <w:numPr>
          <w:ilvl w:val="0"/>
          <w:numId w:val="2"/>
        </w:numPr>
        <w:spacing w:before="40" w:after="40"/>
      </w:pPr>
      <w:r>
        <w:rPr>
          <w:rFonts w:ascii="Arial" w:cs="Arial" w:eastAsia="Arial" w:hAnsi="Arial"/>
          <w:color w:val="333333"/>
          <w:sz w:val="20"/>
          <w:szCs w:val="20"/>
        </w:rPr>
        <w:t xml:space="preserve">AI: Mk.III(500pt/8스레드), Mk.IV(1,200pt/16스레드). 전자전 중급 연구(ECM Mk.II·ECCM Mk.II). AI 네트워킹 연구(풀링 효율 향상)</w:t>
      </w:r>
    </w:p>
    <w:p>
      <w:pPr>
        <w:pStyle w:val="ListParagraph"/>
        <w:numPr>
          <w:ilvl w:val="0"/>
          <w:numId w:val="2"/>
        </w:numPr>
        <w:spacing w:before="40" w:after="40"/>
      </w:pPr>
      <w:r>
        <w:rPr>
          <w:rFonts w:ascii="Arial" w:cs="Arial" w:eastAsia="Arial" w:hAnsi="Arial"/>
          <w:color w:val="333333"/>
          <w:sz w:val="20"/>
          <w:szCs w:val="20"/>
        </w:rPr>
        <w:t xml:space="preserve">소재: 강화 복합재, 광반사 나노메쉬 등 파생 소재</w:t>
      </w:r>
    </w:p>
    <w:p>
      <w:pPr>
        <w:spacing w:before="0" w:after="50"/>
      </w:pPr>
      <w:r>
        <w:t xml:space="preserve"/>
      </w:r>
    </w:p>
    <w:p>
      <w:pPr>
        <w:pStyle w:val="Heading3"/>
        <w:spacing w:before="200" w:after="60"/>
      </w:pPr>
      <w:r>
        <w:rPr>
          <w:rFonts w:ascii="Arial" w:cs="Arial" w:eastAsia="Arial" w:hAnsi="Arial"/>
          <w:b/>
          <w:bCs/>
          <w:color w:val="4A90D9"/>
          <w:sz w:val="22"/>
          <w:szCs w:val="22"/>
        </w:rPr>
        <w:t xml:space="preserve">후반 / 극후반</w:t>
      </w:r>
    </w:p>
    <w:p>
      <w:pPr>
        <w:pStyle w:val="ListParagraph"/>
        <w:numPr>
          <w:ilvl w:val="0"/>
          <w:numId w:val="2"/>
        </w:numPr>
        <w:spacing w:before="40" w:after="40"/>
      </w:pPr>
      <w:r>
        <w:rPr>
          <w:rFonts w:ascii="Arial" w:cs="Arial" w:eastAsia="Arial" w:hAnsi="Arial"/>
          <w:color w:val="333333"/>
          <w:sz w:val="20"/>
          <w:szCs w:val="20"/>
        </w:rPr>
        <w:t xml:space="preserve">추진: 반물질 엔진(Antimatter Drive), 다차원 위상 도약(Dimensional Shift)</w:t>
      </w:r>
    </w:p>
    <w:p>
      <w:pPr>
        <w:pStyle w:val="ListParagraph"/>
        <w:numPr>
          <w:ilvl w:val="0"/>
          <w:numId w:val="2"/>
        </w:numPr>
        <w:spacing w:before="40" w:after="40"/>
      </w:pPr>
      <w:r>
        <w:rPr>
          <w:rFonts w:ascii="Arial" w:cs="Arial" w:eastAsia="Arial" w:hAnsi="Arial"/>
          <w:color w:val="333333"/>
          <w:sz w:val="20"/>
          <w:szCs w:val="20"/>
        </w:rPr>
        <w:t xml:space="preserve">무장: 반물질 탄두, 중력 붕괴 탄두(Singularity Cannon)</w:t>
      </w:r>
    </w:p>
    <w:p>
      <w:pPr>
        <w:pStyle w:val="ListParagraph"/>
        <w:numPr>
          <w:ilvl w:val="0"/>
          <w:numId w:val="2"/>
        </w:numPr>
        <w:spacing w:before="40" w:after="40"/>
      </w:pPr>
      <w:r>
        <w:rPr>
          <w:rFonts w:ascii="Arial" w:cs="Arial" w:eastAsia="Arial" w:hAnsi="Arial"/>
          <w:color w:val="333333"/>
          <w:sz w:val="20"/>
          <w:szCs w:val="20"/>
        </w:rPr>
        <w:t xml:space="preserve">방어: 나노봇 자가증식 장갑(Grey Goo Armor), 시간 역행 프로토콜(Temporal Rewind), Phase Armor</w:t>
      </w:r>
    </w:p>
    <w:p>
      <w:pPr>
        <w:pStyle w:val="ListParagraph"/>
        <w:numPr>
          <w:ilvl w:val="0"/>
          <w:numId w:val="2"/>
        </w:numPr>
        <w:spacing w:before="40" w:after="40"/>
      </w:pPr>
      <w:r>
        <w:rPr>
          <w:rFonts w:ascii="Arial" w:cs="Arial" w:eastAsia="Arial" w:hAnsi="Arial"/>
          <w:color w:val="333333"/>
          <w:sz w:val="20"/>
          <w:szCs w:val="20"/>
        </w:rPr>
        <w:t xml:space="preserve">특수: 위상 고정 레이더(Phase-Locked Radar), 드론 군집 지능(Swarm Intelligence), 위상 교란기</w:t>
      </w:r>
    </w:p>
    <w:p>
      <w:pPr>
        <w:pStyle w:val="ListParagraph"/>
        <w:numPr>
          <w:ilvl w:val="0"/>
          <w:numId w:val="2"/>
        </w:numPr>
        <w:spacing w:before="40" w:after="40"/>
      </w:pPr>
      <w:r>
        <w:rPr>
          <w:rFonts w:ascii="Arial" w:cs="Arial" w:eastAsia="Arial" w:hAnsi="Arial"/>
          <w:color w:val="333333"/>
          <w:sz w:val="20"/>
          <w:szCs w:val="20"/>
        </w:rPr>
        <w:t xml:space="preserve">AI: Mk.V(3,000pt/32스레드) 양자 연산·예측 사격, Swarm(500pt/128스레드) 군집 지능 전용 코어. 전자전 고급 연구(ECM Mk.III·ECCM Mk.III)</w:t>
      </w:r>
    </w:p>
    <w:p>
      <w:pPr>
        <w:spacing w:before="0" w:after="50"/>
      </w:pPr>
      <w:r>
        <w:t xml:space="preserve"/>
      </w:r>
    </w:p>
    <w:p>
      <w:pPr>
        <w:pStyle w:val="Heading2"/>
        <w:spacing w:before="320" w:after="80"/>
      </w:pPr>
      <w:r>
        <w:rPr>
          <w:rFonts w:ascii="Arial" w:cs="Arial" w:eastAsia="Arial" w:hAnsi="Arial"/>
          <w:b/>
          <w:bCs/>
          <w:color w:val="2E5FA3"/>
          <w:sz w:val="26"/>
          <w:szCs w:val="26"/>
        </w:rPr>
        <w:t xml:space="preserve">10.5 설계 원칙</w:t>
      </w:r>
    </w:p>
    <w:p>
      <w:pPr>
        <w:pStyle w:val="ListParagraph"/>
        <w:numPr>
          <w:ilvl w:val="0"/>
          <w:numId w:val="2"/>
        </w:numPr>
        <w:spacing w:before="40" w:after="40"/>
      </w:pPr>
      <w:r>
        <w:rPr>
          <w:rFonts w:ascii="Arial" w:cs="Arial" w:eastAsia="Arial" w:hAnsi="Arial"/>
          <w:color w:val="333333"/>
          <w:sz w:val="20"/>
          <w:szCs w:val="20"/>
        </w:rPr>
        <w:t xml:space="preserve">단일 최강 경로 없음 — 각 분기마다 고유한 강점·약점</w:t>
      </w:r>
    </w:p>
    <w:p>
      <w:pPr>
        <w:pStyle w:val="ListParagraph"/>
        <w:numPr>
          <w:ilvl w:val="0"/>
          <w:numId w:val="2"/>
        </w:numPr>
        <w:spacing w:before="40" w:after="40"/>
      </w:pPr>
      <w:r>
        <w:rPr>
          <w:rFonts w:ascii="Arial" w:cs="Arial" w:eastAsia="Arial" w:hAnsi="Arial"/>
          <w:color w:val="333333"/>
          <w:sz w:val="20"/>
          <w:szCs w:val="20"/>
        </w:rPr>
        <w:t xml:space="preserve">일부 기술은 특정 외계 문명 조우 후에만 해금 가능 (외교 또는 전투 노획·잔해 살베이지 경로 포함 → 8.9절 참조)</w:t>
      </w:r>
    </w:p>
    <w:p>
      <w:pPr>
        <w:pStyle w:val="ListParagraph"/>
        <w:numPr>
          <w:ilvl w:val="0"/>
          <w:numId w:val="2"/>
        </w:numPr>
        <w:spacing w:before="40" w:after="40"/>
      </w:pPr>
      <w:r>
        <w:rPr>
          <w:rFonts w:ascii="Arial" w:cs="Arial" w:eastAsia="Arial" w:hAnsi="Arial"/>
          <w:color w:val="333333"/>
          <w:sz w:val="20"/>
          <w:szCs w:val="20"/>
        </w:rPr>
        <w:t xml:space="preserve">AI 연구는 무장·방어 연구와 독립 진행 가능하나 자원·시간 경쟁</w:t>
      </w:r>
    </w:p>
    <w:p>
      <w:pPr>
        <w:pStyle w:val="ListParagraph"/>
        <w:numPr>
          <w:ilvl w:val="0"/>
          <w:numId w:val="2"/>
        </w:numPr>
        <w:spacing w:before="40" w:after="40"/>
      </w:pPr>
      <w:r>
        <w:rPr>
          <w:rFonts w:ascii="Arial" w:cs="Arial" w:eastAsia="Arial" w:hAnsi="Arial"/>
          <w:color w:val="333333"/>
          <w:sz w:val="20"/>
          <w:szCs w:val="20"/>
        </w:rPr>
        <w:t xml:space="preserve">파생 소재·수치 향상 연구는 깊이 투자할수록 수익 체감 적용</w:t>
      </w:r>
    </w:p>
    <w:p>
      <w:r>
        <w:br w:type="page"/>
      </w:r>
    </w:p>
    <w:p>
      <w:pPr>
        <w:pStyle w:val="Heading1"/>
        <w:pBdr>
          <w:bottom w:val="single" w:color="1B2A4A" w:sz="8" w:space="2"/>
        </w:pBdr>
        <w:spacing w:before="480" w:after="140"/>
      </w:pPr>
      <w:r>
        <w:rPr>
          <w:rFonts w:ascii="Arial" w:cs="Arial" w:eastAsia="Arial" w:hAnsi="Arial"/>
          <w:b/>
          <w:bCs/>
          <w:color w:val="1B2A4A"/>
          <w:sz w:val="36"/>
          <w:szCs w:val="36"/>
        </w:rPr>
        <w:t xml:space="preserve">11. 맵 및 세계 시스템</w:t>
      </w:r>
    </w:p>
    <w:p>
      <w:pPr>
        <w:spacing w:before="0" w:after="50"/>
      </w:pPr>
      <w:r>
        <w:t xml:space="preserve"/>
      </w:r>
    </w:p>
    <w:p>
      <w:pPr>
        <w:pStyle w:val="Heading2"/>
        <w:spacing w:before="320" w:after="80"/>
      </w:pPr>
      <w:r>
        <w:rPr>
          <w:rFonts w:ascii="Arial" w:cs="Arial" w:eastAsia="Arial" w:hAnsi="Arial"/>
          <w:b/>
          <w:bCs/>
          <w:color w:val="2E5FA3"/>
          <w:sz w:val="26"/>
          <w:szCs w:val="26"/>
        </w:rPr>
        <w:t xml:space="preserve">11.1 전략 맵과 전투의 통합 (LOD)</w:t>
      </w:r>
    </w:p>
    <w:p>
      <w:pPr>
        <w:spacing w:before="60" w:after="80"/>
      </w:pPr>
      <w:r>
        <w:rPr>
          <w:rFonts w:ascii="Arial" w:cs="Arial" w:eastAsia="Arial" w:hAnsi="Arial"/>
          <w:color w:val="333333"/>
          <w:sz w:val="20"/>
          <w:szCs w:val="20"/>
        </w:rPr>
        <w:t xml:space="preserve">별도 씬 전환 없이 줌 레벨에 따라 표현 방식이 자동 전환된다.</w:t>
      </w:r>
    </w:p>
    <w:p>
      <w:pPr>
        <w:spacing w:before="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rPr>
          <w:tblHeader/>
        </w:trPr>
        <w:tc>
          <w:tcPr>
            <w:tcW w:type="dxa" w:w="18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LOD 레벨</w:t>
            </w:r>
          </w:p>
        </w:tc>
        <w:tc>
          <w:tcPr>
            <w:tcW w:type="dxa" w:w="22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줌 범위 (예시)</w:t>
            </w:r>
          </w:p>
        </w:tc>
        <w:tc>
          <w:tcPr>
            <w:tcW w:type="dxa" w:w="536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표현 방식</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GALAXY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&lt; 0.005</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행성계를 점으로 표시, 은하 전체 조망</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SYSTEM</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0.005 ~ 0.05</w:t>
            </w:r>
          </w:p>
        </w:tc>
        <w:tc>
          <w:tcPr>
            <w:tcW w:type="dxa" w:w="5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행성·위성 표시, 함선은 아이콘</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FLEET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0.05 ~ 1.0</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함선 개별 스프라이트</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SHIP</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&gt; 1.0</w:t>
            </w:r>
          </w:p>
        </w:tc>
        <w:tc>
          <w:tcPr>
            <w:tcW w:type="dxa" w:w="5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픽셀 단위 셀 렌더링, 전투 세부 조작</w:t>
            </w:r>
          </w:p>
        </w:tc>
      </w:tr>
    </w:tbl>
    <w:p>
      <w:pPr>
        <w:spacing w:before="0" w:after="50"/>
      </w:pPr>
      <w:r>
        <w:t xml:space="preserve"/>
      </w:r>
    </w:p>
    <w:p>
      <w:pPr>
        <w:pStyle w:val="Heading2"/>
        <w:spacing w:before="320" w:after="80"/>
      </w:pPr>
      <w:r>
        <w:rPr>
          <w:rFonts w:ascii="Arial" w:cs="Arial" w:eastAsia="Arial" w:hAnsi="Arial"/>
          <w:b/>
          <w:bCs/>
          <w:color w:val="2E5FA3"/>
          <w:sz w:val="26"/>
          <w:szCs w:val="26"/>
        </w:rPr>
        <w:t xml:space="preserve">11.2 Floating Origin</w:t>
      </w:r>
    </w:p>
    <w:p>
      <w:pPr>
        <w:spacing w:before="60" w:after="80"/>
      </w:pPr>
      <w:r>
        <w:rPr>
          <w:rFonts w:ascii="Arial" w:cs="Arial" w:eastAsia="Arial" w:hAnsi="Arial"/>
          <w:color w:val="333333"/>
          <w:sz w:val="20"/>
          <w:szCs w:val="20"/>
        </w:rPr>
        <w:t xml:space="preserve">카메라를 고정하고 월드 전체를 이동시키는 방식으로 float 정밀도 오차를 방지한다. 카메라 위치가 기준점(예: 10,000단위)을 초과하면 모든 객체 좌표를 일괄 재조정한다.</w:t>
      </w:r>
    </w:p>
    <w:p>
      <w:pPr>
        <w:spacing w:before="0" w:after="50"/>
      </w:pPr>
      <w:r>
        <w:t xml:space="preserve"/>
      </w:r>
    </w:p>
    <w:p>
      <w:pPr>
        <w:pStyle w:val="Heading2"/>
        <w:spacing w:before="320" w:after="80"/>
      </w:pPr>
      <w:r>
        <w:rPr>
          <w:rFonts w:ascii="Arial" w:cs="Arial" w:eastAsia="Arial" w:hAnsi="Arial"/>
          <w:b/>
          <w:bCs/>
          <w:color w:val="2E5FA3"/>
          <w:sz w:val="26"/>
          <w:szCs w:val="26"/>
        </w:rPr>
        <w:t xml:space="preserve">11.3 행성계 구성</w:t>
      </w:r>
    </w:p>
    <w:p>
      <w:pPr>
        <w:pStyle w:val="ListParagraph"/>
        <w:numPr>
          <w:ilvl w:val="0"/>
          <w:numId w:val="2"/>
        </w:numPr>
        <w:spacing w:before="40" w:after="40"/>
      </w:pPr>
      <w:r>
        <w:rPr>
          <w:rFonts w:ascii="Arial" w:cs="Arial" w:eastAsia="Arial" w:hAnsi="Arial"/>
          <w:color w:val="333333"/>
          <w:sz w:val="20"/>
          <w:szCs w:val="20"/>
        </w:rPr>
        <w:t xml:space="preserve">배경: 우리 은하 내 수백 개의 행성계</w:t>
      </w:r>
    </w:p>
    <w:p>
      <w:pPr>
        <w:pStyle w:val="ListParagraph"/>
        <w:numPr>
          <w:ilvl w:val="0"/>
          <w:numId w:val="2"/>
        </w:numPr>
        <w:spacing w:before="40" w:after="40"/>
      </w:pPr>
      <w:r>
        <w:rPr>
          <w:rFonts w:ascii="Arial" w:cs="Arial" w:eastAsia="Arial" w:hAnsi="Arial"/>
          <w:color w:val="333333"/>
          <w:sz w:val="20"/>
          <w:szCs w:val="20"/>
        </w:rPr>
        <w:t xml:space="preserve">초기 시작: 태양계 1개, 이후 기술 연구를 통해 외부 행성계 개척</w:t>
      </w:r>
    </w:p>
    <w:p>
      <w:pPr>
        <w:pStyle w:val="ListParagraph"/>
        <w:numPr>
          <w:ilvl w:val="0"/>
          <w:numId w:val="2"/>
        </w:numPr>
        <w:spacing w:before="40" w:after="40"/>
      </w:pPr>
      <w:r>
        <w:rPr>
          <w:rFonts w:ascii="Arial" w:cs="Arial" w:eastAsia="Arial" w:hAnsi="Arial"/>
          <w:color w:val="333333"/>
          <w:sz w:val="20"/>
          <w:szCs w:val="20"/>
        </w:rPr>
        <w:t xml:space="preserve">모든 행성·위성은 방문·개발 가능하도록 설계</w:t>
      </w:r>
    </w:p>
    <w:p>
      <w:pPr>
        <w:pStyle w:val="ListParagraph"/>
        <w:numPr>
          <w:ilvl w:val="0"/>
          <w:numId w:val="2"/>
        </w:numPr>
        <w:spacing w:before="40" w:after="40"/>
      </w:pPr>
      <w:r>
        <w:rPr>
          <w:rFonts w:ascii="Arial" w:cs="Arial" w:eastAsia="Arial" w:hAnsi="Arial"/>
          <w:color w:val="333333"/>
          <w:sz w:val="20"/>
          <w:szCs w:val="20"/>
        </w:rPr>
        <w:t xml:space="preserve">테라포밍: 관련 기술 해금 후 환경 변경 가능</w:t>
      </w:r>
    </w:p>
    <w:p>
      <w:pPr>
        <w:spacing w:before="0" w:after="50"/>
      </w:pPr>
      <w:r>
        <w:t xml:space="preserve"/>
      </w:r>
    </w:p>
    <w:p>
      <w:pPr>
        <w:pStyle w:val="Heading2"/>
        <w:spacing w:before="320" w:after="80"/>
      </w:pPr>
      <w:r>
        <w:rPr>
          <w:rFonts w:ascii="Arial" w:cs="Arial" w:eastAsia="Arial" w:hAnsi="Arial"/>
          <w:b/>
          <w:bCs/>
          <w:color w:val="2E5FA3"/>
          <w:sz w:val="26"/>
          <w:szCs w:val="26"/>
        </w:rPr>
        <w:t xml:space="preserve">11.4 시뮬레이션 속도</w:t>
      </w:r>
    </w:p>
    <w:p>
      <w:pPr>
        <w:spacing w:before="60" w:after="80"/>
      </w:pPr>
      <w:r>
        <w:rPr>
          <w:rFonts w:ascii="Arial" w:cs="Arial" w:eastAsia="Arial" w:hAnsi="Arial"/>
          <w:color w:val="333333"/>
          <w:sz w:val="20"/>
          <w:szCs w:val="20"/>
        </w:rPr>
        <w:t xml:space="preserve">Engine.time_scale 대신 자체 sim_speed를 사용한다. UI 애니메이션은 영향받지 않으며 여러 시스템이 동시에 일시정지를 요청할 수 있는 카운터 방식으로 관리된다. 카메라 줌·이동은 일시정지 중에도 항상 허용된다.</w:t>
      </w:r>
    </w:p>
    <w:p>
      <w:pPr>
        <w:spacing w:before="0" w:after="30"/>
      </w:pPr>
      <w:r>
        <w:t xml:space="preserve"/>
      </w:r>
    </w:p>
    <w:tbl>
      <w:tblPr>
        <w:tblW w:type="dxa" w:w="9440"/>
        <w:tblBorders>
          <w:top w:val="single" w:color="auto" w:sz="4"/>
          <w:left w:val="single" w:color="auto" w:sz="4"/>
          <w:bottom w:val="single" w:color="auto" w:sz="4"/>
          <w:right w:val="single" w:color="auto" w:sz="4"/>
          <w:insideH w:val="single" w:color="auto" w:sz="4"/>
          <w:insideV w:val="single" w:color="auto" w:sz="4"/>
        </w:tblBorders>
      </w:tblPr>
      <w:tblGrid>
        <w:gridCol w:w="2400"/>
        <w:gridCol w:w="7040"/>
      </w:tblGrid>
      <w:tr>
        <w:trPr>
          <w:tblHeader/>
        </w:trPr>
        <w:tc>
          <w:tcPr>
            <w:tcW w:type="dxa" w:w="24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키</w:t>
            </w:r>
          </w:p>
        </w:tc>
        <w:tc>
          <w:tcPr>
            <w:tcW w:type="dxa" w:w="704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동작</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ESC</w:t>
            </w:r>
          </w:p>
        </w:tc>
        <w:tc>
          <w:tcPr>
            <w:tcW w:type="dxa" w:w="70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일시정지 + 포즈 메뉴 토글</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Space</w:t>
            </w:r>
          </w:p>
        </w:tc>
        <w:tc>
          <w:tcPr>
            <w:tcW w:type="dxa" w:w="70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빠른 일시정지 토글 (메뉴 없음)</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1 / 2 / 3 / 4</w:t>
            </w:r>
          </w:p>
        </w:tc>
        <w:tc>
          <w:tcPr>
            <w:tcW w:type="dxa" w:w="70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속도 0.25x / 1x / 5x / 20x (예시)</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마우스 휠</w:t>
            </w:r>
          </w:p>
        </w:tc>
        <w:tc>
          <w:tcPr>
            <w:tcW w:type="dxa" w:w="70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줌 인/아웃 (보간 적용)</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휠 클릭 드래그</w:t>
            </w:r>
          </w:p>
        </w:tc>
        <w:tc>
          <w:tcPr>
            <w:tcW w:type="dxa" w:w="70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카메라 이동</w:t>
            </w:r>
          </w:p>
        </w:tc>
      </w:tr>
    </w:tbl>
    <w:p>
      <w:r>
        <w:br w:type="page"/>
      </w:r>
    </w:p>
    <w:p>
      <w:pPr>
        <w:pStyle w:val="Heading1"/>
        <w:pBdr>
          <w:bottom w:val="single" w:color="1B2A4A" w:sz="8" w:space="2"/>
        </w:pBdr>
        <w:spacing w:before="480" w:after="140"/>
      </w:pPr>
      <w:r>
        <w:rPr>
          <w:rFonts w:ascii="Arial" w:cs="Arial" w:eastAsia="Arial" w:hAnsi="Arial"/>
          <w:b/>
          <w:bCs/>
          <w:color w:val="1B2A4A"/>
          <w:sz w:val="36"/>
          <w:szCs w:val="36"/>
        </w:rPr>
        <w:t xml:space="preserve">12. 경제 및 자원 시스템</w:t>
      </w:r>
    </w:p>
    <w:p>
      <w:pPr>
        <w:spacing w:before="0" w:after="50"/>
      </w:pPr>
      <w:r>
        <w:t xml:space="preserve"/>
      </w:r>
    </w:p>
    <w:p>
      <w:pPr>
        <w:pStyle w:val="Heading2"/>
        <w:spacing w:before="320" w:after="80"/>
      </w:pPr>
      <w:r>
        <w:rPr>
          <w:rFonts w:ascii="Arial" w:cs="Arial" w:eastAsia="Arial" w:hAnsi="Arial"/>
          <w:b/>
          <w:bCs/>
          <w:color w:val="2E5FA3"/>
          <w:sz w:val="26"/>
          <w:szCs w:val="26"/>
        </w:rPr>
        <w:t xml:space="preserve">12.1 자원 종류</w:t>
      </w:r>
    </w:p>
    <w:p>
      <w:pPr>
        <w:spacing w:before="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rPr>
          <w:tblHeader/>
        </w:trPr>
        <w:tc>
          <w:tcPr>
            <w:tcW w:type="dxa" w:w="20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자원</w:t>
            </w:r>
          </w:p>
        </w:tc>
        <w:tc>
          <w:tcPr>
            <w:tcW w:type="dxa" w:w="32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용도</w:t>
            </w:r>
          </w:p>
        </w:tc>
        <w:tc>
          <w:tcPr>
            <w:tcW w:type="dxa" w:w="416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주요 획득처</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Metal (금속)</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함선·구조체 건조 주원료</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소행성·행성 채굴</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Fuel (연료)</w:t>
            </w:r>
          </w:p>
        </w:tc>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추진, 에너지 생산</w:t>
            </w:r>
          </w:p>
        </w:tc>
        <w:tc>
          <w:tcPr>
            <w:tcW w:type="dxa" w:w="4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가스 행성, 연료 정제소</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Energy (에너지)</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연구, 고급 모듈·AI 코어 운용</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발전소, 태양광 패널</w:t>
            </w:r>
          </w:p>
        </w:tc>
      </w:tr>
    </w:tbl>
    <w:p>
      <w:pPr>
        <w:pBdr>
          <w:left w:val="single" w:color="7A5C00" w:sz="14" w:space="4"/>
        </w:pBdr>
        <w:shd w:fill="FDF6E3" w:val="clear"/>
        <w:spacing w:before="100" w:after="100"/>
        <w:ind w:left="360" w:right="360"/>
      </w:pPr>
      <w:r>
        <w:rPr>
          <w:rFonts w:ascii="Arial" w:cs="Arial" w:eastAsia="Arial" w:hAnsi="Arial"/>
          <w:i/>
          <w:iCs/>
          <w:color w:val="777777"/>
          <w:sz w:val="18"/>
          <w:szCs w:val="18"/>
        </w:rPr>
        <w:t xml:space="preserve">자원 종류는 진행에 따라 확장된다. (희토류, 반물질 등 후반 자원 추가 예정)</w:t>
      </w:r>
    </w:p>
    <w:p>
      <w:pPr>
        <w:spacing w:before="0" w:after="50"/>
      </w:pPr>
      <w:r>
        <w:t xml:space="preserve"/>
      </w:r>
    </w:p>
    <w:p>
      <w:pPr>
        <w:pStyle w:val="Heading2"/>
        <w:spacing w:before="320" w:after="80"/>
      </w:pPr>
      <w:r>
        <w:rPr>
          <w:rFonts w:ascii="Arial" w:cs="Arial" w:eastAsia="Arial" w:hAnsi="Arial"/>
          <w:b/>
          <w:bCs/>
          <w:color w:val="2E5FA3"/>
          <w:sz w:val="26"/>
          <w:szCs w:val="26"/>
        </w:rPr>
        <w:t xml:space="preserve">12.2 건조 시스템</w:t>
      </w:r>
    </w:p>
    <w:p>
      <w:pPr>
        <w:spacing w:before="60" w:after="80"/>
      </w:pPr>
      <w:r>
        <w:rPr>
          <w:rFonts w:ascii="Arial" w:cs="Arial" w:eastAsia="Arial" w:hAnsi="Arial"/>
          <w:color w:val="333333"/>
          <w:sz w:val="20"/>
          <w:szCs w:val="20"/>
        </w:rPr>
        <w:t xml:space="preserve">Blueprint bake 시 자동 산출된 소재별 비용·건조 시간을 기반으로 건조 큐에 등록한다. 조선소 시설 수준과 관련 연구에 따라 건조 속도가 향상된다.</w:t>
      </w:r>
    </w:p>
    <w:p>
      <w:r>
        <w:br w:type="page"/>
      </w:r>
    </w:p>
    <w:p>
      <w:pPr>
        <w:pStyle w:val="Heading1"/>
        <w:pBdr>
          <w:bottom w:val="single" w:color="1B2A4A" w:sz="8" w:space="2"/>
        </w:pBdr>
        <w:spacing w:before="480" w:after="140"/>
      </w:pPr>
      <w:r>
        <w:rPr>
          <w:rFonts w:ascii="Arial" w:cs="Arial" w:eastAsia="Arial" w:hAnsi="Arial"/>
          <w:b/>
          <w:bCs/>
          <w:color w:val="1B2A4A"/>
          <w:sz w:val="36"/>
          <w:szCs w:val="36"/>
        </w:rPr>
        <w:t xml:space="preserve">13. 외교·세력·내정 시스템</w:t>
      </w:r>
    </w:p>
    <w:p>
      <w:pPr>
        <w:spacing w:before="0" w:after="50"/>
      </w:pPr>
      <w:r>
        <w:t xml:space="preserve"/>
      </w:r>
    </w:p>
    <w:p>
      <w:pPr>
        <w:pStyle w:val="Heading2"/>
        <w:spacing w:before="320" w:after="80"/>
      </w:pPr>
      <w:r>
        <w:rPr>
          <w:rFonts w:ascii="Arial" w:cs="Arial" w:eastAsia="Arial" w:hAnsi="Arial"/>
          <w:b/>
          <w:bCs/>
          <w:color w:val="2E5FA3"/>
          <w:sz w:val="26"/>
          <w:szCs w:val="26"/>
        </w:rPr>
        <w:t xml:space="preserve">13.1 세력 관계</w:t>
      </w:r>
    </w:p>
    <w:p>
      <w:pPr>
        <w:pStyle w:val="ListParagraph"/>
        <w:numPr>
          <w:ilvl w:val="0"/>
          <w:numId w:val="2"/>
        </w:numPr>
        <w:spacing w:before="40" w:after="40"/>
      </w:pPr>
      <w:r>
        <w:rPr>
          <w:rFonts w:ascii="Arial" w:cs="Arial" w:eastAsia="Arial" w:hAnsi="Arial"/>
          <w:color w:val="333333"/>
          <w:sz w:val="20"/>
          <w:szCs w:val="20"/>
        </w:rPr>
        <w:t xml:space="preserve">-100 ~ -51: 적대 — 조우 시 자동 교전</w:t>
      </w:r>
    </w:p>
    <w:p>
      <w:pPr>
        <w:pStyle w:val="ListParagraph"/>
        <w:numPr>
          <w:ilvl w:val="0"/>
          <w:numId w:val="2"/>
        </w:numPr>
        <w:spacing w:before="40" w:after="40"/>
      </w:pPr>
      <w:r>
        <w:rPr>
          <w:rFonts w:ascii="Arial" w:cs="Arial" w:eastAsia="Arial" w:hAnsi="Arial"/>
          <w:color w:val="333333"/>
          <w:sz w:val="20"/>
          <w:szCs w:val="20"/>
        </w:rPr>
        <w:t xml:space="preserve">-50 ~ +50: 중립 — 교섭·거래 가능</w:t>
      </w:r>
    </w:p>
    <w:p>
      <w:pPr>
        <w:pStyle w:val="ListParagraph"/>
        <w:numPr>
          <w:ilvl w:val="0"/>
          <w:numId w:val="2"/>
        </w:numPr>
        <w:spacing w:before="40" w:after="40"/>
      </w:pPr>
      <w:r>
        <w:rPr>
          <w:rFonts w:ascii="Arial" w:cs="Arial" w:eastAsia="Arial" w:hAnsi="Arial"/>
          <w:color w:val="333333"/>
          <w:sz w:val="20"/>
          <w:szCs w:val="20"/>
        </w:rPr>
        <w:t xml:space="preserve">+51 ~ +100: 동맹 — 자원 공유, 합동 작전 가능</w:t>
      </w:r>
    </w:p>
    <w:p>
      <w:pPr>
        <w:spacing w:before="0" w:after="50"/>
      </w:pPr>
      <w:r>
        <w:t xml:space="preserve"/>
      </w:r>
    </w:p>
    <w:p>
      <w:pPr>
        <w:pStyle w:val="Heading2"/>
        <w:spacing w:before="320" w:after="80"/>
      </w:pPr>
      <w:r>
        <w:rPr>
          <w:rFonts w:ascii="Arial" w:cs="Arial" w:eastAsia="Arial" w:hAnsi="Arial"/>
          <w:b/>
          <w:bCs/>
          <w:color w:val="2E5FA3"/>
          <w:sz w:val="26"/>
          <w:szCs w:val="26"/>
        </w:rPr>
        <w:t xml:space="preserve">13.2 외계 문명</w:t>
      </w:r>
    </w:p>
    <w:p>
      <w:pPr>
        <w:spacing w:before="60" w:after="80"/>
      </w:pPr>
      <w:r>
        <w:rPr>
          <w:rFonts w:ascii="Arial" w:cs="Arial" w:eastAsia="Arial" w:hAnsi="Arial"/>
          <w:color w:val="333333"/>
          <w:sz w:val="20"/>
          <w:szCs w:val="20"/>
        </w:rPr>
        <w:t xml:space="preserve">중반 이후 외부 행성계 개척 중 다양한 외계 문명과 조우한다. 각 문명은 고유한 기술 트리·병기 체계·AI 특성·외교 성향을 가진다. 일부 기술(특히 고급 AI 코어, 특수 소재)은 외계 문명 외교 또는 전투 노획을 통해서만 획득 가능하다.</w:t>
      </w:r>
    </w:p>
    <w:p>
      <w:pPr>
        <w:spacing w:before="0" w:after="50"/>
      </w:pPr>
      <w:r>
        <w:t xml:space="preserve"/>
      </w:r>
    </w:p>
    <w:p>
      <w:pPr>
        <w:pStyle w:val="Heading2"/>
        <w:spacing w:before="320" w:after="80"/>
      </w:pPr>
      <w:r>
        <w:rPr>
          <w:rFonts w:ascii="Arial" w:cs="Arial" w:eastAsia="Arial" w:hAnsi="Arial"/>
          <w:b/>
          <w:bCs/>
          <w:color w:val="2E5FA3"/>
          <w:sz w:val="26"/>
          <w:szCs w:val="26"/>
        </w:rPr>
        <w:t xml:space="preserve">13.3 내정 및 테라포밍</w:t>
      </w:r>
    </w:p>
    <w:p>
      <w:pPr>
        <w:spacing w:before="60" w:after="80"/>
      </w:pPr>
      <w:r>
        <w:rPr>
          <w:rFonts w:ascii="Arial" w:cs="Arial" w:eastAsia="Arial" w:hAnsi="Arial"/>
          <w:color w:val="333333"/>
          <w:sz w:val="20"/>
          <w:szCs w:val="20"/>
        </w:rPr>
        <w:t xml:space="preserve">행성·위성의 개발, 식민지 건설, 테라포밍(기술 해금 후)이 가능하다. 개발 수준에 따라 자원 생산량과 연구 속도가 증가한다. 모든 행성·위성이 방문·개발 가능하도록 설계한다.</w:t>
      </w:r>
    </w:p>
    <w:p>
      <w:r>
        <w:br w:type="page"/>
      </w:r>
    </w:p>
    <w:p>
      <w:pPr>
        <w:pStyle w:val="Heading1"/>
        <w:pBdr>
          <w:bottom w:val="single" w:color="1B2A4A" w:sz="8" w:space="2"/>
        </w:pBdr>
        <w:spacing w:before="480" w:after="140"/>
      </w:pPr>
      <w:r>
        <w:rPr>
          <w:rFonts w:ascii="Arial" w:cs="Arial" w:eastAsia="Arial" w:hAnsi="Arial"/>
          <w:b/>
          <w:bCs/>
          <w:color w:val="1B2A4A"/>
          <w:sz w:val="36"/>
          <w:szCs w:val="36"/>
        </w:rPr>
        <w:t xml:space="preserve">14. 기술 아키텍처</w:t>
      </w:r>
    </w:p>
    <w:p>
      <w:pPr>
        <w:spacing w:before="0" w:after="50"/>
      </w:pPr>
      <w:r>
        <w:t xml:space="preserve"/>
      </w:r>
    </w:p>
    <w:p>
      <w:pPr>
        <w:pStyle w:val="Heading2"/>
        <w:spacing w:before="320" w:after="80"/>
      </w:pPr>
      <w:r>
        <w:rPr>
          <w:rFonts w:ascii="Arial" w:cs="Arial" w:eastAsia="Arial" w:hAnsi="Arial"/>
          <w:b/>
          <w:bCs/>
          <w:color w:val="2E5FA3"/>
          <w:sz w:val="26"/>
          <w:szCs w:val="26"/>
        </w:rPr>
        <w:t xml:space="preserve">14.1 엔진 및 환경</w:t>
      </w:r>
    </w:p>
    <w:p>
      <w:pPr>
        <w:pStyle w:val="ListParagraph"/>
        <w:numPr>
          <w:ilvl w:val="0"/>
          <w:numId w:val="2"/>
        </w:numPr>
        <w:spacing w:before="40" w:after="40"/>
      </w:pPr>
      <w:r>
        <w:rPr>
          <w:rFonts w:ascii="Arial" w:cs="Arial" w:eastAsia="Arial" w:hAnsi="Arial"/>
          <w:color w:val="333333"/>
          <w:sz w:val="20"/>
          <w:szCs w:val="20"/>
        </w:rPr>
        <w:t xml:space="preserve">엔진: Godot 4.6, 언어: GDScript</w:t>
      </w:r>
    </w:p>
    <w:p>
      <w:pPr>
        <w:pStyle w:val="ListParagraph"/>
        <w:numPr>
          <w:ilvl w:val="0"/>
          <w:numId w:val="2"/>
        </w:numPr>
        <w:spacing w:before="40" w:after="40"/>
      </w:pPr>
      <w:r>
        <w:rPr>
          <w:rFonts w:ascii="Arial" w:cs="Arial" w:eastAsia="Arial" w:hAnsi="Arial"/>
          <w:color w:val="333333"/>
          <w:sz w:val="20"/>
          <w:szCs w:val="20"/>
        </w:rPr>
        <w:t xml:space="preserve">타겟: PC (Windows 우선), 개발 환경: PC + 태블릿 병행</w:t>
      </w:r>
    </w:p>
    <w:p>
      <w:pPr>
        <w:pStyle w:val="ListParagraph"/>
        <w:numPr>
          <w:ilvl w:val="0"/>
          <w:numId w:val="2"/>
        </w:numPr>
        <w:spacing w:before="40" w:after="40"/>
      </w:pPr>
      <w:r>
        <w:rPr>
          <w:rFonts w:ascii="Arial" w:cs="Arial" w:eastAsia="Arial" w:hAnsi="Arial"/>
          <w:color w:val="333333"/>
          <w:sz w:val="20"/>
          <w:szCs w:val="20"/>
        </w:rPr>
        <w:t xml:space="preserve">목표 규모: 수천 척 동시 교전, 다수 행성계 동시 시뮬레이션</w:t>
      </w:r>
    </w:p>
    <w:p>
      <w:pPr>
        <w:spacing w:before="0" w:after="50"/>
      </w:pPr>
      <w:r>
        <w:t xml:space="preserve"/>
      </w:r>
    </w:p>
    <w:p>
      <w:pPr>
        <w:pStyle w:val="Heading2"/>
        <w:spacing w:before="320" w:after="80"/>
      </w:pPr>
      <w:r>
        <w:rPr>
          <w:rFonts w:ascii="Arial" w:cs="Arial" w:eastAsia="Arial" w:hAnsi="Arial"/>
          <w:b/>
          <w:bCs/>
          <w:color w:val="2E5FA3"/>
          <w:sz w:val="26"/>
          <w:szCs w:val="26"/>
        </w:rPr>
        <w:t xml:space="preserve">14.2 씬 구조</w:t>
      </w:r>
    </w:p>
    <w:p>
      <w:pPr>
        <w:spacing w:before="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씬</w:t>
            </w:r>
          </w:p>
        </w:tc>
        <w:tc>
          <w:tcPr>
            <w:tcW w:type="dxa" w:w="756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역할</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Main</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루트 컨테이너. 씬 전환 시 페이드 처리.</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MainMenu</w:t>
            </w:r>
          </w:p>
        </w:tc>
        <w:tc>
          <w:tcPr>
            <w:tcW w:type="dxa" w:w="7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타이틀 화면. 신규 게임 / 이어하기 / 설정 진입.</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Loading</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InGame 씬 백그라운드 로드, 진행률 표시. 실패 시 메인메뉴 복귀.</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InGame</w:t>
            </w:r>
          </w:p>
        </w:tc>
        <w:tc>
          <w:tcPr>
            <w:tcW w:type="dxa" w:w="7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실제 게임 씬 루트. Renderer(Node2D) + InGameUI(CanvasLayer).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Settings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설정 화면. 메인메뉴·인게임 양쪽에서 오버레이로 호출 가능.</w:t>
            </w:r>
          </w:p>
        </w:tc>
      </w:tr>
    </w:tbl>
    <w:p>
      <w:pPr>
        <w:spacing w:before="0" w:after="50"/>
      </w:pPr>
      <w:r>
        <w:t xml:space="preserve"/>
      </w:r>
    </w:p>
    <w:p>
      <w:pPr>
        <w:pStyle w:val="Heading2"/>
        <w:spacing w:before="320" w:after="80"/>
      </w:pPr>
      <w:r>
        <w:rPr>
          <w:rFonts w:ascii="Arial" w:cs="Arial" w:eastAsia="Arial" w:hAnsi="Arial"/>
          <w:b/>
          <w:bCs/>
          <w:color w:val="2E5FA3"/>
          <w:sz w:val="26"/>
          <w:szCs w:val="26"/>
        </w:rPr>
        <w:t xml:space="preserve">14.3 매니저 아키텍처</w:t>
      </w:r>
    </w:p>
    <w:p>
      <w:pPr>
        <w:spacing w:before="60" w:after="80"/>
      </w:pPr>
      <w:r>
        <w:rPr>
          <w:rFonts w:ascii="Arial" w:cs="Arial" w:eastAsia="Arial" w:hAnsi="Arial"/>
          <w:color w:val="333333"/>
          <w:sz w:val="20"/>
          <w:szCs w:val="20"/>
        </w:rPr>
        <w:t xml:space="preserve">GameManager(Autoload 싱글톤)가 모든 하위 매니저를 직접 소유한다. 매니저들은 RefCounted 객체이며 GameManager._process()에서 update()를 일괄 호출한다.</w:t>
      </w:r>
    </w:p>
    <w:p>
      <w:pPr>
        <w:spacing w:before="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매니저</w:t>
            </w:r>
          </w:p>
        </w:tc>
        <w:tc>
          <w:tcPr>
            <w:tcW w:type="dxa" w:w="696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역할</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WorldManager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Floating Origin, 카메라 줌/이동, LOD 4단계 자동 전환</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SimulationManager</w:t>
            </w:r>
          </w:p>
        </w:tc>
        <w:tc>
          <w:tcPr>
            <w:tcW w:type="dxa" w:w="6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ShipInstance 풀 관리, 매 프레임 물리·중력 업데이트, Origin Shift 연동</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CombatManager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피격 이벤트 수집, ECM/ECCM 계산, AI 코어 스케줄러 연동, Compute Shader 배치 디스패치</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ResearchManager</w:t>
            </w:r>
          </w:p>
        </w:tc>
        <w:tc>
          <w:tcPr>
            <w:tcW w:type="dxa" w:w="6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테크트리 상태, 해금 연구 목록, MaterialData·AICoreData 연동</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EconomyManager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자원 보유·소비, 보급 큐, 건조 큐, 보급선 자동화</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FactionManager</w:t>
            </w:r>
          </w:p>
        </w:tc>
        <w:tc>
          <w:tcPr>
            <w:tcW w:type="dxa" w:w="6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세력 간 관계 수치 관리 (-100 ~ +100)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TacticsManager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함선별·그룹별·전체 전술 설정 저장 및 AI 코어에 지시 전달</w:t>
            </w:r>
          </w:p>
        </w:tc>
      </w:tr>
    </w:tbl>
    <w:p>
      <w:pPr>
        <w:spacing w:before="0" w:after="50"/>
      </w:pPr>
      <w:r>
        <w:t xml:space="preserve"/>
      </w:r>
    </w:p>
    <w:p>
      <w:pPr>
        <w:pStyle w:val="Heading2"/>
        <w:spacing w:before="320" w:after="80"/>
      </w:pPr>
      <w:r>
        <w:rPr>
          <w:rFonts w:ascii="Arial" w:cs="Arial" w:eastAsia="Arial" w:hAnsi="Arial"/>
          <w:b/>
          <w:bCs/>
          <w:color w:val="2E5FA3"/>
          <w:sz w:val="26"/>
          <w:szCs w:val="26"/>
        </w:rPr>
        <w:t xml:space="preserve">14.4 시뮬레이션 틱과 AI 틱 분리 구조</w:t>
      </w:r>
    </w:p>
    <w:p>
      <w:pPr>
        <w:spacing w:before="60" w:after="80"/>
      </w:pPr>
      <w:r>
        <w:rPr>
          <w:rFonts w:ascii="Arial" w:cs="Arial" w:eastAsia="Arial" w:hAnsi="Arial"/>
          <w:color w:val="333333"/>
          <w:sz w:val="20"/>
          <w:szCs w:val="20"/>
        </w:rPr>
        <w:t xml:space="preserve">시뮬레이션 틱(물리·충돌·발사체 이동 등)과 AI 틱(코어 스케줄러 실행 주기)은 분리된 별개의 주기로 동작한다. AI 틱 주기는 각 코어 등급의 반응 지연(ms) 수치와 직접 연동된다. 즉 Mk.I 코어(반응 지연 180ms)는 약 180ms마다 한 번씩 AI 틱을 실행하고, Mk.V 코어(5ms)는 훨씬 빠른 주기로 실행된다. 이 구조 덕분에 고등급 코어일수록 AI 틱이 빨라진다는 것이 유저에게 직관적으로 납득된다.</w:t>
      </w:r>
    </w:p>
    <w:p>
      <w:pPr>
        <w:spacing w:before="60" w:after="80"/>
      </w:pPr>
      <w:r>
        <w:rPr>
          <w:rFonts w:ascii="Arial" w:cs="Arial" w:eastAsia="Arial" w:hAnsi="Arial"/>
          <w:color w:val="333333"/>
          <w:sz w:val="20"/>
          <w:szCs w:val="20"/>
        </w:rPr>
        <w:t xml:space="preserve">처리 포인트 계산은 매 AI 틱마다 전면 재계산하지 않는다. 우선순위 변화(피격, 새 표적 탐지, 전력 변동 등) 이벤트가 발생했을 때만 스케줄러가 재계산하는 이벤트 드리븐 방식을 적용한다. 이를 통해 수천 척 규모에서도 AI 스케줄러의 CPU 부담을 억제한다.</w:t>
      </w:r>
    </w:p>
    <w:p>
      <w:pPr>
        <w:spacing w:before="0" w:after="50"/>
      </w:pPr>
      <w:r>
        <w:t xml:space="preserve"/>
      </w:r>
    </w:p>
    <w:p>
      <w:pPr>
        <w:pStyle w:val="Heading2"/>
        <w:spacing w:before="320" w:after="80"/>
      </w:pPr>
      <w:r>
        <w:rPr>
          <w:rFonts w:ascii="Arial" w:cs="Arial" w:eastAsia="Arial" w:hAnsi="Arial"/>
          <w:b/>
          <w:bCs/>
          <w:color w:val="2E5FA3"/>
          <w:sz w:val="26"/>
          <w:szCs w:val="26"/>
        </w:rPr>
        <w:t xml:space="preserve">14.5 최적화 전략</w:t>
      </w:r>
    </w:p>
    <w:p>
      <w:pPr>
        <w:spacing w:before="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5360"/>
      </w:tblGrid>
      <w:tr>
        <w:trPr>
          <w:tblHeader/>
        </w:trPr>
        <w:tc>
          <w:tcPr>
            <w:tcW w:type="dxa" w:w="14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영역</w:t>
            </w:r>
          </w:p>
        </w:tc>
        <w:tc>
          <w:tcPr>
            <w:tcW w:type="dxa" w:w="26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전략</w:t>
            </w:r>
          </w:p>
        </w:tc>
        <w:tc>
          <w:tcPr>
            <w:tcW w:type="dxa" w:w="536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설명</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렌더링</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RenderingServer 직접 사용</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Node2D 과다 생성 지양</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렌더링</w:t>
            </w:r>
          </w:p>
        </w:tc>
        <w:tc>
          <w:tcPr>
            <w:tcW w:type="dxa" w:w="2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MultiMesh</w:t>
            </w:r>
          </w:p>
        </w:tc>
        <w:tc>
          <w:tcPr>
            <w:tcW w:type="dxa" w:w="5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동일 함선 수백 척 단일 드로우콜</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렌더링</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LOD + 뷰 컬링</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시야 밖·원거리 객체 렌더링 스킵</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물리</w:t>
            </w:r>
          </w:p>
        </w:tc>
        <w:tc>
          <w:tcPr>
            <w:tcW w:type="dxa" w:w="2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PhysicsServer 직접 사용</w:t>
            </w:r>
          </w:p>
        </w:tc>
        <w:tc>
          <w:tcPr>
            <w:tcW w:type="dxa" w:w="5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RigidBody2D 노드 미사용</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물리</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영향권 기반 중력 계산</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Hill Sphere 내 함선에만 중력 적용</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데이터</w:t>
            </w:r>
          </w:p>
        </w:tc>
        <w:tc>
          <w:tcPr>
            <w:tcW w:type="dxa" w:w="2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PackedByteArray</w:t>
            </w:r>
          </w:p>
        </w:tc>
        <w:tc>
          <w:tcPr>
            <w:tcW w:type="dxa" w:w="5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셀 데이터 1셀=4바이트 압축</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데이터</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RefCounted 인스턴스</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ShipInstance는 Node 미상속</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연산</w:t>
            </w:r>
          </w:p>
        </w:tc>
        <w:tc>
          <w:tcPr>
            <w:tcW w:type="dxa" w:w="2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Compute Shader (GPU)</w:t>
            </w:r>
          </w:p>
        </w:tc>
        <w:tc>
          <w:tcPr>
            <w:tcW w:type="dxa" w:w="5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셀 단위 피해·반사 계산 GPU 배치 처리</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연산</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CRITICAL 셀 캐시</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파괴 판정 O(n)→O(1) 최적화</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좌표</w:t>
            </w:r>
          </w:p>
        </w:tc>
        <w:tc>
          <w:tcPr>
            <w:tcW w:type="dxa" w:w="2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Floating Origin</w:t>
            </w:r>
          </w:p>
        </w:tc>
        <w:tc>
          <w:tcPr>
            <w:tcW w:type="dxa" w:w="5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float 오차 방지, 기준점 초과 시 자동 재조정</w:t>
            </w:r>
          </w:p>
        </w:tc>
      </w:tr>
    </w:tbl>
    <w:p>
      <w:pPr>
        <w:spacing w:before="0" w:after="50"/>
      </w:pPr>
      <w:r>
        <w:t xml:space="preserve"/>
      </w:r>
    </w:p>
    <w:p>
      <w:pPr>
        <w:pStyle w:val="Heading2"/>
        <w:spacing w:before="320" w:after="80"/>
      </w:pPr>
      <w:r>
        <w:rPr>
          <w:rFonts w:ascii="Arial" w:cs="Arial" w:eastAsia="Arial" w:hAnsi="Arial"/>
          <w:b/>
          <w:bCs/>
          <w:color w:val="2E5FA3"/>
          <w:sz w:val="26"/>
          <w:szCs w:val="26"/>
        </w:rPr>
        <w:t xml:space="preserve">14.6 데이터 구조</w:t>
      </w:r>
    </w:p>
    <w:p>
      <w:pPr>
        <w:pStyle w:val="ListParagraph"/>
        <w:numPr>
          <w:ilvl w:val="0"/>
          <w:numId w:val="2"/>
        </w:numPr>
        <w:spacing w:before="40" w:after="40"/>
      </w:pPr>
      <w:r>
        <w:rPr>
          <w:rFonts w:ascii="Arial" w:cs="Arial" w:eastAsia="Arial" w:hAnsi="Arial"/>
          <w:color w:val="333333"/>
          <w:sz w:val="20"/>
          <w:szCs w:val="20"/>
        </w:rPr>
        <w:t xml:space="preserve">Blueprint: PackedByteArray (셀당 4바이트) + Dictionary (모듈 맵)</w:t>
      </w:r>
    </w:p>
    <w:p>
      <w:pPr>
        <w:pStyle w:val="ListParagraph"/>
        <w:numPr>
          <w:ilvl w:val="0"/>
          <w:numId w:val="2"/>
        </w:numPr>
        <w:spacing w:before="40" w:after="40"/>
      </w:pPr>
      <w:r>
        <w:rPr>
          <w:rFonts w:ascii="Arial" w:cs="Arial" w:eastAsia="Arial" w:hAnsi="Arial"/>
          <w:color w:val="333333"/>
          <w:sz w:val="20"/>
          <w:szCs w:val="20"/>
        </w:rPr>
        <w:t xml:space="preserve">소재 데이터: MaterialData Resource, 전역 레지스트리 (파생 소재 동적 등록 지원)</w:t>
      </w:r>
    </w:p>
    <w:p>
      <w:pPr>
        <w:pStyle w:val="ListParagraph"/>
        <w:numPr>
          <w:ilvl w:val="0"/>
          <w:numId w:val="2"/>
        </w:numPr>
        <w:spacing w:before="40" w:after="40"/>
      </w:pPr>
      <w:r>
        <w:rPr>
          <w:rFonts w:ascii="Arial" w:cs="Arial" w:eastAsia="Arial" w:hAnsi="Arial"/>
          <w:color w:val="333333"/>
          <w:sz w:val="20"/>
          <w:szCs w:val="20"/>
        </w:rPr>
        <w:t xml:space="preserve">AI 코어 데이터: AICoreData Resource, 등급·처리 포인트·스레드·지연·ECM 저항 보유</w:t>
      </w:r>
    </w:p>
    <w:p>
      <w:pPr>
        <w:pStyle w:val="ListParagraph"/>
        <w:numPr>
          <w:ilvl w:val="0"/>
          <w:numId w:val="2"/>
        </w:numPr>
        <w:spacing w:before="40" w:after="40"/>
      </w:pPr>
      <w:r>
        <w:rPr>
          <w:rFonts w:ascii="Arial" w:cs="Arial" w:eastAsia="Arial" w:hAnsi="Arial"/>
          <w:color w:val="333333"/>
          <w:sz w:val="20"/>
          <w:szCs w:val="20"/>
        </w:rPr>
        <w:t xml:space="preserve">전술 데이터: TacticsProfile Resource, 계층별(함선/그룹/전체) 설정 저장</w:t>
      </w:r>
    </w:p>
    <w:p>
      <w:pPr>
        <w:pStyle w:val="ListParagraph"/>
        <w:numPr>
          <w:ilvl w:val="0"/>
          <w:numId w:val="2"/>
        </w:numPr>
        <w:spacing w:before="40" w:after="40"/>
      </w:pPr>
      <w:r>
        <w:rPr>
          <w:rFonts w:ascii="Arial" w:cs="Arial" w:eastAsia="Arial" w:hAnsi="Arial"/>
          <w:color w:val="333333"/>
          <w:sz w:val="20"/>
          <w:szCs w:val="20"/>
        </w:rPr>
        <w:t xml:space="preserve">런타임 인스턴스: ShipInstance (RefCounted) — hp_data, 물리 상태, AI 스케줄러 상태, 전술 프로파일 참조</w:t>
      </w:r>
    </w:p>
    <w:p>
      <w:pPr>
        <w:pStyle w:val="ListParagraph"/>
        <w:numPr>
          <w:ilvl w:val="0"/>
          <w:numId w:val="2"/>
        </w:numPr>
        <w:spacing w:before="40" w:after="40"/>
      </w:pPr>
      <w:r>
        <w:rPr>
          <w:rFonts w:ascii="Arial" w:cs="Arial" w:eastAsia="Arial" w:hAnsi="Arial"/>
          <w:color w:val="333333"/>
          <w:sz w:val="20"/>
          <w:szCs w:val="20"/>
        </w:rPr>
        <w:t xml:space="preserve">저장/불러오기: Blueprint 직렬화·역직렬화, ConfigFile 기반 설정 저장</w:t>
      </w:r>
    </w:p>
    <w:p>
      <w:r>
        <w:br w:type="page"/>
      </w:r>
    </w:p>
    <w:p>
      <w:pPr>
        <w:pStyle w:val="Heading1"/>
        <w:pBdr>
          <w:bottom w:val="single" w:color="1B2A4A" w:sz="8" w:space="2"/>
        </w:pBdr>
        <w:spacing w:before="480" w:after="140"/>
      </w:pPr>
      <w:r>
        <w:rPr>
          <w:rFonts w:ascii="Arial" w:cs="Arial" w:eastAsia="Arial" w:hAnsi="Arial"/>
          <w:b/>
          <w:bCs/>
          <w:color w:val="1B2A4A"/>
          <w:sz w:val="36"/>
          <w:szCs w:val="36"/>
        </w:rPr>
        <w:t xml:space="preserve">15. 개발 로드맵</w:t>
      </w:r>
    </w:p>
    <w:p>
      <w:pPr>
        <w:pBdr>
          <w:left w:val="single" w:color="7A5C00" w:sz="14" w:space="4"/>
        </w:pBdr>
        <w:shd w:fill="FDF6E3" w:val="clear"/>
        <w:spacing w:before="100" w:after="100"/>
        <w:ind w:left="360" w:right="360"/>
      </w:pPr>
      <w:r>
        <w:rPr>
          <w:rFonts w:ascii="Arial" w:cs="Arial" w:eastAsia="Arial" w:hAnsi="Arial"/>
          <w:i/>
          <w:iCs/>
          <w:color w:val="777777"/>
          <w:sz w:val="18"/>
          <w:szCs w:val="18"/>
        </w:rPr>
        <w:t xml:space="preserve">전투 시스템 우선 개발. 스토리·외교·경제는 전투 기반 완성 후 확장.</w:t>
      </w:r>
    </w:p>
    <w:p>
      <w:pPr>
        <w:spacing w:before="0" w:after="50"/>
      </w:pPr>
      <w:r>
        <w:t xml:space="preserve"/>
      </w:r>
    </w:p>
    <w:p>
      <w:pPr>
        <w:pStyle w:val="Heading2"/>
        <w:spacing w:before="320" w:after="80"/>
      </w:pPr>
      <w:r>
        <w:rPr>
          <w:rFonts w:ascii="Arial" w:cs="Arial" w:eastAsia="Arial" w:hAnsi="Arial"/>
          <w:b/>
          <w:bCs/>
          <w:color w:val="2E5FA3"/>
          <w:sz w:val="26"/>
          <w:szCs w:val="26"/>
        </w:rPr>
        <w:t xml:space="preserve">15.1 단계별 개발 계획</w:t>
      </w:r>
    </w:p>
    <w:p>
      <w:pPr>
        <w:spacing w:before="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000"/>
        <w:gridCol w:w="2160"/>
      </w:tblGrid>
      <w:tr>
        <w:trPr>
          <w:tblHeader/>
        </w:trPr>
        <w:tc>
          <w:tcPr>
            <w:tcW w:type="dxa" w:w="12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단계</w:t>
            </w:r>
          </w:p>
        </w:tc>
        <w:tc>
          <w:tcPr>
            <w:tcW w:type="dxa" w:w="60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내용</w:t>
            </w:r>
          </w:p>
        </w:tc>
        <w:tc>
          <w:tcPr>
            <w:tcW w:type="dxa" w:w="216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비고</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1단계</w:t>
            </w:r>
          </w:p>
        </w:tc>
        <w:tc>
          <w:tcPr>
            <w:tcW w:type="dxa" w:w="6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씬 전환 뼈대 / GameManager / 매니저 구조 / sim_speed 시스템</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완료</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2단계</w:t>
            </w:r>
          </w:p>
        </w:tc>
        <w:tc>
          <w:tcPr>
            <w:tcW w:type="dxa" w:w="6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맵 기반 / Floating Origin / 행성계 배치 / 카메라 줌·이동 / 중력 기초</w:t>
            </w:r>
          </w:p>
        </w:tc>
        <w:tc>
          <w:tcPr>
            <w:tcW w:type="dxa" w:w="2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진행 예정</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3단계</w:t>
            </w:r>
          </w:p>
        </w:tc>
        <w:tc>
          <w:tcPr>
            <w:tcW w:type="dxa" w:w="6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LOD 연동 / 줌 레벨별 렌더링 전환 구현</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예정</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4단계</w:t>
            </w:r>
          </w:p>
        </w:tc>
        <w:tc>
          <w:tcPr>
            <w:tcW w:type="dxa" w:w="6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Blueprint 시스템 통합 / 설계 함선 맵 배치</w:t>
            </w:r>
          </w:p>
        </w:tc>
        <w:tc>
          <w:tcPr>
            <w:tcW w:type="dxa" w:w="2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예정</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5단계</w:t>
            </w:r>
          </w:p>
        </w:tc>
        <w:tc>
          <w:tcPr>
            <w:tcW w:type="dxa" w:w="6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전투 시스템 / 피격·내구도·반동·반사·연쇄 저하·원자로·유폭 연쇄·잔해 LOD / Compute Shader</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예정</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6단계</w:t>
            </w:r>
          </w:p>
        </w:tc>
        <w:tc>
          <w:tcPr>
            <w:tcW w:type="dxa" w:w="6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AI 코어 시스템 / MCC / 위임 시스템 / 네트워킹 등급 제한 / 스케일링</w:t>
            </w:r>
          </w:p>
        </w:tc>
        <w:tc>
          <w:tcPr>
            <w:tcW w:type="dxa" w:w="2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예정</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7단계</w:t>
            </w:r>
          </w:p>
        </w:tc>
        <w:tc>
          <w:tcPr>
            <w:tcW w:type="dxa" w:w="6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전술 자동화 시스템 / 계층별 전술 설정 / TacticsManager</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예정</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8단계</w:t>
            </w:r>
          </w:p>
        </w:tc>
        <w:tc>
          <w:tcPr>
            <w:tcW w:type="dxa" w:w="6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전자전 시스템 / ECM·ECCM / 스텔스·탐지 다층 구조</w:t>
            </w:r>
          </w:p>
        </w:tc>
        <w:tc>
          <w:tcPr>
            <w:tcW w:type="dxa" w:w="2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예정</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9단계</w:t>
            </w:r>
          </w:p>
        </w:tc>
        <w:tc>
          <w:tcPr>
            <w:tcW w:type="dxa" w:w="6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보급 시스템 / 보급선 Blueprint / 자동 보급 루트</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예정</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10단계</w:t>
            </w:r>
          </w:p>
        </w:tc>
        <w:tc>
          <w:tcPr>
            <w:tcW w:type="dxa" w:w="6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야전 건조·수리 시스템 / 조선 모듈 거점용·야전용 분리 / 이동 거점</w:t>
            </w:r>
          </w:p>
        </w:tc>
        <w:tc>
          <w:tcPr>
            <w:tcW w:type="dxa" w:w="2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예정</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11단계</w:t>
            </w:r>
          </w:p>
        </w:tc>
        <w:tc>
          <w:tcPr>
            <w:tcW w:type="dxa" w:w="6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구조체 수정 시스템 / Blueprint 버전 관리 / 함급 일괄 업데이트</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예정</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12단계</w:t>
            </w:r>
          </w:p>
        </w:tc>
        <w:tc>
          <w:tcPr>
            <w:tcW w:type="dxa" w:w="6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연구 시스템 / 테크트리 / 파생 소재 / 수치 향상 연구</w:t>
            </w:r>
          </w:p>
        </w:tc>
        <w:tc>
          <w:tcPr>
            <w:tcW w:type="dxa" w:w="2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예정</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13단계</w:t>
            </w:r>
          </w:p>
        </w:tc>
        <w:tc>
          <w:tcPr>
            <w:tcW w:type="dxa" w:w="6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경제·건조 시스템</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예정</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14단계</w:t>
            </w:r>
          </w:p>
        </w:tc>
        <w:tc>
          <w:tcPr>
            <w:tcW w:type="dxa" w:w="6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외교·세력·내정 시스템</w:t>
            </w:r>
          </w:p>
        </w:tc>
        <w:tc>
          <w:tcPr>
            <w:tcW w:type="dxa" w:w="2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예정</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15단계</w:t>
            </w:r>
          </w:p>
        </w:tc>
        <w:tc>
          <w:tcPr>
            <w:tcW w:type="dxa" w:w="6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스토리 / 이벤트 / 외계 문명</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예정</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16단계</w:t>
            </w:r>
          </w:p>
        </w:tc>
        <w:tc>
          <w:tcPr>
            <w:tcW w:type="dxa" w:w="6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자동화 고도화 / 최종 최적화 / 밸런싱</w:t>
            </w:r>
          </w:p>
        </w:tc>
        <w:tc>
          <w:tcPr>
            <w:tcW w:type="dxa" w:w="2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예정</w:t>
            </w:r>
          </w:p>
        </w:tc>
      </w:tr>
    </w:tbl>
    <w:p>
      <w:pPr>
        <w:spacing w:before="0" w:after="50"/>
      </w:pPr>
      <w:r>
        <w:t xml:space="preserve"/>
      </w:r>
    </w:p>
    <w:p>
      <w:pPr>
        <w:pStyle w:val="Heading2"/>
        <w:spacing w:before="320" w:after="80"/>
      </w:pPr>
      <w:r>
        <w:rPr>
          <w:rFonts w:ascii="Arial" w:cs="Arial" w:eastAsia="Arial" w:hAnsi="Arial"/>
          <w:b/>
          <w:bCs/>
          <w:color w:val="2E5FA3"/>
          <w:sz w:val="26"/>
          <w:szCs w:val="26"/>
        </w:rPr>
        <w:t xml:space="preserve">15.2 개발 착수 전 체크리스트</w:t>
      </w:r>
    </w:p>
    <w:p>
      <w:pPr>
        <w:spacing w:before="0" w:after="30"/>
      </w:pPr>
      <w:r>
        <w:t xml:space="preserve"/>
      </w:r>
    </w:p>
    <w:p>
      <w:pPr>
        <w:pStyle w:val="ListParagraph"/>
        <w:numPr>
          <w:ilvl w:val="0"/>
          <w:numId w:val="2"/>
        </w:numPr>
        <w:spacing w:before="40" w:after="40"/>
      </w:pPr>
      <w:r>
        <w:rPr>
          <w:rFonts w:ascii="Arial" w:cs="Arial" w:eastAsia="Arial" w:hAnsi="Arial"/>
          <w:color w:val="333333"/>
          <w:sz w:val="20"/>
          <w:szCs w:val="20"/>
        </w:rPr>
        <w:t xml:space="preserve">.tscn 씬 파일은 Godot 에디터에서 직접 생성 필요 (스크립트만으로 불가)</w:t>
      </w:r>
    </w:p>
    <w:p>
      <w:pPr>
        <w:pStyle w:val="ListParagraph"/>
        <w:numPr>
          <w:ilvl w:val="0"/>
          <w:numId w:val="2"/>
        </w:numPr>
        <w:spacing w:before="40" w:after="40"/>
      </w:pPr>
      <w:r>
        <w:rPr>
          <w:rFonts w:ascii="Arial" w:cs="Arial" w:eastAsia="Arial" w:hAnsi="Arial"/>
          <w:color w:val="333333"/>
          <w:sz w:val="20"/>
          <w:szCs w:val="20"/>
        </w:rPr>
        <w:t xml:space="preserve">GameManager 노드에 FadeLayer(CanvasLayer) → FadeRect(ColorRect) 자식 추가 필수</w:t>
      </w:r>
    </w:p>
    <w:p>
      <w:pPr>
        <w:pStyle w:val="ListParagraph"/>
        <w:numPr>
          <w:ilvl w:val="0"/>
          <w:numId w:val="2"/>
        </w:numPr>
        <w:spacing w:before="40" w:after="40"/>
      </w:pPr>
      <w:r>
        <w:rPr>
          <w:rFonts w:ascii="Arial" w:cs="Arial" w:eastAsia="Arial" w:hAnsi="Arial"/>
          <w:color w:val="333333"/>
          <w:sz w:val="20"/>
          <w:szCs w:val="20"/>
        </w:rPr>
        <w:t xml:space="preserve">InGame.tscn에 Renderer(Node2D) → Camera2D 추가, 노드 이름 'Camera2D' 고정</w:t>
      </w:r>
    </w:p>
    <w:p>
      <w:pPr>
        <w:pStyle w:val="ListParagraph"/>
        <w:numPr>
          <w:ilvl w:val="0"/>
          <w:numId w:val="2"/>
        </w:numPr>
        <w:spacing w:before="40" w:after="40"/>
      </w:pPr>
      <w:r>
        <w:rPr>
          <w:rFonts w:ascii="Arial" w:cs="Arial" w:eastAsia="Arial" w:hAnsi="Arial"/>
          <w:color w:val="333333"/>
          <w:sz w:val="20"/>
          <w:szCs w:val="20"/>
        </w:rPr>
        <w:t xml:space="preserve">Blueprint 파일들을 godot_project 폴더로 통합 (res://resources/blueprint/, res://systems/)</w:t>
      </w:r>
    </w:p>
    <w:p>
      <w:pPr>
        <w:pStyle w:val="ListParagraph"/>
        <w:numPr>
          <w:ilvl w:val="0"/>
          <w:numId w:val="2"/>
        </w:numPr>
        <w:spacing w:before="40" w:after="40"/>
      </w:pPr>
      <w:r>
        <w:rPr>
          <w:rFonts w:ascii="Arial" w:cs="Arial" w:eastAsia="Arial" w:hAnsi="Arial"/>
          <w:color w:val="333333"/>
          <w:sz w:val="20"/>
          <w:szCs w:val="20"/>
        </w:rPr>
        <w:t xml:space="preserve">cell_damage.glsl은 CPU fallback 완성 후 GPU 전환, 현재는 참고용</w:t>
      </w:r>
    </w:p>
    <w:p>
      <w:pPr>
        <w:pStyle w:val="ListParagraph"/>
        <w:numPr>
          <w:ilvl w:val="0"/>
          <w:numId w:val="2"/>
        </w:numPr>
        <w:spacing w:before="40" w:after="40"/>
      </w:pPr>
      <w:r>
        <w:rPr>
          <w:rFonts w:ascii="Arial" w:cs="Arial" w:eastAsia="Arial" w:hAnsi="Arial"/>
          <w:color w:val="333333"/>
          <w:sz w:val="20"/>
          <w:szCs w:val="20"/>
        </w:rPr>
        <w:t xml:space="preserve">blueprint_editor.gd는 UI 작업 전 로직(Data)과 렌더링(View)으로 분리</w:t>
      </w:r>
    </w:p>
    <w:p>
      <w:pPr>
        <w:pStyle w:val="ListParagraph"/>
        <w:numPr>
          <w:ilvl w:val="0"/>
          <w:numId w:val="2"/>
        </w:numPr>
        <w:spacing w:before="40" w:after="40"/>
      </w:pPr>
      <w:r>
        <w:rPr>
          <w:rFonts w:ascii="Arial" w:cs="Arial" w:eastAsia="Arial" w:hAnsi="Arial"/>
          <w:color w:val="333333"/>
          <w:sz w:val="20"/>
          <w:szCs w:val="20"/>
        </w:rPr>
        <w:t xml:space="preserve">AICoreData Resource 클래스 설계 및 레지스트리 구축 (MaterialData 패턴 동일 적용)</w:t>
      </w:r>
    </w:p>
    <w:p>
      <w:pPr>
        <w:pStyle w:val="ListParagraph"/>
        <w:numPr>
          <w:ilvl w:val="0"/>
          <w:numId w:val="2"/>
        </w:numPr>
        <w:spacing w:before="40" w:after="40"/>
      </w:pPr>
      <w:r>
        <w:rPr>
          <w:rFonts w:ascii="Arial" w:cs="Arial" w:eastAsia="Arial" w:hAnsi="Arial"/>
          <w:color w:val="333333"/>
          <w:sz w:val="20"/>
          <w:szCs w:val="20"/>
        </w:rPr>
        <w:t xml:space="preserve">ShipInstance에 AI 스케줄러 상태 필드 추가 (작업 큐, 현재 예산, 스레드 사용량)</w:t>
      </w:r>
    </w:p>
    <w:p>
      <w:pPr>
        <w:pStyle w:val="ListParagraph"/>
        <w:numPr>
          <w:ilvl w:val="0"/>
          <w:numId w:val="2"/>
        </w:numPr>
        <w:spacing w:before="40" w:after="40"/>
      </w:pPr>
      <w:r>
        <w:rPr>
          <w:rFonts w:ascii="Arial" w:cs="Arial" w:eastAsia="Arial" w:hAnsi="Arial"/>
          <w:color w:val="333333"/>
          <w:sz w:val="20"/>
          <w:szCs w:val="20"/>
        </w:rPr>
        <w:t xml:space="preserve">TacticsManager 및 TacticsProfile Resource 설계</w:t>
      </w:r>
    </w:p>
    <w:p>
      <w:pPr>
        <w:pStyle w:val="ListParagraph"/>
        <w:numPr>
          <w:ilvl w:val="0"/>
          <w:numId w:val="2"/>
        </w:numPr>
        <w:spacing w:before="40" w:after="40"/>
      </w:pPr>
      <w:r>
        <w:rPr>
          <w:rFonts w:ascii="Arial" w:cs="Arial" w:eastAsia="Arial" w:hAnsi="Arial"/>
          <w:color w:val="333333"/>
          <w:sz w:val="20"/>
          <w:szCs w:val="20"/>
        </w:rPr>
        <w:t xml:space="preserve">MaterialData에 파생 소재 동적 등록 API 추가</w:t>
      </w:r>
    </w:p>
    <w:p>
      <w:pPr>
        <w:pStyle w:val="ListParagraph"/>
        <w:numPr>
          <w:ilvl w:val="0"/>
          <w:numId w:val="2"/>
        </w:numPr>
        <w:spacing w:before="40" w:after="40"/>
      </w:pPr>
      <w:r>
        <w:rPr>
          <w:rFonts w:ascii="Arial" w:cs="Arial" w:eastAsia="Arial" w:hAnsi="Arial"/>
          <w:color w:val="333333"/>
          <w:sz w:val="20"/>
          <w:szCs w:val="20"/>
        </w:rPr>
        <w:t xml:space="preserve">EconomyManager에 보급 큐 및 보급선 자동화 로직 추가</w:t>
      </w:r>
    </w:p>
    <w:p>
      <w:pPr>
        <w:pStyle w:val="ListParagraph"/>
        <w:numPr>
          <w:ilvl w:val="0"/>
          <w:numId w:val="2"/>
        </w:numPr>
        <w:spacing w:before="40" w:after="40"/>
      </w:pPr>
      <w:r>
        <w:rPr>
          <w:rFonts w:ascii="Arial" w:cs="Arial" w:eastAsia="Arial" w:hAnsi="Arial"/>
          <w:color w:val="333333"/>
          <w:sz w:val="20"/>
          <w:szCs w:val="20"/>
        </w:rPr>
        <w:t xml:space="preserve">조선 모듈 등급별 패널티 지수(FabricatorData Resource) 설계</w:t>
      </w:r>
    </w:p>
    <w:p>
      <w:pPr>
        <w:pStyle w:val="ListParagraph"/>
        <w:numPr>
          <w:ilvl w:val="0"/>
          <w:numId w:val="2"/>
        </w:numPr>
        <w:spacing w:before="40" w:after="40"/>
      </w:pPr>
      <w:r>
        <w:rPr>
          <w:rFonts w:ascii="Arial" w:cs="Arial" w:eastAsia="Arial" w:hAnsi="Arial"/>
          <w:color w:val="333333"/>
          <w:sz w:val="20"/>
          <w:szCs w:val="20"/>
        </w:rPr>
        <w:t xml:space="preserve">ShipInstance에 건조 진행 상태 필드 추가 (야전 건조 슬롯 연동)</w:t>
      </w:r>
    </w:p>
    <w:p>
      <w:pPr>
        <w:pStyle w:val="ListParagraph"/>
        <w:numPr>
          <w:ilvl w:val="0"/>
          <w:numId w:val="2"/>
        </w:numPr>
        <w:spacing w:before="40" w:after="40"/>
      </w:pPr>
      <w:r>
        <w:rPr>
          <w:rFonts w:ascii="Arial" w:cs="Arial" w:eastAsia="Arial" w:hAnsi="Arial"/>
          <w:color w:val="333333"/>
          <w:sz w:val="20"/>
          <w:szCs w:val="20"/>
        </w:rPr>
        <w:t xml:space="preserve">Blueprint에 버전 관리 필드 추가 (base_id, version, parent_version, diff_cells)</w:t>
      </w:r>
    </w:p>
    <w:p>
      <w:pPr>
        <w:pStyle w:val="ListParagraph"/>
        <w:numPr>
          <w:ilvl w:val="0"/>
          <w:numId w:val="2"/>
        </w:numPr>
        <w:spacing w:before="40" w:after="40"/>
      </w:pPr>
      <w:r>
        <w:rPr>
          <w:rFonts w:ascii="Arial" w:cs="Arial" w:eastAsia="Arial" w:hAnsi="Arial"/>
          <w:color w:val="333333"/>
          <w:sz w:val="20"/>
          <w:szCs w:val="20"/>
        </w:rPr>
        <w:t xml:space="preserve">함급(Class) 시스템 및 일괄 업데이트 UI 설계</w:t>
      </w:r>
    </w:p>
    <w:p>
      <w:pPr>
        <w:pStyle w:val="ListParagraph"/>
        <w:numPr>
          <w:ilvl w:val="0"/>
          <w:numId w:val="2"/>
        </w:numPr>
        <w:spacing w:before="40" w:after="40"/>
      </w:pPr>
      <w:r>
        <w:rPr>
          <w:rFonts w:ascii="Arial" w:cs="Arial" w:eastAsia="Arial" w:hAnsi="Arial"/>
          <w:color w:val="333333"/>
          <w:sz w:val="20"/>
          <w:szCs w:val="20"/>
        </w:rPr>
        <w:t xml:space="preserve">전자전 연구 트리 독립 분기 설계 (ECM/ECCM Mk.I~III 해금 구조)</w:t>
      </w:r>
    </w:p>
    <w:p>
      <w:pPr>
        <w:pStyle w:val="ListParagraph"/>
        <w:numPr>
          <w:ilvl w:val="0"/>
          <w:numId w:val="2"/>
        </w:numPr>
        <w:spacing w:before="40" w:after="40"/>
      </w:pPr>
      <w:r>
        <w:rPr>
          <w:rFonts w:ascii="Arial" w:cs="Arial" w:eastAsia="Arial" w:hAnsi="Arial"/>
          <w:color w:val="333333"/>
          <w:sz w:val="20"/>
          <w:szCs w:val="20"/>
        </w:rPr>
        <w:t xml:space="preserve">시작 거점 Blueprint 프리셋 제작 (소형 추진 + 기초 조선 + MCC + 레이더)</w:t>
      </w:r>
    </w:p>
    <w:p>
      <w:pPr>
        <w:pStyle w:val="ListParagraph"/>
        <w:numPr>
          <w:ilvl w:val="0"/>
          <w:numId w:val="2"/>
        </w:numPr>
        <w:spacing w:before="40" w:after="40"/>
      </w:pPr>
      <w:r>
        <w:rPr>
          <w:rFonts w:ascii="Arial" w:cs="Arial" w:eastAsia="Arial" w:hAnsi="Arial"/>
          <w:color w:val="333333"/>
          <w:sz w:val="20"/>
          <w:szCs w:val="20"/>
        </w:rPr>
        <w:t xml:space="preserve">원자로 멜트다운 카운트다운 및 억제 시스템 로직 설계</w:t>
      </w:r>
    </w:p>
    <w:p>
      <w:pPr>
        <w:pStyle w:val="ListParagraph"/>
        <w:numPr>
          <w:ilvl w:val="0"/>
          <w:numId w:val="2"/>
        </w:numPr>
        <w:spacing w:before="40" w:after="40"/>
      </w:pPr>
      <w:r>
        <w:rPr>
          <w:rFonts w:ascii="Arial" w:cs="Arial" w:eastAsia="Arial" w:hAnsi="Arial"/>
          <w:color w:val="333333"/>
          <w:sz w:val="20"/>
          <w:szCs w:val="20"/>
        </w:rPr>
        <w:t xml:space="preserve">연쇄 기능 저하 전파 로직 설계 (에너지·AI 코어 손상 → 인접 시스템)</w:t>
      </w:r>
    </w:p>
    <w:p>
      <w:pPr>
        <w:pStyle w:val="ListParagraph"/>
        <w:numPr>
          <w:ilvl w:val="0"/>
          <w:numId w:val="2"/>
        </w:numPr>
        <w:spacing w:before="40" w:after="40"/>
      </w:pPr>
      <w:r>
        <w:rPr>
          <w:rFonts w:ascii="Arial" w:cs="Arial" w:eastAsia="Arial" w:hAnsi="Arial"/>
          <w:color w:val="333333"/>
          <w:sz w:val="20"/>
          <w:szCs w:val="20"/>
        </w:rPr>
        <w:t xml:space="preserve">도킹 포트 모듈 및 셀 격자 통합 로직 설계</w:t>
      </w:r>
    </w:p>
    <w:p>
      <w:pPr>
        <w:pStyle w:val="ListParagraph"/>
        <w:numPr>
          <w:ilvl w:val="0"/>
          <w:numId w:val="2"/>
        </w:numPr>
        <w:spacing w:before="40" w:after="40"/>
      </w:pPr>
      <w:r>
        <w:rPr>
          <w:rFonts w:ascii="Arial" w:cs="Arial" w:eastAsia="Arial" w:hAnsi="Arial"/>
          <w:color w:val="333333"/>
          <w:sz w:val="20"/>
          <w:szCs w:val="20"/>
        </w:rPr>
        <w:t xml:space="preserve">살베이지 드론 및 잔해 수거 시스템 설계</w:t>
      </w:r>
    </w:p>
    <w:p>
      <w:pPr>
        <w:pStyle w:val="ListParagraph"/>
        <w:numPr>
          <w:ilvl w:val="0"/>
          <w:numId w:val="2"/>
        </w:numPr>
        <w:spacing w:before="40" w:after="40"/>
      </w:pPr>
      <w:r>
        <w:rPr>
          <w:rFonts w:ascii="Arial" w:cs="Arial" w:eastAsia="Arial" w:hAnsi="Arial"/>
          <w:color w:val="333333"/>
          <w:sz w:val="20"/>
          <w:szCs w:val="20"/>
        </w:rPr>
        <w:t xml:space="preserve">잔해 LOD 관리 — SHIP/FLEET/SYSTEM 레벨별 셀 격자 동적 전환 구현</w:t>
      </w:r>
    </w:p>
    <w:p>
      <w:pPr>
        <w:pStyle w:val="ListParagraph"/>
        <w:numPr>
          <w:ilvl w:val="0"/>
          <w:numId w:val="2"/>
        </w:numPr>
        <w:spacing w:before="40" w:after="40"/>
      </w:pPr>
      <w:r>
        <w:rPr>
          <w:rFonts w:ascii="Arial" w:cs="Arial" w:eastAsia="Arial" w:hAnsi="Arial"/>
          <w:color w:val="333333"/>
          <w:sz w:val="20"/>
          <w:szCs w:val="20"/>
        </w:rPr>
        <w:t xml:space="preserve">유폭 연쇄 판정 로직 — 최대 연쇄 횟수 제한 포함</w:t>
      </w:r>
    </w:p>
    <w:p>
      <w:pPr>
        <w:pStyle w:val="ListParagraph"/>
        <w:numPr>
          <w:ilvl w:val="0"/>
          <w:numId w:val="2"/>
        </w:numPr>
        <w:spacing w:before="40" w:after="40"/>
      </w:pPr>
      <w:r>
        <w:rPr>
          <w:rFonts w:ascii="Arial" w:cs="Arial" w:eastAsia="Arial" w:hAnsi="Arial"/>
          <w:color w:val="333333"/>
          <w:sz w:val="20"/>
          <w:szCs w:val="20"/>
        </w:rPr>
        <w:t xml:space="preserve">AI 네트워킹 풀링 효율·통신 비용 등급별 계수 설계</w:t>
      </w:r>
    </w:p>
    <w:p>
      <w:pPr>
        <w:pStyle w:val="ListParagraph"/>
        <w:numPr>
          <w:ilvl w:val="0"/>
          <w:numId w:val="2"/>
        </w:numPr>
        <w:spacing w:before="40" w:after="40"/>
      </w:pPr>
      <w:r>
        <w:rPr>
          <w:rFonts w:ascii="Arial" w:cs="Arial" w:eastAsia="Arial" w:hAnsi="Arial"/>
          <w:color w:val="333333"/>
          <w:sz w:val="20"/>
          <w:szCs w:val="20"/>
        </w:rPr>
        <w:t xml:space="preserve">AI 위임 항목 시스템 및 처리 비용 스케줄러 통합</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20"/>
      </w:pPr>
    </w:lvl>
    <w:lvl w:ilvl="1" w15:tentative="1">
      <w:start w:val="1"/>
      <w:numFmt w:val="bullet"/>
      <w:lvlText w:val="◦"/>
      <w:lvlJc w:val="left"/>
      <w:pPr>
        <w:ind w:left="800" w:hanging="220"/>
      </w:pPr>
    </w:lvl>
    <w:lvl w:ilvl="2" w15:tentative="1">
      <w:start w:val="1"/>
      <w:numFmt w:val="bullet"/>
      <w:lvlText w:val="-"/>
      <w:lvlJc w:val="left"/>
      <w:pPr>
        <w:ind w:left="116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40"/>
      <w:outlineLvl w:val="0"/>
    </w:pPr>
    <w:rPr>
      <w:rFonts w:ascii="Arial" w:cs="Arial" w:eastAsia="Arial" w:hAnsi="Arial"/>
      <w:b/>
      <w:bCs/>
      <w:color w:val="1B2A4A"/>
      <w:sz w:val="36"/>
      <w:szCs w:val="36"/>
    </w:rPr>
  </w:style>
  <w:style w:type="paragraph" w:styleId="Heading2">
    <w:name w:val="Heading 2"/>
    <w:basedOn w:val="Normal"/>
    <w:next w:val="Normal"/>
    <w:qFormat/>
    <w:pPr>
      <w:spacing w:before="320" w:after="80"/>
      <w:outlineLvl w:val="1"/>
    </w:pPr>
    <w:rPr>
      <w:rFonts w:ascii="Arial" w:cs="Arial" w:eastAsia="Arial" w:hAnsi="Arial"/>
      <w:b/>
      <w:bCs/>
      <w:color w:val="2E5FA3"/>
      <w:sz w:val="26"/>
      <w:szCs w:val="26"/>
    </w:rPr>
  </w:style>
  <w:style w:type="paragraph" w:styleId="Heading3">
    <w:name w:val="Heading 3"/>
    <w:basedOn w:val="Normal"/>
    <w:next w:val="Normal"/>
    <w:qFormat/>
    <w:pPr>
      <w:spacing w:before="200" w:after="60"/>
      <w:outlineLvl w:val="2"/>
    </w:pPr>
    <w:rPr>
      <w:rFonts w:ascii="Arial" w:cs="Arial" w:eastAsia="Arial" w:hAnsi="Arial"/>
      <w:b/>
      <w:bCs/>
      <w:color w:val="4A90D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2026-02-16T04:01:11.244Z</dcterms:created>
  <dcterms:modified xsi:type="dcterms:W3CDTF">2026-02-16T04:01:11.245Z</dcterms:modified>
</cp:coreProperties>
</file>

<file path=docProps/custom.xml><?xml version="1.0" encoding="utf-8"?>
<Properties xmlns="http://schemas.openxmlformats.org/officeDocument/2006/custom-properties" xmlns:vt="http://schemas.openxmlformats.org/officeDocument/2006/docPropsVTypes"/>
</file>