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1"/>
        <w:spacing w:after="200"/>
      </w:pPr>
      <w:r>
        <w:t>ANEXO H. REGISTRO FOTOGRÁFICO DE LA APLICACIÓN</w:t>
      </w:r>
    </w:p>
    <w:p>
      <w:pPr>
        <w:spacing w:after="160"/>
      </w:pPr>
      <w:r>
        <w:t xml:space="preserve">Contrato 324 de 2025 — Servicio tecnológico para la creación y diseño de Geodatabase. Capturas de la plataforma en funcionamiento (junio de 2026), tomadas sobre el ambiente verificado con datos reales del proyecto.</w:t>
      </w:r>
    </w:p>
    <w:p>
      <w:pPr>
        <w:spacing w:after="60"/>
        <w:jc w:val="center"/>
      </w:pPr>
      <w:r>
        <w:drawing>
          <wp:inline distT="0" distB="0" distL="0" distR="0">
            <wp:extent cx="5300000" cy="2897841"/>
            <wp:effectExtent l="0" t="0" r="0" b="0"/>
            <wp:docPr id="1001" name="Figura 1" descr="Pantalla de inicio de sesión. Acceso restringido con usuario y contraseña; roles administrador, técnico y consulta (Entregable 4 – Autenticación y seguridad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_image1.png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289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sz w:val="20"/>
          <w:szCs w:val="20"/>
        </w:rPr>
        <w:t xml:space="preserve">Figura 1. </w:t>
      </w:r>
      <w:r>
        <w:rPr>
          <w:sz w:val="20"/>
          <w:szCs w:val="20"/>
        </w:rPr>
        <w:t xml:space="preserve">Pantalla de inicio de sesión. Acceso restringido con usuario y contraseña; roles administrador, técnico y consulta (Entregable 4 – Autenticación y seguridad).</w:t>
      </w:r>
    </w:p>
    <w:p>
      <w:pPr>
        <w:spacing w:after="60"/>
        <w:jc w:val="center"/>
      </w:pPr>
      <w:r>
        <w:drawing>
          <wp:inline distT="0" distB="0" distL="0" distR="0">
            <wp:extent cx="5300000" cy="2884386"/>
            <wp:effectExtent l="0" t="0" r="0" b="0"/>
            <wp:docPr id="1002" name="Figura 2" descr="Tablero principal con sesión de administrador: escala de calificación del índice, filtros, indicadores, mapa con la ortofoto del dron y gráficas por categoría (Entregables 5 y 6 – Geovisor y Dashboard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fig_image2.png"/>
                    <pic:cNvPicPr/>
                  </pic:nvPicPr>
                  <pic:blipFill>
                    <a:blip r:embed="rIdFig2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288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sz w:val="20"/>
          <w:szCs w:val="20"/>
        </w:rPr>
        <w:t xml:space="preserve">Figura 2. </w:t>
      </w:r>
      <w:r>
        <w:rPr>
          <w:sz w:val="20"/>
          <w:szCs w:val="20"/>
        </w:rPr>
        <w:t xml:space="preserve">Tablero principal con sesión de administrador: escala de calificación del índice, filtros, indicadores, mapa con la ortofoto del dron y gráficas por categoría (Entregables 5 y 6 – Geovisor y Dashboard).</w:t>
      </w:r>
    </w:p>
    <w:p>
      <w:r>
        <w:br w:type="page"/>
      </w:r>
    </w:p>
    <w:p>
      <w:pPr>
        <w:spacing w:after="60"/>
        <w:jc w:val="center"/>
      </w:pPr>
      <w:r>
        <w:drawing>
          <wp:inline distT="0" distB="0" distL="0" distR="0">
            <wp:extent cx="5300000" cy="2881553"/>
            <wp:effectExtent l="0" t="0" r="0" b="0"/>
            <wp:docPr id="1003" name="Figura 3" descr="Geovisor en vista satelital del predio: ortofoto del levantamiento integrada y lote de bioaumentación delimitado (incorporación de insumos del dro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fig_image3.png"/>
                    <pic:cNvPicPr/>
                  </pic:nvPicPr>
                  <pic:blipFill>
                    <a:blip r:embed="rIdFig3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288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sz w:val="20"/>
          <w:szCs w:val="20"/>
        </w:rPr>
        <w:t xml:space="preserve">Figura 3. </w:t>
      </w:r>
      <w:r>
        <w:rPr>
          <w:sz w:val="20"/>
          <w:szCs w:val="20"/>
        </w:rPr>
        <w:t xml:space="preserve">Geovisor en vista satelital del predio: ortofoto del levantamiento integrada y lote de bioaumentación delimitado (incorporación de insumos del dron).</w:t>
      </w:r>
    </w:p>
    <w:p>
      <w:pPr>
        <w:spacing w:after="60"/>
        <w:jc w:val="center"/>
      </w:pPr>
      <w:r>
        <w:drawing>
          <wp:inline distT="0" distB="0" distL="0" distR="0">
            <wp:extent cx="5300000" cy="2899384"/>
            <wp:effectExtent l="0" t="0" r="0" b="0"/>
            <wp:docPr id="1004" name="Figura 4" descr="Módulo «Descarga de datos y reportes»: cinco reportes de la geodatabase exportables en CSV, Excel y PDF (Entregable 7 – Reporte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fig_image4.png"/>
                    <pic:cNvPicPr/>
                  </pic:nvPicPr>
                  <pic:blipFill>
                    <a:blip r:embed="rIdFig4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289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sz w:val="20"/>
          <w:szCs w:val="20"/>
        </w:rPr>
        <w:t xml:space="preserve">Figura 4. </w:t>
      </w:r>
      <w:r>
        <w:rPr>
          <w:sz w:val="20"/>
          <w:szCs w:val="20"/>
        </w:rPr>
        <w:t xml:space="preserve">Módulo «Descarga de datos y reportes»: cinco reportes de la geodatabase exportables en CSV, Excel y PDF (Entregable 7 – Reportes).</w:t>
      </w:r>
    </w:p>
    <w:p>
      <w:r>
        <w:br w:type="page"/>
      </w:r>
    </w:p>
    <w:p>
      <w:pPr>
        <w:spacing w:after="60"/>
        <w:jc w:val="center"/>
      </w:pPr>
      <w:r>
        <w:drawing>
          <wp:inline distT="0" distB="0" distL="0" distR="0">
            <wp:extent cx="5300000" cy="2873777"/>
            <wp:effectExtent l="0" t="0" r="0" b="0"/>
            <wp:docPr id="1005" name="Figura 5" descr="Formulario «Registrar monitoreo»: captura de mediciones por estación, indicador, valor y unidad, con responsable automático (Entregable 8 – Administración de dato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fig_image5.png"/>
                    <pic:cNvPicPr/>
                  </pic:nvPicPr>
                  <pic:blipFill>
                    <a:blip r:embed="rIdFig5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287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sz w:val="20"/>
          <w:szCs w:val="20"/>
        </w:rPr>
        <w:t xml:space="preserve">Figura 5. </w:t>
      </w:r>
      <w:r>
        <w:rPr>
          <w:sz w:val="20"/>
          <w:szCs w:val="20"/>
        </w:rPr>
        <w:t xml:space="preserve">Formulario «Registrar monitoreo»: captura de mediciones por estación, indicador, valor y unidad, con responsable automático (Entregable 8 – Administración de datos).</w:t>
      </w:r>
    </w:p>
    <w:p>
      <w:pPr>
        <w:spacing w:after="60"/>
        <w:jc w:val="center"/>
      </w:pPr>
      <w:r>
        <w:drawing>
          <wp:inline distT="0" distB="0" distL="0" distR="0">
            <wp:extent cx="5300000" cy="2877703"/>
            <wp:effectExtent l="0" t="0" r="0" b="0"/>
            <wp:docPr id="1006" name="Figura 6" descr="Formulario «Importar datos a la plataforma»: carga de capas GeoJSON y CSV con reproyección por SRID de origen (Entregable 8 – Administración de dato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fig_image6.png"/>
                    <pic:cNvPicPr/>
                  </pic:nvPicPr>
                  <pic:blipFill>
                    <a:blip r:embed="rIdFig6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287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sz w:val="20"/>
          <w:szCs w:val="20"/>
        </w:rPr>
        <w:t xml:space="preserve">Figura 6. </w:t>
      </w:r>
      <w:r>
        <w:rPr>
          <w:sz w:val="20"/>
          <w:szCs w:val="20"/>
        </w:rPr>
        <w:t xml:space="preserve">Formulario «Importar datos a la plataforma»: carga de capas GeoJSON y CSV con reproyección por SRID de origen (Entregable 8 – Administración de datos).</w:t>
      </w:r>
    </w:p>
    <w:p>
      <w:r>
        <w:br w:type="page"/>
      </w:r>
    </w:p>
    <w:p>
      <w:pPr>
        <w:spacing w:after="60"/>
        <w:jc w:val="center"/>
      </w:pPr>
      <w:r>
        <w:drawing>
          <wp:inline distT="0" distB="0" distL="0" distR="0">
            <wp:extent cx="5300000" cy="2889481"/>
            <wp:effectExtent l="0" t="0" r="0" b="0"/>
            <wp:docPr id="1007" name="Figura 7" descr="Comparación temporal ANTES/DESPUÉS con mapas sincronizados y selector de periodo (Entregable 5 – Geovisor, funcionalidad de análisis tempora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fig_image7.png"/>
                    <pic:cNvPicPr/>
                  </pic:nvPicPr>
                  <pic:blipFill>
                    <a:blip r:embed="rIdFig7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288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sz w:val="20"/>
          <w:szCs w:val="20"/>
        </w:rPr>
        <w:t xml:space="preserve">Figura 7. </w:t>
      </w:r>
      <w:r>
        <w:rPr>
          <w:sz w:val="20"/>
          <w:szCs w:val="20"/>
        </w:rPr>
        <w:t xml:space="preserve">Comparación temporal ANTES/DESPUÉS con mapas sincronizados y selector de periodo (Entregable 5 – Geovisor, funcionalidad de análisis temporal).</w:t>
      </w:r>
    </w:p>
    <w:p>
      <w:pPr>
        <w:spacing w:after="60"/>
        <w:jc w:val="center"/>
      </w:pPr>
      <w:r>
        <w:drawing>
          <wp:inline distT="0" distB="0" distL="0" distR="0">
            <wp:extent cx="5300000" cy="2685333"/>
            <wp:effectExtent l="0" t="0" r="0" b="0"/>
            <wp:docPr id="1008" name="Figura 8" descr="Consulta espacial por clic: ficha del Lote Planta Bioaumentación (LUR-BIO-001, 132,56 ha) con sus atributos (Entregable 5 – Geovisor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fig_image8.png"/>
                    <pic:cNvPicPr/>
                  </pic:nvPicPr>
                  <pic:blipFill>
                    <a:blip r:embed="rIdFig8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268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sz w:val="20"/>
          <w:szCs w:val="20"/>
        </w:rPr>
        <w:t xml:space="preserve">Figura 8. </w:t>
      </w:r>
      <w:r>
        <w:rPr>
          <w:sz w:val="20"/>
          <w:szCs w:val="20"/>
        </w:rPr>
        <w:t xml:space="preserve">Consulta espacial por clic: ficha del Lote Planta Bioaumentación (LUR-BIO-001, 132,56 ha) con sus atributos (Entregable 5 – Geovisor).</w:t>
      </w:r>
    </w:p>
    <w:sectPr w:rsidR="004072D9" w:rsidRPr="005F3D00" w:rsidSect="00471ECD">
      <w:headerReference w:type="default" r:id="rId8"/>
      <w:footerReference w:type="default" r:id="rId9"/>
      <w:pgSz w:w="12240" w:h="15840"/>
      <w:pgMar w:top="1984" w:right="1700" w:bottom="1417" w:left="1700" w:header="426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895FC" w14:textId="77777777" w:rsidR="00A1263C" w:rsidRDefault="00A1263C">
      <w:r>
        <w:separator/>
      </w:r>
    </w:p>
  </w:endnote>
  <w:endnote w:type="continuationSeparator" w:id="0">
    <w:p w14:paraId="6A8A05BF" w14:textId="77777777" w:rsidR="00A1263C" w:rsidRDefault="00A12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8E754" w14:textId="77777777" w:rsidR="00000DE2" w:rsidRDefault="00000DE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60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3741D" w14:textId="77777777" w:rsidR="00A1263C" w:rsidRDefault="00A1263C">
      <w:r>
        <w:separator/>
      </w:r>
    </w:p>
  </w:footnote>
  <w:footnote w:type="continuationSeparator" w:id="0">
    <w:p w14:paraId="512579FF" w14:textId="77777777" w:rsidR="00A1263C" w:rsidRDefault="00A12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BDA71" w14:textId="2F6D189F" w:rsidR="00000DE2" w:rsidRDefault="00471ECD" w:rsidP="00471EC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0801CD89" wp14:editId="07564E01">
          <wp:simplePos x="0" y="0"/>
          <wp:positionH relativeFrom="margin">
            <wp:align>right</wp:align>
          </wp:positionH>
          <wp:positionV relativeFrom="paragraph">
            <wp:posOffset>72390</wp:posOffset>
          </wp:positionV>
          <wp:extent cx="802640" cy="895985"/>
          <wp:effectExtent l="0" t="0" r="0" b="0"/>
          <wp:wrapThrough wrapText="bothSides">
            <wp:wrapPolygon edited="0">
              <wp:start x="0" y="0"/>
              <wp:lineTo x="0" y="21125"/>
              <wp:lineTo x="21019" y="21125"/>
              <wp:lineTo x="21019" y="0"/>
              <wp:lineTo x="0" y="0"/>
            </wp:wrapPolygon>
          </wp:wrapThrough>
          <wp:docPr id="193159148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040" t="12444" r="20815" b="22625"/>
                  <a:stretch>
                    <a:fillRect/>
                  </a:stretch>
                </pic:blipFill>
                <pic:spPr bwMode="auto">
                  <a:xfrm>
                    <a:off x="0" y="0"/>
                    <a:ext cx="802640" cy="8959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66047C0B" wp14:editId="35DFFD79">
          <wp:simplePos x="0" y="0"/>
          <wp:positionH relativeFrom="margin">
            <wp:align>left</wp:align>
          </wp:positionH>
          <wp:positionV relativeFrom="paragraph">
            <wp:posOffset>126365</wp:posOffset>
          </wp:positionV>
          <wp:extent cx="828675" cy="866775"/>
          <wp:effectExtent l="0" t="0" r="9525" b="9525"/>
          <wp:wrapThrough wrapText="bothSides">
            <wp:wrapPolygon edited="0">
              <wp:start x="0" y="0"/>
              <wp:lineTo x="0" y="21363"/>
              <wp:lineTo x="21352" y="21363"/>
              <wp:lineTo x="21352" y="0"/>
              <wp:lineTo x="0" y="0"/>
            </wp:wrapPolygon>
          </wp:wrapThrough>
          <wp:docPr id="1101185713" name="image1.pn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 preferRelativeResize="0"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8675" cy="866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61E"/>
    <w:multiLevelType w:val="multilevel"/>
    <w:tmpl w:val="87DA53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11F51666"/>
    <w:multiLevelType w:val="hybridMultilevel"/>
    <w:tmpl w:val="08EE04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36237"/>
    <w:multiLevelType w:val="hybridMultilevel"/>
    <w:tmpl w:val="E02694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492914"/>
    <w:multiLevelType w:val="hybridMultilevel"/>
    <w:tmpl w:val="A6441EA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DCE1C4E"/>
    <w:multiLevelType w:val="hybridMultilevel"/>
    <w:tmpl w:val="11B22A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1149EA"/>
    <w:multiLevelType w:val="hybridMultilevel"/>
    <w:tmpl w:val="A6C69456"/>
    <w:lvl w:ilvl="0" w:tplc="1B747D3E">
      <w:start w:val="1"/>
      <w:numFmt w:val="bullet"/>
      <w:lvlText w:val="•"/>
      <w:lvlJc w:val="left"/>
      <w:pPr>
        <w:ind w:left="720" w:hanging="360"/>
      </w:pPr>
    </w:lvl>
    <w:lvl w:ilvl="1" w:tplc="1FB84E8C">
      <w:start w:val="1"/>
      <w:numFmt w:val="bullet"/>
      <w:lvlText w:val="◦"/>
      <w:lvlJc w:val="left"/>
      <w:pPr>
        <w:ind w:left="1440" w:hanging="360"/>
      </w:pPr>
    </w:lvl>
    <w:lvl w:ilvl="2" w:tplc="9FBC9DDE">
      <w:start w:val="1"/>
      <w:numFmt w:val="bullet"/>
      <w:lvlText w:val="•"/>
      <w:lvlJc w:val="left"/>
      <w:pPr>
        <w:ind w:left="2160" w:hanging="360"/>
      </w:pPr>
    </w:lvl>
    <w:lvl w:ilvl="3" w:tplc="F87A0A96">
      <w:start w:val="1"/>
      <w:numFmt w:val="bullet"/>
      <w:lvlText w:val="◦"/>
      <w:lvlJc w:val="left"/>
      <w:pPr>
        <w:ind w:left="2880" w:hanging="360"/>
      </w:pPr>
    </w:lvl>
    <w:lvl w:ilvl="4" w:tplc="718EE816">
      <w:start w:val="1"/>
      <w:numFmt w:val="bullet"/>
      <w:lvlText w:val="•"/>
      <w:lvlJc w:val="left"/>
      <w:pPr>
        <w:ind w:left="3600" w:hanging="360"/>
      </w:pPr>
    </w:lvl>
    <w:lvl w:ilvl="5" w:tplc="34E8096C">
      <w:start w:val="1"/>
      <w:numFmt w:val="bullet"/>
      <w:lvlText w:val="◦"/>
      <w:lvlJc w:val="left"/>
      <w:pPr>
        <w:ind w:left="4320" w:hanging="360"/>
      </w:pPr>
    </w:lvl>
    <w:lvl w:ilvl="6" w:tplc="D75C8174">
      <w:start w:val="1"/>
      <w:numFmt w:val="bullet"/>
      <w:lvlText w:val="•"/>
      <w:lvlJc w:val="left"/>
      <w:pPr>
        <w:ind w:left="5040" w:hanging="360"/>
      </w:pPr>
    </w:lvl>
    <w:lvl w:ilvl="7" w:tplc="D6006332">
      <w:numFmt w:val="decimal"/>
      <w:lvlText w:val=""/>
      <w:lvlJc w:val="left"/>
    </w:lvl>
    <w:lvl w:ilvl="8" w:tplc="0464AC92">
      <w:numFmt w:val="decimal"/>
      <w:lvlText w:val=""/>
      <w:lvlJc w:val="left"/>
    </w:lvl>
  </w:abstractNum>
  <w:abstractNum w:abstractNumId="6" w15:restartNumberingAfterBreak="0">
    <w:nsid w:val="73777CA3"/>
    <w:multiLevelType w:val="hybridMultilevel"/>
    <w:tmpl w:val="BDBC84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E94413"/>
    <w:multiLevelType w:val="hybridMultilevel"/>
    <w:tmpl w:val="8FE6EEC4"/>
    <w:lvl w:ilvl="0" w:tplc="1E08661A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8F5B14"/>
    <w:multiLevelType w:val="hybridMultilevel"/>
    <w:tmpl w:val="713683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834818">
    <w:abstractNumId w:val="0"/>
  </w:num>
  <w:num w:numId="2" w16cid:durableId="343939437">
    <w:abstractNumId w:val="2"/>
  </w:num>
  <w:num w:numId="3" w16cid:durableId="36855762">
    <w:abstractNumId w:val="1"/>
  </w:num>
  <w:num w:numId="4" w16cid:durableId="2020504396">
    <w:abstractNumId w:val="6"/>
  </w:num>
  <w:num w:numId="5" w16cid:durableId="109011287">
    <w:abstractNumId w:val="8"/>
  </w:num>
  <w:num w:numId="6" w16cid:durableId="1580478073">
    <w:abstractNumId w:val="7"/>
  </w:num>
  <w:num w:numId="7" w16cid:durableId="1213612383">
    <w:abstractNumId w:val="3"/>
  </w:num>
  <w:num w:numId="8" w16cid:durableId="1853834883">
    <w:abstractNumId w:val="5"/>
    <w:lvlOverride w:ilvl="0">
      <w:startOverride w:val="1"/>
    </w:lvlOverride>
  </w:num>
  <w:num w:numId="9" w16cid:durableId="8557726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DB"/>
    <w:rsid w:val="00000DE2"/>
    <w:rsid w:val="000051A8"/>
    <w:rsid w:val="00107212"/>
    <w:rsid w:val="001227DD"/>
    <w:rsid w:val="0014014A"/>
    <w:rsid w:val="0018554B"/>
    <w:rsid w:val="001A29A0"/>
    <w:rsid w:val="001C75B0"/>
    <w:rsid w:val="001C7DF1"/>
    <w:rsid w:val="00234159"/>
    <w:rsid w:val="00261AE6"/>
    <w:rsid w:val="002A7F8D"/>
    <w:rsid w:val="0030377A"/>
    <w:rsid w:val="00330247"/>
    <w:rsid w:val="00387BEF"/>
    <w:rsid w:val="00397260"/>
    <w:rsid w:val="003C1807"/>
    <w:rsid w:val="003E60CC"/>
    <w:rsid w:val="004072D9"/>
    <w:rsid w:val="004603D0"/>
    <w:rsid w:val="00471ECD"/>
    <w:rsid w:val="004A2249"/>
    <w:rsid w:val="004F0BBD"/>
    <w:rsid w:val="004F604F"/>
    <w:rsid w:val="005C3B22"/>
    <w:rsid w:val="005C6E2B"/>
    <w:rsid w:val="005F3D00"/>
    <w:rsid w:val="006073B6"/>
    <w:rsid w:val="006218B7"/>
    <w:rsid w:val="0063649F"/>
    <w:rsid w:val="006977B6"/>
    <w:rsid w:val="006A029E"/>
    <w:rsid w:val="0070618E"/>
    <w:rsid w:val="007213EF"/>
    <w:rsid w:val="007228D3"/>
    <w:rsid w:val="007F6660"/>
    <w:rsid w:val="008C4007"/>
    <w:rsid w:val="008D200C"/>
    <w:rsid w:val="00915C65"/>
    <w:rsid w:val="009A5793"/>
    <w:rsid w:val="009C24DC"/>
    <w:rsid w:val="00A1263C"/>
    <w:rsid w:val="00A769DB"/>
    <w:rsid w:val="00A93B74"/>
    <w:rsid w:val="00AB1038"/>
    <w:rsid w:val="00B335CA"/>
    <w:rsid w:val="00BF2639"/>
    <w:rsid w:val="00C2238F"/>
    <w:rsid w:val="00C71D7A"/>
    <w:rsid w:val="00CB0C56"/>
    <w:rsid w:val="00CD0EFE"/>
    <w:rsid w:val="00CD4F53"/>
    <w:rsid w:val="00CE070C"/>
    <w:rsid w:val="00CE460D"/>
    <w:rsid w:val="00D02674"/>
    <w:rsid w:val="00D63001"/>
    <w:rsid w:val="00D701E6"/>
    <w:rsid w:val="00E15768"/>
    <w:rsid w:val="00E238B5"/>
    <w:rsid w:val="00E7114E"/>
    <w:rsid w:val="00EC2F65"/>
    <w:rsid w:val="00EC4233"/>
    <w:rsid w:val="00EC787B"/>
    <w:rsid w:val="00EE218B"/>
    <w:rsid w:val="00EF5060"/>
    <w:rsid w:val="00F001F3"/>
    <w:rsid w:val="00F03A2C"/>
    <w:rsid w:val="00F30497"/>
    <w:rsid w:val="00F34489"/>
    <w:rsid w:val="00F41682"/>
    <w:rsid w:val="00F420EC"/>
    <w:rsid w:val="00F53CE9"/>
    <w:rsid w:val="00F56FBC"/>
    <w:rsid w:val="00F76A8B"/>
    <w:rsid w:val="00F925A4"/>
    <w:rsid w:val="00F94215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9BE2DC"/>
  <w15:chartTrackingRefBased/>
  <w15:docId w15:val="{FDEDE205-9EF2-4D5D-A104-D09010188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87B"/>
    <w:pPr>
      <w:spacing w:after="0" w:line="240" w:lineRule="auto"/>
      <w:jc w:val="both"/>
    </w:pPr>
    <w:rPr>
      <w:rFonts w:ascii="Verdana" w:eastAsia="Verdana" w:hAnsi="Verdana" w:cs="Verdana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A769DB"/>
    <w:pPr>
      <w:keepNext/>
      <w:keepLines/>
      <w:spacing w:before="240"/>
      <w:ind w:left="720" w:hanging="360"/>
      <w:outlineLvl w:val="0"/>
    </w:pPr>
    <w:rPr>
      <w:b/>
      <w:smallCaps/>
      <w:color w:val="000000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69DB"/>
    <w:pPr>
      <w:keepNext/>
      <w:keepLines/>
      <w:spacing w:before="40"/>
      <w:ind w:left="720" w:hanging="360"/>
      <w:outlineLvl w:val="1"/>
    </w:pPr>
    <w:rPr>
      <w:b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69DB"/>
    <w:rPr>
      <w:rFonts w:ascii="Verdana" w:eastAsia="Verdana" w:hAnsi="Verdana" w:cs="Verdana"/>
      <w:b/>
      <w:smallCaps/>
      <w:color w:val="000000"/>
      <w:sz w:val="28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A769DB"/>
    <w:rPr>
      <w:rFonts w:ascii="Verdana" w:eastAsia="Verdana" w:hAnsi="Verdana" w:cs="Verdana"/>
      <w:b/>
      <w:color w:val="000000"/>
      <w:sz w:val="24"/>
      <w:lang w:eastAsia="es-CO"/>
    </w:rPr>
  </w:style>
  <w:style w:type="paragraph" w:styleId="Prrafodelista">
    <w:name w:val="List Paragraph"/>
    <w:basedOn w:val="Normal"/>
    <w:uiPriority w:val="34"/>
    <w:qFormat/>
    <w:rsid w:val="00A769DB"/>
    <w:pPr>
      <w:ind w:left="720"/>
      <w:contextualSpacing/>
    </w:pPr>
  </w:style>
  <w:style w:type="table" w:styleId="Tablaconcuadrcula">
    <w:name w:val="Table Grid"/>
    <w:basedOn w:val="Tablanormal"/>
    <w:uiPriority w:val="39"/>
    <w:rsid w:val="00A769DB"/>
    <w:pPr>
      <w:spacing w:after="0" w:line="240" w:lineRule="auto"/>
      <w:jc w:val="both"/>
    </w:pPr>
    <w:rPr>
      <w:rFonts w:ascii="Verdana" w:eastAsia="Verdana" w:hAnsi="Verdana" w:cs="Verdana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A769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769D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769DB"/>
    <w:rPr>
      <w:color w:val="0563C1" w:themeColor="hyperlink"/>
      <w:u w:val="single"/>
    </w:rPr>
  </w:style>
  <w:style w:type="paragraph" w:customStyle="1" w:styleId="MdListItem">
    <w:name w:val="MdListItem"/>
    <w:qFormat/>
    <w:rsid w:val="00F30497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2A7F8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7114E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71EC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71ECD"/>
    <w:rPr>
      <w:rFonts w:ascii="Verdana" w:eastAsia="Verdana" w:hAnsi="Verdana" w:cs="Verdan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471EC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71ECD"/>
    <w:rPr>
      <w:rFonts w:ascii="Verdana" w:eastAsia="Verdana" w:hAnsi="Verdana" w:cs="Verdana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Fig1" Type="http://schemas.openxmlformats.org/officeDocument/2006/relationships/image" Target="media/fig_image1.png"/><Relationship Id="rIdFig2" Type="http://schemas.openxmlformats.org/officeDocument/2006/relationships/image" Target="media/fig_image2.png"/><Relationship Id="rIdFig3" Type="http://schemas.openxmlformats.org/officeDocument/2006/relationships/image" Target="media/fig_image3.png"/><Relationship Id="rIdFig4" Type="http://schemas.openxmlformats.org/officeDocument/2006/relationships/image" Target="media/fig_image4.png"/><Relationship Id="rIdFig5" Type="http://schemas.openxmlformats.org/officeDocument/2006/relationships/image" Target="media/fig_image5.png"/><Relationship Id="rIdFig6" Type="http://schemas.openxmlformats.org/officeDocument/2006/relationships/image" Target="media/fig_image6.png"/><Relationship Id="rIdFig7" Type="http://schemas.openxmlformats.org/officeDocument/2006/relationships/image" Target="media/fig_image7.png"/><Relationship Id="rIdFig8" Type="http://schemas.openxmlformats.org/officeDocument/2006/relationships/image" Target="media/fig_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78DD86-14B5-44A9-8036-C43982CF4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3</Pages>
  <Words>195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Sonia Vasquez</cp:lastModifiedBy>
  <cp:revision>22</cp:revision>
  <dcterms:created xsi:type="dcterms:W3CDTF">2026-04-17T19:26:00Z</dcterms:created>
  <dcterms:modified xsi:type="dcterms:W3CDTF">2026-05-13T20:23:00Z</dcterms:modified>
</cp:coreProperties>
</file>