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34294" w14:textId="64A1EF95" w:rsidR="003C3C7F" w:rsidRPr="004F3D83" w:rsidRDefault="004F3D83" w:rsidP="004F3D83">
      <w:pPr>
        <w:pStyle w:val="Odstavekseznama"/>
        <w:numPr>
          <w:ilvl w:val="0"/>
          <w:numId w:val="1"/>
        </w:numPr>
        <w:rPr>
          <w:b/>
          <w:bCs/>
          <w:sz w:val="24"/>
          <w:szCs w:val="24"/>
        </w:rPr>
      </w:pPr>
      <w:r w:rsidRPr="004F3D83">
        <w:rPr>
          <w:b/>
          <w:bCs/>
          <w:sz w:val="24"/>
          <w:szCs w:val="24"/>
        </w:rPr>
        <w:t xml:space="preserve">DEL: </w:t>
      </w:r>
      <w:r w:rsidR="00C04356">
        <w:rPr>
          <w:b/>
          <w:bCs/>
          <w:sz w:val="24"/>
          <w:szCs w:val="24"/>
        </w:rPr>
        <w:t>DAN PREJ</w:t>
      </w:r>
    </w:p>
    <w:p w14:paraId="3E90E122" w14:textId="4E1C371F" w:rsidR="004F3D83" w:rsidRDefault="004178F6" w:rsidP="004F3D83">
      <w:pPr>
        <w:rPr>
          <w:b/>
          <w:bCs/>
          <w:sz w:val="24"/>
          <w:szCs w:val="24"/>
        </w:rPr>
      </w:pPr>
      <w:r>
        <w:rPr>
          <w:b/>
          <w:bCs/>
          <w:sz w:val="24"/>
          <w:szCs w:val="24"/>
        </w:rPr>
        <w:t xml:space="preserve">Približevanje konflikta </w:t>
      </w:r>
      <w:r w:rsidRPr="009F2DE8">
        <w:rPr>
          <w:b/>
          <w:bCs/>
          <w:i/>
          <w:iCs/>
          <w:sz w:val="24"/>
          <w:szCs w:val="24"/>
        </w:rPr>
        <w:t xml:space="preserve">(naslovna slika: »JNA – paraziti in krvosesi«, avtor Egon </w:t>
      </w:r>
      <w:proofErr w:type="spellStart"/>
      <w:r w:rsidRPr="009F2DE8">
        <w:rPr>
          <w:b/>
          <w:bCs/>
          <w:i/>
          <w:iCs/>
          <w:sz w:val="24"/>
          <w:szCs w:val="24"/>
        </w:rPr>
        <w:t>Skamlec</w:t>
      </w:r>
      <w:proofErr w:type="spellEnd"/>
      <w:r w:rsidRPr="009F2DE8">
        <w:rPr>
          <w:b/>
          <w:bCs/>
          <w:i/>
          <w:iCs/>
          <w:sz w:val="24"/>
          <w:szCs w:val="24"/>
        </w:rPr>
        <w:t>, Večer)</w:t>
      </w:r>
    </w:p>
    <w:p w14:paraId="131C81F0" w14:textId="29EA1E3F" w:rsidR="00A53E8B" w:rsidRDefault="00CF7BED" w:rsidP="004F3D83">
      <w:r>
        <w:t xml:space="preserve">Z letom 1991 so se razmere v Jugoslaviji naglo zaostrovale. Državljani po posameznih republikah so ob katastrofalnih gospodarskih razmerah in političnih napetostih zahtevali spremembe, zvezna vlada in vojaški vrh Jugoslovanske ljudske armade pa nista prisegala na pogajanja in sta trmasto vztrajala pri grožnjah. </w:t>
      </w:r>
    </w:p>
    <w:p w14:paraId="15970D4A" w14:textId="3BFF1BCC" w:rsidR="00CF7BED" w:rsidRDefault="00CF7BED" w:rsidP="004F3D83">
      <w:r>
        <w:t xml:space="preserve">Medtem ko je Slovenija hitela pri pripravljanju osamosvojitvenih zakonov se je konec marca 1991 s spopadom na Plitvicah začela vojna med Hrvati in Srbi na Hrvaškem, kmalu pa se je v konflikt vključila tudi JLA. Slovenija in Hrvaška sta 25. junija razglasili samostojnost, naslednji dan pa se je že začela agresija JLA na slovenskem ozemlju. Avgusta, ko so pri nas veljala določila </w:t>
      </w:r>
      <w:r w:rsidRPr="00184994">
        <w:rPr>
          <w:highlight w:val="cyan"/>
        </w:rPr>
        <w:t>brionske deklaracije</w:t>
      </w:r>
      <w:r w:rsidR="00696B73">
        <w:t>,</w:t>
      </w:r>
      <w:r w:rsidR="00184994">
        <w:rPr>
          <w:rStyle w:val="Sprotnaopomba-sklic"/>
        </w:rPr>
        <w:footnoteReference w:id="1"/>
      </w:r>
      <w:r w:rsidR="00696B73">
        <w:t xml:space="preserve"> so srbske sile</w:t>
      </w:r>
      <w:r>
        <w:t xml:space="preserve"> napadla Vukovar, aprila 1992 pa se je vojna razplamtela še v Bosni in Hercegovini. </w:t>
      </w:r>
    </w:p>
    <w:p w14:paraId="1DDE6050" w14:textId="034691BF" w:rsidR="00D65C8C" w:rsidRDefault="00D65C8C" w:rsidP="00D65C8C">
      <w:pPr>
        <w:pStyle w:val="Odstavekseznama"/>
        <w:numPr>
          <w:ilvl w:val="0"/>
          <w:numId w:val="4"/>
        </w:numPr>
        <w:rPr>
          <w:i/>
          <w:iCs/>
          <w:color w:val="70AD47" w:themeColor="accent6"/>
        </w:rPr>
      </w:pPr>
      <w:r>
        <w:rPr>
          <w:i/>
          <w:iCs/>
          <w:color w:val="70AD47" w:themeColor="accent6"/>
        </w:rPr>
        <w:t>Karikatura »Počelo je počelo«, avtor Franco Juri</w:t>
      </w:r>
    </w:p>
    <w:p w14:paraId="45520841" w14:textId="3F6592B0" w:rsidR="00DB5748" w:rsidRDefault="00DB5748" w:rsidP="00D65C8C">
      <w:pPr>
        <w:pStyle w:val="Odstavekseznama"/>
        <w:numPr>
          <w:ilvl w:val="0"/>
          <w:numId w:val="4"/>
        </w:numPr>
        <w:rPr>
          <w:i/>
          <w:iCs/>
          <w:color w:val="70AD47" w:themeColor="accent6"/>
        </w:rPr>
      </w:pPr>
      <w:r>
        <w:rPr>
          <w:i/>
          <w:iCs/>
          <w:color w:val="70AD47" w:themeColor="accent6"/>
        </w:rPr>
        <w:t>»Velika prevara« (Primorske novice, 7.5.1991, str. 1)</w:t>
      </w:r>
    </w:p>
    <w:p w14:paraId="07952F4A" w14:textId="1D8D3CB7" w:rsidR="00830892" w:rsidRPr="00D90367" w:rsidRDefault="00830892" w:rsidP="00830892">
      <w:pPr>
        <w:pStyle w:val="Odstavekseznama"/>
        <w:numPr>
          <w:ilvl w:val="0"/>
          <w:numId w:val="3"/>
        </w:numPr>
        <w:rPr>
          <w:i/>
          <w:iCs/>
          <w:color w:val="70AD47" w:themeColor="accent6"/>
        </w:rPr>
      </w:pPr>
      <w:r>
        <w:rPr>
          <w:i/>
          <w:iCs/>
          <w:color w:val="70AD47" w:themeColor="accent6"/>
        </w:rPr>
        <w:t xml:space="preserve">Dokument: Zaostrovanje razmer, </w:t>
      </w:r>
      <w:r w:rsidRPr="00D90367">
        <w:rPr>
          <w:i/>
          <w:iCs/>
          <w:color w:val="70AD47" w:themeColor="accent6"/>
        </w:rPr>
        <w:t xml:space="preserve">(Vojna za Slovenijo, Ljubljana: Nova obzorja, 2014, str. </w:t>
      </w:r>
      <w:r>
        <w:rPr>
          <w:i/>
          <w:iCs/>
          <w:color w:val="70AD47" w:themeColor="accent6"/>
        </w:rPr>
        <w:t>35</w:t>
      </w:r>
      <w:r w:rsidRPr="00D90367">
        <w:rPr>
          <w:i/>
          <w:iCs/>
          <w:color w:val="70AD47" w:themeColor="accent6"/>
        </w:rPr>
        <w:t>)</w:t>
      </w:r>
    </w:p>
    <w:p w14:paraId="36B945BA" w14:textId="5F013337" w:rsidR="006A3D52" w:rsidRPr="00830892" w:rsidRDefault="00830892" w:rsidP="00830892">
      <w:pPr>
        <w:pStyle w:val="Odstavekseznama"/>
        <w:numPr>
          <w:ilvl w:val="0"/>
          <w:numId w:val="3"/>
        </w:numPr>
        <w:rPr>
          <w:i/>
          <w:iCs/>
          <w:color w:val="70AD47" w:themeColor="accent6"/>
        </w:rPr>
      </w:pPr>
      <w:r>
        <w:rPr>
          <w:i/>
          <w:iCs/>
          <w:color w:val="70AD47" w:themeColor="accent6"/>
        </w:rPr>
        <w:t xml:space="preserve">Dokumenta: JLA v RS </w:t>
      </w:r>
      <w:r w:rsidRPr="00D90367">
        <w:rPr>
          <w:i/>
          <w:iCs/>
          <w:color w:val="70AD47" w:themeColor="accent6"/>
        </w:rPr>
        <w:t xml:space="preserve">(Vojna za Slovenijo, Ljubljana: Nova obzorja, 2014, str. </w:t>
      </w:r>
      <w:r>
        <w:rPr>
          <w:i/>
          <w:iCs/>
          <w:color w:val="70AD47" w:themeColor="accent6"/>
        </w:rPr>
        <w:t>39 in 40</w:t>
      </w:r>
      <w:r w:rsidRPr="00D90367">
        <w:rPr>
          <w:i/>
          <w:iCs/>
          <w:color w:val="70AD47" w:themeColor="accent6"/>
        </w:rPr>
        <w:t>)</w:t>
      </w:r>
    </w:p>
    <w:p w14:paraId="7AA71EC4" w14:textId="77777777" w:rsidR="004115C1" w:rsidRDefault="004115C1" w:rsidP="004F3D83">
      <w:pPr>
        <w:rPr>
          <w:i/>
          <w:iCs/>
          <w:color w:val="70AD47" w:themeColor="accent6"/>
        </w:rPr>
      </w:pPr>
    </w:p>
    <w:p w14:paraId="2B9E7482" w14:textId="5A6BF51C" w:rsidR="009D727A" w:rsidRPr="00D90367" w:rsidRDefault="009D727A" w:rsidP="00D90367">
      <w:pPr>
        <w:pStyle w:val="Odstavekseznama"/>
        <w:numPr>
          <w:ilvl w:val="0"/>
          <w:numId w:val="3"/>
        </w:numPr>
        <w:rPr>
          <w:i/>
          <w:iCs/>
          <w:color w:val="70AD47" w:themeColor="accent6"/>
        </w:rPr>
      </w:pPr>
      <w:r w:rsidRPr="00D90367">
        <w:rPr>
          <w:i/>
          <w:iCs/>
          <w:color w:val="70AD47" w:themeColor="accent6"/>
        </w:rPr>
        <w:t xml:space="preserve">Dokument: Bedem-91 </w:t>
      </w:r>
      <w:bookmarkStart w:id="0" w:name="_Hlk68605951"/>
      <w:r w:rsidRPr="00D90367">
        <w:rPr>
          <w:i/>
          <w:iCs/>
          <w:color w:val="70AD47" w:themeColor="accent6"/>
        </w:rPr>
        <w:t>(</w:t>
      </w:r>
      <w:bookmarkStart w:id="1" w:name="_Hlk68611487"/>
      <w:r w:rsidRPr="00D90367">
        <w:rPr>
          <w:i/>
          <w:iCs/>
          <w:color w:val="70AD47" w:themeColor="accent6"/>
        </w:rPr>
        <w:t>Vojna za Slovenijo, Ljubljana: Nova obzorja, 2014, str. 53</w:t>
      </w:r>
      <w:bookmarkEnd w:id="1"/>
      <w:r w:rsidR="004115C1" w:rsidRPr="00D90367">
        <w:rPr>
          <w:i/>
          <w:iCs/>
          <w:color w:val="70AD47" w:themeColor="accent6"/>
        </w:rPr>
        <w:t>)</w:t>
      </w:r>
    </w:p>
    <w:bookmarkEnd w:id="0"/>
    <w:p w14:paraId="39472EE1" w14:textId="1DE44D08" w:rsidR="00334576" w:rsidRPr="00334576" w:rsidRDefault="00334576" w:rsidP="004F3D83">
      <w:pPr>
        <w:rPr>
          <w:i/>
          <w:iCs/>
          <w:color w:val="70AD47" w:themeColor="accent6"/>
        </w:rPr>
      </w:pPr>
      <w:r>
        <w:rPr>
          <w:i/>
          <w:iCs/>
          <w:color w:val="70AD47" w:themeColor="accent6"/>
        </w:rPr>
        <w:t xml:space="preserve">Podnapis: </w:t>
      </w:r>
      <w:r w:rsidR="004115C1">
        <w:rPr>
          <w:i/>
          <w:iCs/>
          <w:color w:val="70AD47" w:themeColor="accent6"/>
        </w:rPr>
        <w:t xml:space="preserve">Vodstvo Republike Slovenije je aprila 1991 pridobilo tajni dokument o načrtovani vaji JLA, poimenovani »Bedem-91« oziroma »Okop-91«. Šlo je za poveljniško-štabno vajo jugoslovanske vojske, s katero je bil predviden vojaški poseg JLA na območju Slovenije. </w:t>
      </w:r>
    </w:p>
    <w:p w14:paraId="53060364" w14:textId="77777777" w:rsidR="004115C1" w:rsidRDefault="004115C1" w:rsidP="004F3D83">
      <w:pPr>
        <w:rPr>
          <w:b/>
          <w:bCs/>
        </w:rPr>
      </w:pPr>
    </w:p>
    <w:p w14:paraId="6108F8BC" w14:textId="0ACCC35D" w:rsidR="00D90367" w:rsidRDefault="00D90367" w:rsidP="00D90367">
      <w:r>
        <w:t>Slovenska vlada je kljub poskusom demilitarizacije</w:t>
      </w:r>
      <w:r w:rsidR="00696B73">
        <w:t xml:space="preserve"> in odvzemu orožja</w:t>
      </w:r>
      <w:r>
        <w:t xml:space="preserve"> učinkovito oblikovala slovensko vojsko. </w:t>
      </w:r>
      <w:r w:rsidR="00BC0094">
        <w:t xml:space="preserve">Z zakonom o obrambi in zaščiti ter zakonom o vojaški dolžnosti je </w:t>
      </w:r>
      <w:r>
        <w:t>bila postavljena</w:t>
      </w:r>
      <w:r w:rsidR="00BC0094">
        <w:t xml:space="preserve"> podlag</w:t>
      </w:r>
      <w:r>
        <w:t>a</w:t>
      </w:r>
      <w:r w:rsidR="00BC0094">
        <w:t xml:space="preserve"> za izvedbo služenja vojaškega roka v TO. </w:t>
      </w:r>
      <w:r>
        <w:t xml:space="preserve">V </w:t>
      </w:r>
      <w:r w:rsidR="00DA4E80" w:rsidRPr="00DA4E80">
        <w:t>učnih centrih TO</w:t>
      </w:r>
      <w:r>
        <w:t xml:space="preserve"> na</w:t>
      </w:r>
      <w:r w:rsidR="00DA4E80" w:rsidRPr="00DA4E80">
        <w:t xml:space="preserve"> Ig</w:t>
      </w:r>
      <w:r>
        <w:t>u</w:t>
      </w:r>
      <w:r w:rsidR="00DA4E80" w:rsidRPr="00DA4E80">
        <w:t xml:space="preserve"> pri Ljubljani in Pekr</w:t>
      </w:r>
      <w:r>
        <w:t>ah</w:t>
      </w:r>
      <w:r w:rsidR="00DA4E80" w:rsidRPr="00DA4E80">
        <w:t xml:space="preserve"> pri Mariboru</w:t>
      </w:r>
      <w:r>
        <w:t xml:space="preserve"> je 15. maja 1991 začela s služenjem 1. generacija slovenskih vojakov. V </w:t>
      </w:r>
      <w:r w:rsidR="00DA4E80" w:rsidRPr="00DA4E80">
        <w:t xml:space="preserve">510. </w:t>
      </w:r>
      <w:r>
        <w:t>učni center</w:t>
      </w:r>
      <w:r w:rsidR="00DA4E80" w:rsidRPr="00DA4E80">
        <w:t xml:space="preserve"> Ljubljana (Ig) je </w:t>
      </w:r>
      <w:r>
        <w:t xml:space="preserve">prišlo </w:t>
      </w:r>
      <w:r w:rsidR="00DA4E80" w:rsidRPr="00DA4E80">
        <w:t xml:space="preserve">180 </w:t>
      </w:r>
      <w:r>
        <w:t>v</w:t>
      </w:r>
      <w:r w:rsidR="00DA4E80" w:rsidRPr="00DA4E80">
        <w:t xml:space="preserve"> 710. </w:t>
      </w:r>
      <w:r>
        <w:t>učni center</w:t>
      </w:r>
      <w:r w:rsidR="00DA4E80" w:rsidRPr="00DA4E80">
        <w:t xml:space="preserve"> Maribor (Pekre) pa 120</w:t>
      </w:r>
      <w:r>
        <w:t xml:space="preserve"> obveznikov</w:t>
      </w:r>
      <w:r w:rsidR="00DA4E80" w:rsidRPr="00DA4E80">
        <w:t xml:space="preserve">. </w:t>
      </w:r>
      <w:r>
        <w:t>F</w:t>
      </w:r>
      <w:r w:rsidR="00DA4E80" w:rsidRPr="00DA4E80">
        <w:t xml:space="preserve">antje </w:t>
      </w:r>
      <w:r>
        <w:t>so</w:t>
      </w:r>
      <w:r w:rsidR="00D9338E">
        <w:t xml:space="preserve"> tako</w:t>
      </w:r>
      <w:r>
        <w:t xml:space="preserve"> </w:t>
      </w:r>
      <w:r w:rsidR="00DA4E80" w:rsidRPr="00DA4E80">
        <w:t xml:space="preserve">prvič v zgodovini slovenskega naroda služili vojaški rok v slovenski vojski. </w:t>
      </w:r>
      <w:r>
        <w:t xml:space="preserve">Njihovo pripadnost je simboliziral </w:t>
      </w:r>
      <w:r w:rsidR="00DA4E80" w:rsidRPr="00DA4E80">
        <w:t xml:space="preserve">znak na levem rokavu uniforme – velika rumena številka 1 na temni podlagi, obrobljena z barvami slovenske zastave. Ta izjemni dan v vojaški zgodovini slovenskega naroda </w:t>
      </w:r>
      <w:r>
        <w:t xml:space="preserve">danes obeležujemo kot dan Slovenske vojske. </w:t>
      </w:r>
    </w:p>
    <w:p w14:paraId="6C6F7C0F" w14:textId="5A4F8BDA" w:rsidR="00BF40F0" w:rsidRPr="00375507" w:rsidRDefault="00BF40F0" w:rsidP="00BF40F0">
      <w:pPr>
        <w:pStyle w:val="Odstavekseznama"/>
        <w:numPr>
          <w:ilvl w:val="0"/>
          <w:numId w:val="10"/>
        </w:numPr>
        <w:rPr>
          <w:i/>
          <w:iCs/>
          <w:color w:val="FF0000"/>
        </w:rPr>
      </w:pPr>
      <w:r w:rsidRPr="00375507">
        <w:rPr>
          <w:i/>
          <w:iCs/>
          <w:color w:val="FF0000"/>
        </w:rPr>
        <w:t>Slika: Vojaški znak, ki so ga na uniformah nosili vojaki 1. generacije slovenske vojske (hrani Park vojaške zgodovine Pivka)</w:t>
      </w:r>
    </w:p>
    <w:p w14:paraId="6D8BE515" w14:textId="30E2E674" w:rsidR="003A30C8" w:rsidRDefault="00D65C8C" w:rsidP="00D65C8C">
      <w:pPr>
        <w:pStyle w:val="Odstavekseznama"/>
        <w:numPr>
          <w:ilvl w:val="0"/>
          <w:numId w:val="3"/>
        </w:numPr>
        <w:rPr>
          <w:i/>
          <w:iCs/>
          <w:color w:val="70AD47" w:themeColor="accent6"/>
        </w:rPr>
      </w:pPr>
      <w:r>
        <w:rPr>
          <w:i/>
          <w:iCs/>
          <w:color w:val="70AD47" w:themeColor="accent6"/>
        </w:rPr>
        <w:t xml:space="preserve">Odzivi časopisov: </w:t>
      </w:r>
      <w:r w:rsidR="003A30C8">
        <w:rPr>
          <w:i/>
          <w:iCs/>
          <w:color w:val="70AD47" w:themeColor="accent6"/>
        </w:rPr>
        <w:t xml:space="preserve">»Dan, tako drugačen« </w:t>
      </w:r>
      <w:r w:rsidR="00510044">
        <w:rPr>
          <w:i/>
          <w:iCs/>
          <w:color w:val="70AD47" w:themeColor="accent6"/>
        </w:rPr>
        <w:t>(</w:t>
      </w:r>
      <w:r w:rsidR="003A30C8">
        <w:rPr>
          <w:i/>
          <w:iCs/>
          <w:color w:val="70AD47" w:themeColor="accent6"/>
        </w:rPr>
        <w:t>Revija Obramba, št.5, 1991, maj, letnik 23, str. 11</w:t>
      </w:r>
      <w:r w:rsidR="00510044">
        <w:rPr>
          <w:i/>
          <w:iCs/>
          <w:color w:val="70AD47" w:themeColor="accent6"/>
        </w:rPr>
        <w:t>)</w:t>
      </w:r>
      <w:r>
        <w:rPr>
          <w:i/>
          <w:iCs/>
          <w:color w:val="70AD47" w:themeColor="accent6"/>
        </w:rPr>
        <w:t xml:space="preserve">; </w:t>
      </w:r>
      <w:r w:rsidR="00510044">
        <w:rPr>
          <w:i/>
          <w:iCs/>
          <w:color w:val="70AD47" w:themeColor="accent6"/>
        </w:rPr>
        <w:t xml:space="preserve">»Prisegli prvi slovenski vojaki« (Večer, 3.6.1991, str.2); </w:t>
      </w:r>
      <w:r w:rsidR="00DB5748">
        <w:rPr>
          <w:i/>
          <w:iCs/>
          <w:color w:val="70AD47" w:themeColor="accent6"/>
        </w:rPr>
        <w:t xml:space="preserve">»Slovesna prisega prvih vojakov« 8Delo, 3.6.1991, str. 1); </w:t>
      </w:r>
      <w:r w:rsidR="00913E51">
        <w:rPr>
          <w:i/>
          <w:iCs/>
          <w:color w:val="70AD47" w:themeColor="accent6"/>
        </w:rPr>
        <w:t>»Tudi Slovence streljajo« (Revija Obramba, 5-1991, maj, letnik 23, str. 4-5)</w:t>
      </w:r>
    </w:p>
    <w:p w14:paraId="79AE8AC4" w14:textId="7A389205" w:rsidR="00D65C8C" w:rsidRPr="00D65C8C" w:rsidRDefault="00D65C8C" w:rsidP="00D65C8C">
      <w:pPr>
        <w:pStyle w:val="Odstavekseznama"/>
        <w:numPr>
          <w:ilvl w:val="0"/>
          <w:numId w:val="3"/>
        </w:numPr>
        <w:rPr>
          <w:i/>
          <w:iCs/>
          <w:color w:val="70AD47" w:themeColor="accent6"/>
        </w:rPr>
      </w:pPr>
      <w:r>
        <w:rPr>
          <w:i/>
          <w:iCs/>
          <w:color w:val="70AD47" w:themeColor="accent6"/>
        </w:rPr>
        <w:t xml:space="preserve">Slika: Slovesna prisega prvih vojakov (avtor Marjan </w:t>
      </w:r>
      <w:proofErr w:type="spellStart"/>
      <w:r>
        <w:rPr>
          <w:i/>
          <w:iCs/>
          <w:color w:val="70AD47" w:themeColor="accent6"/>
        </w:rPr>
        <w:t>Garbajs</w:t>
      </w:r>
      <w:proofErr w:type="spellEnd"/>
      <w:r>
        <w:rPr>
          <w:i/>
          <w:iCs/>
          <w:color w:val="70AD47" w:themeColor="accent6"/>
        </w:rPr>
        <w:t>, hrani Park vojaške zgodovine Pivka); Ig 18.6.1991 (Večer)</w:t>
      </w:r>
    </w:p>
    <w:p w14:paraId="14ADE76E" w14:textId="3AC97F74" w:rsidR="00D90367" w:rsidRPr="00D90367" w:rsidRDefault="00D90367" w:rsidP="00D90367">
      <w:pPr>
        <w:rPr>
          <w:i/>
          <w:iCs/>
          <w:color w:val="70AD47" w:themeColor="accent6"/>
        </w:rPr>
      </w:pPr>
      <w:r w:rsidRPr="00D90367">
        <w:rPr>
          <w:i/>
          <w:iCs/>
          <w:color w:val="70AD47" w:themeColor="accent6"/>
        </w:rPr>
        <w:lastRenderedPageBreak/>
        <w:t xml:space="preserve">Podnapis: Slovesna prisega 1. generacije slovenskih vojakov je potekala </w:t>
      </w:r>
      <w:r>
        <w:rPr>
          <w:i/>
          <w:iCs/>
          <w:color w:val="70AD47" w:themeColor="accent6"/>
        </w:rPr>
        <w:t xml:space="preserve">2. junija 1991. </w:t>
      </w:r>
    </w:p>
    <w:p w14:paraId="60B46612" w14:textId="77777777" w:rsidR="00DC251B" w:rsidRDefault="00DC251B" w:rsidP="004F3D83"/>
    <w:p w14:paraId="78C39FC4" w14:textId="4921D639" w:rsidR="005E1985" w:rsidRDefault="00DC251B" w:rsidP="004F3D83">
      <w:r>
        <w:t xml:space="preserve">Zaradi zaostrovanja razmer in premikov enot JLA v državi se je 17. maja 1991 pričela </w:t>
      </w:r>
      <w:r w:rsidRPr="00184994">
        <w:rPr>
          <w:highlight w:val="cyan"/>
        </w:rPr>
        <w:t>mobilizacija</w:t>
      </w:r>
      <w:r w:rsidR="00184994">
        <w:rPr>
          <w:rStyle w:val="Sprotnaopomba-sklic"/>
          <w:highlight w:val="cyan"/>
        </w:rPr>
        <w:footnoteReference w:id="2"/>
      </w:r>
      <w:r>
        <w:t xml:space="preserve"> posameznih enot TO. </w:t>
      </w:r>
    </w:p>
    <w:p w14:paraId="56D4FA59" w14:textId="088269AC" w:rsidR="00DC251B" w:rsidRDefault="00DC251B" w:rsidP="00DC251B">
      <w:pPr>
        <w:pStyle w:val="Odstavekseznama"/>
        <w:numPr>
          <w:ilvl w:val="0"/>
          <w:numId w:val="5"/>
        </w:numPr>
        <w:rPr>
          <w:i/>
          <w:iCs/>
          <w:color w:val="70AD47" w:themeColor="accent6"/>
        </w:rPr>
      </w:pPr>
      <w:r>
        <w:rPr>
          <w:i/>
          <w:iCs/>
          <w:color w:val="70AD47" w:themeColor="accent6"/>
        </w:rPr>
        <w:t>Dokument: Mobilizacija (</w:t>
      </w:r>
      <w:r w:rsidRPr="00D90367">
        <w:rPr>
          <w:i/>
          <w:iCs/>
          <w:color w:val="70AD47" w:themeColor="accent6"/>
        </w:rPr>
        <w:t xml:space="preserve">Vojna za Slovenijo, Ljubljana: Nova obzorja, 2014, str. </w:t>
      </w:r>
      <w:r>
        <w:rPr>
          <w:i/>
          <w:iCs/>
          <w:color w:val="70AD47" w:themeColor="accent6"/>
        </w:rPr>
        <w:t>83)</w:t>
      </w:r>
    </w:p>
    <w:p w14:paraId="0E1CA7CE" w14:textId="1D45529A" w:rsidR="001C6F06" w:rsidRDefault="001C6F06" w:rsidP="00DC251B">
      <w:pPr>
        <w:pStyle w:val="Odstavekseznama"/>
        <w:numPr>
          <w:ilvl w:val="0"/>
          <w:numId w:val="5"/>
        </w:numPr>
        <w:rPr>
          <w:i/>
          <w:iCs/>
          <w:color w:val="70AD47" w:themeColor="accent6"/>
        </w:rPr>
      </w:pPr>
      <w:r>
        <w:rPr>
          <w:i/>
          <w:iCs/>
          <w:color w:val="70AD47" w:themeColor="accent6"/>
        </w:rPr>
        <w:t>Članek »Mobilizacija TO« (Delo, 25.6.1991, str. 3)</w:t>
      </w:r>
    </w:p>
    <w:p w14:paraId="077EA834" w14:textId="3F7CBB2C" w:rsidR="001D3BB4" w:rsidRDefault="001D3BB4" w:rsidP="00DC251B">
      <w:pPr>
        <w:pStyle w:val="Odstavekseznama"/>
        <w:numPr>
          <w:ilvl w:val="0"/>
          <w:numId w:val="5"/>
        </w:numPr>
        <w:rPr>
          <w:i/>
          <w:iCs/>
          <w:color w:val="70AD47" w:themeColor="accent6"/>
        </w:rPr>
      </w:pPr>
      <w:r>
        <w:rPr>
          <w:i/>
          <w:iCs/>
          <w:color w:val="70AD47" w:themeColor="accent6"/>
        </w:rPr>
        <w:t>Dokument: Odredba 23.5.1991 (osebni arhiv Helena Race)</w:t>
      </w:r>
    </w:p>
    <w:p w14:paraId="2F255A3B" w14:textId="61147457" w:rsidR="00F171BD" w:rsidRPr="00DC251B" w:rsidRDefault="00F171BD" w:rsidP="00DC251B">
      <w:pPr>
        <w:pStyle w:val="Odstavekseznama"/>
        <w:numPr>
          <w:ilvl w:val="0"/>
          <w:numId w:val="5"/>
        </w:numPr>
        <w:rPr>
          <w:i/>
          <w:iCs/>
          <w:color w:val="70AD47" w:themeColor="accent6"/>
        </w:rPr>
      </w:pPr>
      <w:r>
        <w:rPr>
          <w:i/>
          <w:iCs/>
          <w:color w:val="70AD47" w:themeColor="accent6"/>
        </w:rPr>
        <w:t>Dokument: Operativne naloge za čas od 4.6.1991 dalje (osebni arhiv Helena Race)</w:t>
      </w:r>
    </w:p>
    <w:p w14:paraId="4591D750" w14:textId="77777777" w:rsidR="0014394C" w:rsidRDefault="0014394C" w:rsidP="00FC62AE"/>
    <w:p w14:paraId="3344CABC" w14:textId="5EBA2A18" w:rsidR="00FC62AE" w:rsidRDefault="00B5144D" w:rsidP="00FC62AE">
      <w:r>
        <w:t xml:space="preserve">Po vzpostavitvi učnih centrov za vojaške obveznike v Republiki Sloveniji se je </w:t>
      </w:r>
      <w:r w:rsidR="00B92FC2">
        <w:t>Jugoslovanski vojaški vrh</w:t>
      </w:r>
      <w:r>
        <w:t xml:space="preserve"> zbal,</w:t>
      </w:r>
      <w:r w:rsidR="00B92FC2">
        <w:t xml:space="preserve"> da</w:t>
      </w:r>
      <w:r>
        <w:t xml:space="preserve"> bodo</w:t>
      </w:r>
      <w:r w:rsidR="00B92FC2">
        <w:t xml:space="preserve"> tudi druge republike odpove</w:t>
      </w:r>
      <w:r>
        <w:t>dale</w:t>
      </w:r>
      <w:r w:rsidR="00B92FC2">
        <w:t xml:space="preserve"> pošiljanje </w:t>
      </w:r>
      <w:r w:rsidR="00B92FC2" w:rsidRPr="00184994">
        <w:rPr>
          <w:highlight w:val="cyan"/>
        </w:rPr>
        <w:t>nabornikov</w:t>
      </w:r>
      <w:r w:rsidR="00184994">
        <w:rPr>
          <w:rStyle w:val="Sprotnaopomba-sklic"/>
          <w:highlight w:val="cyan"/>
        </w:rPr>
        <w:footnoteReference w:id="3"/>
      </w:r>
      <w:r w:rsidR="00B92FC2">
        <w:t xml:space="preserve"> na služenje</w:t>
      </w:r>
      <w:r>
        <w:t xml:space="preserve"> vojaškega roka</w:t>
      </w:r>
      <w:r w:rsidR="00FC62AE">
        <w:t xml:space="preserve"> in se odločil za vojaško posredovanje. U</w:t>
      </w:r>
      <w:r w:rsidR="00B92FC2">
        <w:t>čni center v Pekrah je</w:t>
      </w:r>
      <w:r w:rsidR="00FC62AE">
        <w:t xml:space="preserve"> tako</w:t>
      </w:r>
      <w:r w:rsidR="00B92FC2">
        <w:t xml:space="preserve"> </w:t>
      </w:r>
      <w:r w:rsidR="00FC62AE">
        <w:t>23</w:t>
      </w:r>
      <w:r w:rsidR="00B92FC2">
        <w:t>. maja</w:t>
      </w:r>
      <w:r w:rsidR="00FC62AE">
        <w:t xml:space="preserve"> 1991</w:t>
      </w:r>
      <w:r w:rsidR="00B92FC2">
        <w:t xml:space="preserve"> z oklepniki obkolila enota</w:t>
      </w:r>
      <w:r w:rsidR="00FC62AE">
        <w:t xml:space="preserve"> </w:t>
      </w:r>
      <w:r w:rsidR="003873AF">
        <w:t>JLA iz Maribora</w:t>
      </w:r>
      <w:r w:rsidR="00FC62AE">
        <w:t>, kar</w:t>
      </w:r>
      <w:r w:rsidR="00FC62AE" w:rsidRPr="00C32DEE">
        <w:t xml:space="preserve"> je pomenil</w:t>
      </w:r>
      <w:r w:rsidR="00FC62AE">
        <w:t>o</w:t>
      </w:r>
      <w:r w:rsidR="00FC62AE" w:rsidRPr="00C32DEE">
        <w:t xml:space="preserve"> prvi odkrit napad J</w:t>
      </w:r>
      <w:r w:rsidR="00FC62AE">
        <w:t>L</w:t>
      </w:r>
      <w:r w:rsidR="00FC62AE" w:rsidRPr="00C32DEE">
        <w:t>A proti slovenskemu narodu</w:t>
      </w:r>
      <w:r w:rsidR="00FC62AE">
        <w:t xml:space="preserve">. </w:t>
      </w:r>
    </w:p>
    <w:p w14:paraId="2F1AF8A3" w14:textId="464B4E6C" w:rsidR="00FC62AE" w:rsidRDefault="00B92FC2" w:rsidP="00FC62AE">
      <w:r>
        <w:t xml:space="preserve">Osebje </w:t>
      </w:r>
      <w:r w:rsidR="00FC62AE">
        <w:t xml:space="preserve">učnega </w:t>
      </w:r>
      <w:r>
        <w:t xml:space="preserve">centra je zavarovalo </w:t>
      </w:r>
      <w:r w:rsidR="00FC62AE">
        <w:t>obveznike</w:t>
      </w:r>
      <w:r>
        <w:t xml:space="preserve"> in se razporedilo v obrambo. </w:t>
      </w:r>
      <w:r w:rsidR="003E4C75">
        <w:t xml:space="preserve">Napetosti so trajale ves dan, saj se pripadniki slovenske TO niso hoteli vdati, enota JLA pa ne napasti. </w:t>
      </w:r>
      <w:r w:rsidR="00FC62AE" w:rsidRPr="00C32DEE">
        <w:t xml:space="preserve">Položaj se je bistveno spremenil, ko so na kraj dogajanja prišli novinarji in domačini iz Peker in Maribora, ki so bili pripadnikom centra v veliko moralno podporo. S tem se je merjenje moči in živcev </w:t>
      </w:r>
      <w:r w:rsidR="00EA1B65">
        <w:t>začelo odvijati</w:t>
      </w:r>
      <w:r w:rsidR="00FC62AE" w:rsidRPr="00C32DEE">
        <w:t xml:space="preserve"> pred očmi domače in svetovne javnosti. </w:t>
      </w:r>
      <w:r w:rsidR="00CB13AF">
        <w:t>Zvečer je bil sprejet dogovor o pogajanjih</w:t>
      </w:r>
      <w:r w:rsidR="00EA1B65">
        <w:t xml:space="preserve">, ki so potekala </w:t>
      </w:r>
      <w:r w:rsidR="00FC62AE" w:rsidRPr="00C32DEE">
        <w:t>v prostor</w:t>
      </w:r>
      <w:r w:rsidR="00EA1B65">
        <w:t>ih</w:t>
      </w:r>
      <w:r w:rsidR="00FC62AE" w:rsidRPr="00C32DEE">
        <w:t xml:space="preserve"> občine Maribor, </w:t>
      </w:r>
      <w:r w:rsidR="00CB13AF">
        <w:t>na ulicah</w:t>
      </w:r>
      <w:r w:rsidR="00EA1B65">
        <w:t xml:space="preserve"> mesta</w:t>
      </w:r>
      <w:r w:rsidR="00CB13AF">
        <w:t xml:space="preserve"> pa so potekale demonstracije ogorčenih Mariborčanov. </w:t>
      </w:r>
    </w:p>
    <w:p w14:paraId="798E643E" w14:textId="16D6C73B" w:rsidR="009F68D3" w:rsidRDefault="009F68D3" w:rsidP="009F68D3">
      <w:pPr>
        <w:pStyle w:val="Odstavekseznama"/>
        <w:numPr>
          <w:ilvl w:val="0"/>
          <w:numId w:val="6"/>
        </w:numPr>
        <w:rPr>
          <w:i/>
          <w:iCs/>
          <w:color w:val="70AD47" w:themeColor="accent6"/>
        </w:rPr>
      </w:pPr>
      <w:r w:rsidRPr="009F68D3">
        <w:rPr>
          <w:i/>
          <w:iCs/>
          <w:color w:val="70AD47" w:themeColor="accent6"/>
        </w:rPr>
        <w:t xml:space="preserve">Zbirka fotografij: Pekrski dogodki </w:t>
      </w:r>
      <w:r w:rsidR="00077A33">
        <w:rPr>
          <w:i/>
          <w:iCs/>
          <w:color w:val="70AD47" w:themeColor="accent6"/>
        </w:rPr>
        <w:t>(Večer)</w:t>
      </w:r>
    </w:p>
    <w:p w14:paraId="125E5FFF" w14:textId="4C49F68F" w:rsidR="009F68D3" w:rsidRDefault="009F68D3" w:rsidP="009F68D3">
      <w:pPr>
        <w:pStyle w:val="Odstavekseznama"/>
        <w:numPr>
          <w:ilvl w:val="0"/>
          <w:numId w:val="6"/>
        </w:numPr>
        <w:rPr>
          <w:i/>
          <w:iCs/>
          <w:color w:val="70AD47" w:themeColor="accent6"/>
        </w:rPr>
      </w:pPr>
      <w:r>
        <w:rPr>
          <w:i/>
          <w:iCs/>
          <w:color w:val="70AD47" w:themeColor="accent6"/>
        </w:rPr>
        <w:t>Karikatura Pekre (Primorske novice, 28.5.1991, str. 24)</w:t>
      </w:r>
    </w:p>
    <w:p w14:paraId="4C84B752" w14:textId="267147B7" w:rsidR="00F86430" w:rsidRDefault="00F86430" w:rsidP="009F68D3">
      <w:pPr>
        <w:pStyle w:val="Odstavekseznama"/>
        <w:numPr>
          <w:ilvl w:val="0"/>
          <w:numId w:val="6"/>
        </w:numPr>
        <w:rPr>
          <w:i/>
          <w:iCs/>
          <w:color w:val="70AD47" w:themeColor="accent6"/>
        </w:rPr>
      </w:pPr>
      <w:r>
        <w:rPr>
          <w:i/>
          <w:iCs/>
          <w:color w:val="70AD47" w:themeColor="accent6"/>
        </w:rPr>
        <w:t>Odmevi v časopisju: »</w:t>
      </w:r>
      <w:r w:rsidR="00752210">
        <w:rPr>
          <w:i/>
          <w:iCs/>
          <w:color w:val="70AD47" w:themeColor="accent6"/>
        </w:rPr>
        <w:t>Incident v Pekrah je zaostril odnose« (Delo, 24.5.1991, str. 1)</w:t>
      </w:r>
      <w:r w:rsidR="00B37202">
        <w:rPr>
          <w:i/>
          <w:iCs/>
          <w:color w:val="70AD47" w:themeColor="accent6"/>
        </w:rPr>
        <w:t>; »Pogovor brez dogovora (Večer, 24.5.1991)</w:t>
      </w:r>
      <w:r w:rsidR="00BD2D63">
        <w:rPr>
          <w:i/>
          <w:iCs/>
          <w:color w:val="70AD47" w:themeColor="accent6"/>
        </w:rPr>
        <w:t>; »Teror najhujše vrste« (Večer, 25.5.1991, str. 6)</w:t>
      </w:r>
      <w:r w:rsidR="00BA0D7B">
        <w:rPr>
          <w:i/>
          <w:iCs/>
          <w:color w:val="70AD47" w:themeColor="accent6"/>
        </w:rPr>
        <w:t xml:space="preserve">; »Incident bi lahko imel tragične posledice« (Večer, 24.5.1991, str. 1) </w:t>
      </w:r>
    </w:p>
    <w:p w14:paraId="398EEA16" w14:textId="77777777" w:rsidR="00EC50A0" w:rsidRDefault="00EC50A0" w:rsidP="00EC50A0">
      <w:pPr>
        <w:pStyle w:val="Odstavekseznama"/>
        <w:numPr>
          <w:ilvl w:val="0"/>
          <w:numId w:val="6"/>
        </w:numPr>
        <w:rPr>
          <w:i/>
          <w:iCs/>
          <w:color w:val="70AD47" w:themeColor="accent6"/>
        </w:rPr>
      </w:pPr>
      <w:r>
        <w:rPr>
          <w:i/>
          <w:iCs/>
          <w:color w:val="70AD47" w:themeColor="accent6"/>
        </w:rPr>
        <w:t>Slika Spominski bojni znak Pekre (spletni vir: Vojaški muzej Slovenske vojske)</w:t>
      </w:r>
    </w:p>
    <w:p w14:paraId="62D8FDD6" w14:textId="2FAFCEB0" w:rsidR="00EC50A0" w:rsidRPr="00EC50A0" w:rsidRDefault="00EC50A0" w:rsidP="00EC50A0">
      <w:pPr>
        <w:pStyle w:val="Odstavekseznama"/>
        <w:rPr>
          <w:i/>
          <w:iCs/>
          <w:color w:val="70AD47" w:themeColor="accent6"/>
        </w:rPr>
      </w:pPr>
      <w:r>
        <w:rPr>
          <w:i/>
          <w:iCs/>
          <w:color w:val="70AD47" w:themeColor="accent6"/>
        </w:rPr>
        <w:t>Podnapis: Spominski bojni znak je priznanje, ki se je podelilo v spomin na vojaško akcijo, v kateri je bilo uporabljeno strelno orožje. Spominski bojni znak Pekre je bil podeljen pripadnikom TO, ki so bili maja 1991 obkoljeni v učnem centru.</w:t>
      </w:r>
    </w:p>
    <w:p w14:paraId="6A1562F9" w14:textId="77777777" w:rsidR="009F68D3" w:rsidRDefault="009F68D3" w:rsidP="00FC62AE"/>
    <w:p w14:paraId="1462BB7B" w14:textId="24BDFE14" w:rsidR="00F86430" w:rsidRDefault="00F86430" w:rsidP="00F86430">
      <w:pPr>
        <w:pStyle w:val="Odstavekseznama"/>
        <w:numPr>
          <w:ilvl w:val="0"/>
          <w:numId w:val="6"/>
        </w:numPr>
        <w:rPr>
          <w:i/>
          <w:iCs/>
          <w:color w:val="70AD47" w:themeColor="accent6"/>
        </w:rPr>
      </w:pPr>
      <w:r>
        <w:rPr>
          <w:i/>
          <w:iCs/>
          <w:color w:val="70AD47" w:themeColor="accent6"/>
        </w:rPr>
        <w:t>Odmevi v časopisju: »Da se ne bi nikdar več ponovilo« (Večer, 27.5.1991, str. 3); »Dostojanstveno žalovanje« (Večer, 27.5.1991, str. 1)</w:t>
      </w:r>
      <w:r w:rsidR="00752210">
        <w:rPr>
          <w:i/>
          <w:iCs/>
          <w:color w:val="70AD47" w:themeColor="accent6"/>
        </w:rPr>
        <w:t>; »Oficir je bil star 30 let« (Večer, 31.5.1991, str. 4)</w:t>
      </w:r>
      <w:r w:rsidR="00DF70F5">
        <w:rPr>
          <w:i/>
          <w:iCs/>
          <w:color w:val="70AD47" w:themeColor="accent6"/>
        </w:rPr>
        <w:t>; »Smrt pod oklepnikom« (Večer, 25.5.1991, str. 1)</w:t>
      </w:r>
    </w:p>
    <w:p w14:paraId="67653B61" w14:textId="77777777" w:rsidR="00077A33" w:rsidRPr="00077A33" w:rsidRDefault="00077A33" w:rsidP="00077A33">
      <w:pPr>
        <w:pStyle w:val="Odstavekseznama"/>
        <w:rPr>
          <w:i/>
          <w:iCs/>
          <w:color w:val="70AD47" w:themeColor="accent6"/>
        </w:rPr>
      </w:pPr>
    </w:p>
    <w:p w14:paraId="27C90F85" w14:textId="7318229F" w:rsidR="00077A33" w:rsidRPr="00F86430" w:rsidRDefault="00077A33" w:rsidP="00F86430">
      <w:pPr>
        <w:pStyle w:val="Odstavekseznama"/>
        <w:numPr>
          <w:ilvl w:val="0"/>
          <w:numId w:val="6"/>
        </w:numPr>
        <w:rPr>
          <w:i/>
          <w:iCs/>
          <w:color w:val="70AD47" w:themeColor="accent6"/>
        </w:rPr>
      </w:pPr>
      <w:r>
        <w:rPr>
          <w:i/>
          <w:iCs/>
          <w:color w:val="70AD47" w:themeColor="accent6"/>
        </w:rPr>
        <w:t xml:space="preserve">Zbirka fotografij: Shod za preminulim Jožefom </w:t>
      </w:r>
      <w:proofErr w:type="spellStart"/>
      <w:r>
        <w:rPr>
          <w:i/>
          <w:iCs/>
          <w:color w:val="70AD47" w:themeColor="accent6"/>
        </w:rPr>
        <w:t>Šimčikom</w:t>
      </w:r>
      <w:proofErr w:type="spellEnd"/>
      <w:r>
        <w:rPr>
          <w:i/>
          <w:iCs/>
          <w:color w:val="70AD47" w:themeColor="accent6"/>
        </w:rPr>
        <w:t xml:space="preserve"> (Večer)</w:t>
      </w:r>
    </w:p>
    <w:p w14:paraId="0D09FD63" w14:textId="72128085" w:rsidR="0039255A" w:rsidRPr="009F68D3" w:rsidRDefault="009F68D3" w:rsidP="005E1985">
      <w:pPr>
        <w:rPr>
          <w:i/>
          <w:iCs/>
          <w:color w:val="70AD47" w:themeColor="accent6"/>
        </w:rPr>
      </w:pPr>
      <w:r w:rsidRPr="009F68D3">
        <w:rPr>
          <w:i/>
          <w:iCs/>
          <w:color w:val="70AD47" w:themeColor="accent6"/>
        </w:rPr>
        <w:t xml:space="preserve">Podnapis: </w:t>
      </w:r>
      <w:r w:rsidR="00CB13AF" w:rsidRPr="009F68D3">
        <w:rPr>
          <w:i/>
          <w:iCs/>
          <w:color w:val="70AD47" w:themeColor="accent6"/>
        </w:rPr>
        <w:t xml:space="preserve">V času demonstracij je </w:t>
      </w:r>
      <w:r w:rsidR="0039255A" w:rsidRPr="009F68D3">
        <w:rPr>
          <w:i/>
          <w:iCs/>
          <w:color w:val="70AD47" w:themeColor="accent6"/>
        </w:rPr>
        <w:t>vojaško vozilo</w:t>
      </w:r>
      <w:r w:rsidR="00CB13AF" w:rsidRPr="009F68D3">
        <w:rPr>
          <w:i/>
          <w:iCs/>
          <w:color w:val="70AD47" w:themeColor="accent6"/>
        </w:rPr>
        <w:t xml:space="preserve"> JLA</w:t>
      </w:r>
      <w:r w:rsidR="0039255A" w:rsidRPr="009F68D3">
        <w:rPr>
          <w:i/>
          <w:iCs/>
          <w:color w:val="70AD47" w:themeColor="accent6"/>
        </w:rPr>
        <w:t xml:space="preserve"> do smrti povozilo </w:t>
      </w:r>
      <w:r w:rsidR="00063B6C">
        <w:rPr>
          <w:i/>
          <w:iCs/>
          <w:color w:val="70AD47" w:themeColor="accent6"/>
        </w:rPr>
        <w:t xml:space="preserve">enega izmed zbranih, </w:t>
      </w:r>
      <w:r w:rsidR="0039255A" w:rsidRPr="009F68D3">
        <w:rPr>
          <w:i/>
          <w:iCs/>
          <w:color w:val="70AD47" w:themeColor="accent6"/>
        </w:rPr>
        <w:t>Jo</w:t>
      </w:r>
      <w:r w:rsidR="00077A33">
        <w:rPr>
          <w:i/>
          <w:iCs/>
          <w:color w:val="70AD47" w:themeColor="accent6"/>
        </w:rPr>
        <w:t>že</w:t>
      </w:r>
      <w:r w:rsidR="0039255A" w:rsidRPr="009F68D3">
        <w:rPr>
          <w:i/>
          <w:iCs/>
          <w:color w:val="70AD47" w:themeColor="accent6"/>
        </w:rPr>
        <w:t xml:space="preserve">fa </w:t>
      </w:r>
      <w:proofErr w:type="spellStart"/>
      <w:r w:rsidR="0039255A" w:rsidRPr="009F68D3">
        <w:rPr>
          <w:i/>
          <w:iCs/>
          <w:color w:val="70AD47" w:themeColor="accent6"/>
        </w:rPr>
        <w:t>Šimčika</w:t>
      </w:r>
      <w:proofErr w:type="spellEnd"/>
      <w:r w:rsidR="0039255A" w:rsidRPr="009F68D3">
        <w:rPr>
          <w:i/>
          <w:iCs/>
          <w:color w:val="70AD47" w:themeColor="accent6"/>
        </w:rPr>
        <w:t xml:space="preserve">. </w:t>
      </w:r>
      <w:r w:rsidR="00077A33">
        <w:rPr>
          <w:i/>
          <w:iCs/>
          <w:color w:val="70AD47" w:themeColor="accent6"/>
        </w:rPr>
        <w:t>Še pred začetkom vojne za Slovenijo je tako padla prva žrtev agresije JLA v naši državi. Tragičen dogodek je sprožil buren odziv javnosti, v Mariboru pa so</w:t>
      </w:r>
      <w:r w:rsidR="00063B6C">
        <w:rPr>
          <w:i/>
          <w:iCs/>
          <w:color w:val="70AD47" w:themeColor="accent6"/>
        </w:rPr>
        <w:t xml:space="preserve"> se</w:t>
      </w:r>
      <w:r w:rsidR="00077A33">
        <w:rPr>
          <w:i/>
          <w:iCs/>
          <w:color w:val="70AD47" w:themeColor="accent6"/>
        </w:rPr>
        <w:t xml:space="preserve"> </w:t>
      </w:r>
      <w:proofErr w:type="spellStart"/>
      <w:r w:rsidR="00077A33">
        <w:rPr>
          <w:i/>
          <w:iCs/>
          <w:color w:val="70AD47" w:themeColor="accent6"/>
        </w:rPr>
        <w:t>Šimčiku</w:t>
      </w:r>
      <w:proofErr w:type="spellEnd"/>
      <w:r w:rsidR="00077A33">
        <w:rPr>
          <w:i/>
          <w:iCs/>
          <w:color w:val="70AD47" w:themeColor="accent6"/>
        </w:rPr>
        <w:t xml:space="preserve"> poklonili z množičnim shodom s svečami. </w:t>
      </w:r>
    </w:p>
    <w:p w14:paraId="1F6407F3" w14:textId="7509B9F9" w:rsidR="00B92FC2" w:rsidRDefault="0039255A" w:rsidP="005E1985">
      <w:pPr>
        <w:rPr>
          <w:b/>
          <w:bCs/>
        </w:rPr>
      </w:pPr>
      <w:r w:rsidRPr="0039255A">
        <w:rPr>
          <w:b/>
          <w:bCs/>
        </w:rPr>
        <w:t>Ugrabitev pokrajinskega poveljnika TO v Mariboru</w:t>
      </w:r>
      <w:r w:rsidR="003E4C75" w:rsidRPr="0039255A">
        <w:rPr>
          <w:b/>
          <w:bCs/>
        </w:rPr>
        <w:t xml:space="preserve">  </w:t>
      </w:r>
      <w:r w:rsidR="00B92FC2" w:rsidRPr="0039255A">
        <w:rPr>
          <w:b/>
          <w:bCs/>
        </w:rPr>
        <w:t xml:space="preserve">   </w:t>
      </w:r>
    </w:p>
    <w:p w14:paraId="0E42348E" w14:textId="36B9EDFE" w:rsidR="00F90E87" w:rsidRDefault="00F90E87" w:rsidP="00F90E87">
      <w:r>
        <w:t xml:space="preserve">Med pogajanji v zvezi z obkolitvijo učnega centra Pekre je JLA ugrabila poveljnika Vzhodnoštajerske pokrajine TO </w:t>
      </w:r>
      <w:r w:rsidRPr="00F90E87">
        <w:rPr>
          <w:highlight w:val="cyan"/>
        </w:rPr>
        <w:t>Vladimirja Miloševiča</w:t>
      </w:r>
      <w:r>
        <w:t>,</w:t>
      </w:r>
      <w:r>
        <w:rPr>
          <w:rStyle w:val="Sprotnaopomba-sklic"/>
        </w:rPr>
        <w:footnoteReference w:id="4"/>
      </w:r>
      <w:r>
        <w:t xml:space="preserve"> ki je bil eden od pogajalcev slovenske strani. V noči s 23. na 24. maj 1991 so ga ugrabili pripadniki vojaške policije JLA in ga zaprli. Slovenske oblasti so nemudoma </w:t>
      </w:r>
      <w:r w:rsidR="00990160">
        <w:t>ukrepale</w:t>
      </w:r>
      <w:r>
        <w:t xml:space="preserve"> ter </w:t>
      </w:r>
      <w:r w:rsidR="00990160">
        <w:t>za povračilo</w:t>
      </w:r>
      <w:r>
        <w:t xml:space="preserve"> vsem vojašnicam JLA izklopile telefon in električno energijo. O</w:t>
      </w:r>
      <w:r w:rsidRPr="00C32DEE">
        <w:t>klepniki J</w:t>
      </w:r>
      <w:r>
        <w:t>L</w:t>
      </w:r>
      <w:r w:rsidRPr="00C32DEE">
        <w:t>A</w:t>
      </w:r>
      <w:r>
        <w:t xml:space="preserve"> so se kmalu zatem</w:t>
      </w:r>
      <w:r w:rsidRPr="00C32DEE">
        <w:t xml:space="preserve"> umaknili iz Peker</w:t>
      </w:r>
      <w:r>
        <w:t xml:space="preserve">, </w:t>
      </w:r>
      <w:r w:rsidRPr="00C32DEE">
        <w:t>učni center je bil deblokiran</w:t>
      </w:r>
      <w:r>
        <w:t>, p</w:t>
      </w:r>
      <w:r w:rsidRPr="00C32DEE">
        <w:t xml:space="preserve">odpolkovnik Miloševič pa </w:t>
      </w:r>
      <w:r>
        <w:t xml:space="preserve">izpuščen. </w:t>
      </w:r>
    </w:p>
    <w:p w14:paraId="4D10E09B" w14:textId="14A91818" w:rsidR="0048654C" w:rsidRPr="0048654C" w:rsidRDefault="0048654C" w:rsidP="0048654C">
      <w:pPr>
        <w:pStyle w:val="Odstavekseznama"/>
        <w:numPr>
          <w:ilvl w:val="0"/>
          <w:numId w:val="8"/>
        </w:numPr>
        <w:rPr>
          <w:i/>
          <w:iCs/>
          <w:color w:val="70AD47" w:themeColor="accent6"/>
        </w:rPr>
      </w:pPr>
      <w:r>
        <w:rPr>
          <w:i/>
          <w:iCs/>
          <w:color w:val="70AD47" w:themeColor="accent6"/>
        </w:rPr>
        <w:t>Dokument</w:t>
      </w:r>
      <w:r w:rsidR="00A90865">
        <w:rPr>
          <w:i/>
          <w:iCs/>
          <w:color w:val="70AD47" w:themeColor="accent6"/>
        </w:rPr>
        <w:t>a</w:t>
      </w:r>
      <w:r>
        <w:rPr>
          <w:i/>
          <w:iCs/>
          <w:color w:val="70AD47" w:themeColor="accent6"/>
        </w:rPr>
        <w:t>: Sporočilo o ugrabitvi (</w:t>
      </w:r>
      <w:r w:rsidRPr="00D90367">
        <w:rPr>
          <w:i/>
          <w:iCs/>
          <w:color w:val="70AD47" w:themeColor="accent6"/>
        </w:rPr>
        <w:t xml:space="preserve">Vojna za Slovenijo, Ljubljana: Nova obzorja, 2014, str. </w:t>
      </w:r>
      <w:r>
        <w:rPr>
          <w:i/>
          <w:iCs/>
          <w:color w:val="70AD47" w:themeColor="accent6"/>
        </w:rPr>
        <w:t>91 in 92)</w:t>
      </w:r>
    </w:p>
    <w:p w14:paraId="41D6F2E2" w14:textId="138EBC81" w:rsidR="00573DAD" w:rsidRDefault="001B4E2F" w:rsidP="002963E3">
      <w:pPr>
        <w:pStyle w:val="Odstavekseznama"/>
        <w:numPr>
          <w:ilvl w:val="0"/>
          <w:numId w:val="7"/>
        </w:numPr>
        <w:rPr>
          <w:i/>
          <w:iCs/>
          <w:color w:val="70AD47" w:themeColor="accent6"/>
        </w:rPr>
      </w:pPr>
      <w:r>
        <w:rPr>
          <w:i/>
          <w:iCs/>
          <w:color w:val="70AD47" w:themeColor="accent6"/>
        </w:rPr>
        <w:t>Odmevi v časopisju: »Podla prevara vojske v Mariboru« (Delo, 25.5.1991, str. 3); »Pritlehna goljufija JLA« 8Večer, 25.5.1991. str. 1)</w:t>
      </w:r>
    </w:p>
    <w:p w14:paraId="65E26B1D" w14:textId="4916DD3B" w:rsidR="00DF6AD7" w:rsidRPr="002963E3" w:rsidRDefault="00F01463" w:rsidP="002963E3">
      <w:pPr>
        <w:pStyle w:val="Odstavekseznama"/>
        <w:numPr>
          <w:ilvl w:val="0"/>
          <w:numId w:val="7"/>
        </w:numPr>
        <w:rPr>
          <w:i/>
          <w:iCs/>
          <w:color w:val="70AD47" w:themeColor="accent6"/>
        </w:rPr>
      </w:pPr>
      <w:r>
        <w:rPr>
          <w:i/>
          <w:iCs/>
          <w:color w:val="70AD47" w:themeColor="accent6"/>
        </w:rPr>
        <w:t xml:space="preserve">Podnapis: </w:t>
      </w:r>
      <w:r w:rsidR="00DF6AD7">
        <w:rPr>
          <w:i/>
          <w:iCs/>
          <w:color w:val="70AD47" w:themeColor="accent6"/>
        </w:rPr>
        <w:t>Zaradi ugrabitve poveljnika pokrajinskega štaba TO je slovensko vodstvo ukazalo izklop telefona in električne energije vsem vojašnicam JLA (</w:t>
      </w:r>
      <w:r>
        <w:rPr>
          <w:i/>
          <w:iCs/>
          <w:color w:val="70AD47" w:themeColor="accent6"/>
        </w:rPr>
        <w:t xml:space="preserve">Dokumenta: </w:t>
      </w:r>
      <w:r w:rsidR="00DF6AD7">
        <w:rPr>
          <w:i/>
          <w:iCs/>
          <w:color w:val="70AD47" w:themeColor="accent6"/>
        </w:rPr>
        <w:t xml:space="preserve">Ukrep blokade, </w:t>
      </w:r>
      <w:r w:rsidR="00DF6AD7" w:rsidRPr="00D90367">
        <w:rPr>
          <w:i/>
          <w:iCs/>
          <w:color w:val="70AD47" w:themeColor="accent6"/>
        </w:rPr>
        <w:t xml:space="preserve">Vojna za Slovenijo, Ljubljana: Nova obzorja, 2014, str. </w:t>
      </w:r>
      <w:r w:rsidR="00DF6AD7">
        <w:rPr>
          <w:i/>
          <w:iCs/>
          <w:color w:val="70AD47" w:themeColor="accent6"/>
        </w:rPr>
        <w:t>93</w:t>
      </w:r>
      <w:r>
        <w:rPr>
          <w:i/>
          <w:iCs/>
          <w:color w:val="70AD47" w:themeColor="accent6"/>
        </w:rPr>
        <w:t xml:space="preserve"> in Odgovor na brzojavko, </w:t>
      </w:r>
      <w:r w:rsidRPr="00D90367">
        <w:rPr>
          <w:i/>
          <w:iCs/>
          <w:color w:val="70AD47" w:themeColor="accent6"/>
        </w:rPr>
        <w:t xml:space="preserve">Vojna za Slovenijo, Ljubljana: Nova obzorja, 2014, str. </w:t>
      </w:r>
      <w:r w:rsidR="00494446">
        <w:rPr>
          <w:i/>
          <w:iCs/>
          <w:color w:val="70AD47" w:themeColor="accent6"/>
        </w:rPr>
        <w:t>88)</w:t>
      </w:r>
    </w:p>
    <w:p w14:paraId="22510EB8" w14:textId="69EE5FA7" w:rsidR="00530E2D" w:rsidRDefault="00530E2D" w:rsidP="005E1985">
      <w:r w:rsidRPr="00530E2D">
        <w:t xml:space="preserve">Zadnje dni pred </w:t>
      </w:r>
      <w:r>
        <w:t>razglasitvijo samostojne Slovenije se je jugoslovanska stran pospešeno pripravljala na vojaško posredovanje. I</w:t>
      </w:r>
      <w:r w:rsidR="005E1985">
        <w:t>zpopolnjevala</w:t>
      </w:r>
      <w:r>
        <w:t xml:space="preserve"> je svoje</w:t>
      </w:r>
      <w:r w:rsidR="005E1985">
        <w:t xml:space="preserve"> enote in materialno-tehnična sredstva</w:t>
      </w:r>
      <w:r>
        <w:t>, i</w:t>
      </w:r>
      <w:r w:rsidR="005E1985">
        <w:t>zvajala izvidniško ogledovanje, zbirala informacije o slovenskih obrambnih silah</w:t>
      </w:r>
      <w:r>
        <w:t xml:space="preserve"> in</w:t>
      </w:r>
      <w:r w:rsidR="005E1985">
        <w:t xml:space="preserve"> izvajala taktične premike </w:t>
      </w:r>
      <w:r>
        <w:t xml:space="preserve">enot na pomembnejše položaje. Na mejnih prehodih je </w:t>
      </w:r>
      <w:r w:rsidR="005E1985">
        <w:t xml:space="preserve">zaradi </w:t>
      </w:r>
      <w:r>
        <w:t>menjavanja jugoslovanskih tabel s slovenskimi</w:t>
      </w:r>
      <w:r w:rsidR="005E1985">
        <w:t xml:space="preserve"> in izobešanja slovenskih zastav </w:t>
      </w:r>
      <w:r>
        <w:t xml:space="preserve">stopnjevala pritiske na slovensko milico. </w:t>
      </w:r>
    </w:p>
    <w:p w14:paraId="59792BEC" w14:textId="77777777" w:rsidR="00913A09" w:rsidRDefault="00913A09" w:rsidP="00913A09">
      <w:pPr>
        <w:pStyle w:val="Odstavekseznama"/>
        <w:numPr>
          <w:ilvl w:val="0"/>
          <w:numId w:val="9"/>
        </w:numPr>
        <w:rPr>
          <w:i/>
          <w:iCs/>
          <w:color w:val="70AD47" w:themeColor="accent6"/>
        </w:rPr>
      </w:pPr>
      <w:r w:rsidRPr="00C35B3F">
        <w:rPr>
          <w:i/>
          <w:iCs/>
          <w:color w:val="70AD47" w:themeColor="accent6"/>
        </w:rPr>
        <w:t xml:space="preserve">Dokument: </w:t>
      </w:r>
      <w:r>
        <w:rPr>
          <w:i/>
          <w:iCs/>
          <w:color w:val="70AD47" w:themeColor="accent6"/>
        </w:rPr>
        <w:t>Povzetek aktivnosti JLA v RS, 24.-25.5.1991 (</w:t>
      </w:r>
      <w:r w:rsidRPr="00D90367">
        <w:rPr>
          <w:i/>
          <w:iCs/>
          <w:color w:val="70AD47" w:themeColor="accent6"/>
        </w:rPr>
        <w:t xml:space="preserve">Vojna za Slovenijo, Ljubljana: Nova obzorja, 2014, str. </w:t>
      </w:r>
      <w:r>
        <w:rPr>
          <w:i/>
          <w:iCs/>
          <w:color w:val="70AD47" w:themeColor="accent6"/>
        </w:rPr>
        <w:t>85, 86 in 87)</w:t>
      </w:r>
    </w:p>
    <w:p w14:paraId="6D794FD1" w14:textId="4951E9FC" w:rsidR="00084DAB" w:rsidRDefault="00084DAB" w:rsidP="00084DAB">
      <w:r>
        <w:t>Na drugi strani so slovenski organi zaradi pekrskih dogodkov v okviru priprav na osamosvojitev</w:t>
      </w:r>
      <w:r w:rsidRPr="00084DAB">
        <w:t xml:space="preserve"> </w:t>
      </w:r>
      <w:r>
        <w:t xml:space="preserve">pospešili vojaške priprave, izdelanih pa je bilo tudi več mogočih scenarijev ravnanja JLA po razglasitvi samostojnosti. Skupaj s Hrvaško so potekali dogovori za usklajeno delovanje, a je na koncu obramba obeh republik potekala ločeno. </w:t>
      </w:r>
    </w:p>
    <w:p w14:paraId="5A541741" w14:textId="61EB1C2A" w:rsidR="00905441" w:rsidRDefault="00BD43BF" w:rsidP="00C35B3F">
      <w:pPr>
        <w:pStyle w:val="Odstavekseznama"/>
        <w:numPr>
          <w:ilvl w:val="0"/>
          <w:numId w:val="9"/>
        </w:numPr>
        <w:rPr>
          <w:i/>
          <w:iCs/>
          <w:color w:val="70AD47" w:themeColor="accent6"/>
        </w:rPr>
      </w:pPr>
      <w:r>
        <w:rPr>
          <w:i/>
          <w:iCs/>
          <w:color w:val="70AD47" w:themeColor="accent6"/>
        </w:rPr>
        <w:t>Odmevi v časopisju: »Hrvaška samostojna« (Večer, 26.6.1991, str. 1)</w:t>
      </w:r>
      <w:r w:rsidR="001C3EE6">
        <w:rPr>
          <w:i/>
          <w:iCs/>
          <w:color w:val="70AD47" w:themeColor="accent6"/>
        </w:rPr>
        <w:t>; »Prehode upravlja Slovenija« (Večer, 27.6.1991, str. 3)</w:t>
      </w:r>
      <w:r w:rsidR="0011022F">
        <w:rPr>
          <w:i/>
          <w:iCs/>
          <w:color w:val="70AD47" w:themeColor="accent6"/>
        </w:rPr>
        <w:t>; »Novo zastavo pripeljali popoldne« (Večer, 27.6.1991, str. 24)</w:t>
      </w:r>
      <w:r w:rsidR="00D6666B">
        <w:rPr>
          <w:i/>
          <w:iCs/>
          <w:color w:val="70AD47" w:themeColor="accent6"/>
        </w:rPr>
        <w:t>; »Od ponedeljka meja« (Primorske novice, 21.6.1991, str. 1); »Meja bo odprta« (Primorske novice, 25.6.1991, str. 24)</w:t>
      </w:r>
      <w:r w:rsidR="005117FE">
        <w:rPr>
          <w:i/>
          <w:iCs/>
          <w:color w:val="70AD47" w:themeColor="accent6"/>
        </w:rPr>
        <w:t>; »Danes osem prehodov, jutri osemdeset« (Primorske novice, 21.6.1991, str. 24)</w:t>
      </w:r>
    </w:p>
    <w:p w14:paraId="05A620BA" w14:textId="77777777" w:rsidR="00F90E87" w:rsidRDefault="00F90E87" w:rsidP="00F90E87"/>
    <w:p w14:paraId="6BFBAB52" w14:textId="77777777" w:rsidR="005E1985" w:rsidRPr="005E1985" w:rsidRDefault="005E1985" w:rsidP="005E1985"/>
    <w:sectPr w:rsidR="005E1985" w:rsidRPr="005E19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54435" w14:textId="77777777" w:rsidR="0041335F" w:rsidRDefault="0041335F" w:rsidP="00F90E87">
      <w:pPr>
        <w:spacing w:after="0" w:line="240" w:lineRule="auto"/>
      </w:pPr>
      <w:r>
        <w:separator/>
      </w:r>
    </w:p>
  </w:endnote>
  <w:endnote w:type="continuationSeparator" w:id="0">
    <w:p w14:paraId="6BD27ED9" w14:textId="77777777" w:rsidR="0041335F" w:rsidRDefault="0041335F" w:rsidP="00F90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C72CF" w14:textId="77777777" w:rsidR="0041335F" w:rsidRDefault="0041335F" w:rsidP="00F90E87">
      <w:pPr>
        <w:spacing w:after="0" w:line="240" w:lineRule="auto"/>
      </w:pPr>
      <w:r>
        <w:separator/>
      </w:r>
    </w:p>
  </w:footnote>
  <w:footnote w:type="continuationSeparator" w:id="0">
    <w:p w14:paraId="61B21069" w14:textId="77777777" w:rsidR="0041335F" w:rsidRDefault="0041335F" w:rsidP="00F90E87">
      <w:pPr>
        <w:spacing w:after="0" w:line="240" w:lineRule="auto"/>
      </w:pPr>
      <w:r>
        <w:continuationSeparator/>
      </w:r>
    </w:p>
  </w:footnote>
  <w:footnote w:id="1">
    <w:p w14:paraId="5F9062C4" w14:textId="6053C635" w:rsidR="00184994" w:rsidRDefault="00184994">
      <w:pPr>
        <w:pStyle w:val="Sprotnaopomba-besedilo"/>
      </w:pPr>
      <w:r>
        <w:rPr>
          <w:rStyle w:val="Sprotnaopomba-sklic"/>
        </w:rPr>
        <w:footnoteRef/>
      </w:r>
      <w:r>
        <w:t xml:space="preserve"> Več o brionski deklaraciji si lahko ogledate v 3. delu pričujoče razstave, z naslovom »Konec vojne«</w:t>
      </w:r>
    </w:p>
  </w:footnote>
  <w:footnote w:id="2">
    <w:p w14:paraId="32241908" w14:textId="72252276" w:rsidR="00184994" w:rsidRDefault="00184994">
      <w:pPr>
        <w:pStyle w:val="Sprotnaopomba-besedilo"/>
      </w:pPr>
      <w:r>
        <w:rPr>
          <w:rStyle w:val="Sprotnaopomba-sklic"/>
        </w:rPr>
        <w:footnoteRef/>
      </w:r>
      <w:r>
        <w:t xml:space="preserve"> Mobilizacija pomeni uradni vpoklic oboroženih sil (lahko pa tudi gospodarstva in dela civilnega prebivalstva) na opravljanje vojaške dolžnosti, torej prehod iz mirnodobnega stanja v vojno. </w:t>
      </w:r>
    </w:p>
  </w:footnote>
  <w:footnote w:id="3">
    <w:p w14:paraId="69C1713F" w14:textId="1055C86E" w:rsidR="00184994" w:rsidRDefault="00184994">
      <w:pPr>
        <w:pStyle w:val="Sprotnaopomba-besedilo"/>
      </w:pPr>
      <w:r>
        <w:rPr>
          <w:rStyle w:val="Sprotnaopomba-sklic"/>
        </w:rPr>
        <w:footnoteRef/>
      </w:r>
      <w:r>
        <w:t xml:space="preserve"> Nabor je uradni postopek za ugotavljanje sposobnosti posameznika za vojaško službo. Nabornik je vojaški obveznik pred služenjem vojaškega roka.</w:t>
      </w:r>
      <w:r w:rsidR="00CC542C">
        <w:t xml:space="preserve"> Naborniški sistem je bil v veljavi v Jugoslaviji, danes pa ga v Sloveniji nimamo več, ampak imamo poklicno vojsko. Na Primorskem je bil nabor (poimenovan tudi </w:t>
      </w:r>
      <w:proofErr w:type="spellStart"/>
      <w:r w:rsidR="00CC542C">
        <w:t>vestirnga</w:t>
      </w:r>
      <w:proofErr w:type="spellEnd"/>
      <w:r w:rsidR="00CC542C">
        <w:t xml:space="preserve"> ali </w:t>
      </w:r>
      <w:proofErr w:type="spellStart"/>
      <w:r w:rsidR="00CC542C">
        <w:t>štelunga</w:t>
      </w:r>
      <w:proofErr w:type="spellEnd"/>
      <w:r w:rsidR="00CC542C">
        <w:t xml:space="preserve">) običaj, pri katerem so generacije </w:t>
      </w:r>
      <w:r w:rsidR="00CC542C" w:rsidRPr="00CC542C">
        <w:t xml:space="preserve">mladih fantov pred odhodom na služenje vojaškega roka ob pomoči vaščanov izdelovale in okraševale naborne vozove s smrečjem in papirnatimi rožami ter se na njih pripeljale pred naborno komisijo, ki jih je potrdila za služenje vojaškega roka. Tradicija krasitve vozov za potrebe prevoza vojaških nabornikov je bila močno vpeta v lokalno okolje, saj je med sabo povezovala cele vasi ali mesta, katerih prebivalci so tudi sodelovali pri nastajanju vozov. </w:t>
      </w:r>
      <w:proofErr w:type="spellStart"/>
      <w:r w:rsidR="00CC542C">
        <w:t>V</w:t>
      </w:r>
      <w:r w:rsidR="00CC542C" w:rsidRPr="00CC542C">
        <w:t>estirnga</w:t>
      </w:r>
      <w:proofErr w:type="spellEnd"/>
      <w:r w:rsidR="00CC542C">
        <w:t xml:space="preserve"> na Pivškem je imela</w:t>
      </w:r>
      <w:r w:rsidR="00CC542C" w:rsidRPr="00CC542C">
        <w:t xml:space="preserve"> še posebej močne korenine in se je odvijala vsakoletno vse do ukinitve sistema </w:t>
      </w:r>
      <w:proofErr w:type="spellStart"/>
      <w:r w:rsidR="00CC542C" w:rsidRPr="00CC542C">
        <w:t>naborništva</w:t>
      </w:r>
      <w:proofErr w:type="spellEnd"/>
      <w:r w:rsidR="00CC542C" w:rsidRPr="00CC542C">
        <w:t xml:space="preserve"> in profesionalizacije Slovenske vojske.</w:t>
      </w:r>
      <w:r w:rsidR="0097354C">
        <w:t xml:space="preserve"> (Slika</w:t>
      </w:r>
      <w:r w:rsidR="005D0B85">
        <w:t xml:space="preserve">: </w:t>
      </w:r>
      <w:r w:rsidR="0097354C">
        <w:t xml:space="preserve"> Primer nabornega vozu, hrani PVZ)</w:t>
      </w:r>
    </w:p>
  </w:footnote>
  <w:footnote w:id="4">
    <w:p w14:paraId="01FD73C3" w14:textId="04FA05BA" w:rsidR="00F90E87" w:rsidRDefault="00F90E87">
      <w:pPr>
        <w:pStyle w:val="Sprotnaopomba-besedilo"/>
      </w:pPr>
      <w:r>
        <w:rPr>
          <w:rStyle w:val="Sprotnaopomba-sklic"/>
        </w:rPr>
        <w:footnoteRef/>
      </w:r>
      <w:r>
        <w:t xml:space="preserve"> </w:t>
      </w:r>
      <w:r w:rsidR="002B5764">
        <w:t xml:space="preserve">Vladimir Miloševič (1940-), brigadir Slovenske vojske. </w:t>
      </w:r>
      <w:r w:rsidR="00B92F84">
        <w:t xml:space="preserve">Leta 1990 ga je po zamenjavi poveljnika Republiškega štaba TO major Janez Slapar imenoval za poveljnika Vzhodnoštajerske pokrajine To (7. Pokrajinski štab TO). Po vojni je bil leta 1993 namestnik načelnika RŠTO. (Slika: </w:t>
      </w:r>
      <w:r w:rsidR="007163B6">
        <w:t>Vladimir Miloševič, spletni vir: E-enciklopedija slovenske osamosvojitve, državnosti in ustavnosti)</w:t>
      </w:r>
      <w:r w:rsidR="00B92F8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2435"/>
    <w:multiLevelType w:val="hybridMultilevel"/>
    <w:tmpl w:val="8A3A734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289363F"/>
    <w:multiLevelType w:val="hybridMultilevel"/>
    <w:tmpl w:val="6F687250"/>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B856B73"/>
    <w:multiLevelType w:val="hybridMultilevel"/>
    <w:tmpl w:val="F7EE291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2474E72"/>
    <w:multiLevelType w:val="hybridMultilevel"/>
    <w:tmpl w:val="5EA42F9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4394477A"/>
    <w:multiLevelType w:val="hybridMultilevel"/>
    <w:tmpl w:val="BA5C15F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4B9E23F9"/>
    <w:multiLevelType w:val="hybridMultilevel"/>
    <w:tmpl w:val="0476749A"/>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4CC279F7"/>
    <w:multiLevelType w:val="hybridMultilevel"/>
    <w:tmpl w:val="557C058A"/>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60A900DF"/>
    <w:multiLevelType w:val="hybridMultilevel"/>
    <w:tmpl w:val="4D12180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626B6BE3"/>
    <w:multiLevelType w:val="hybridMultilevel"/>
    <w:tmpl w:val="633C7014"/>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77205FA3"/>
    <w:multiLevelType w:val="hybridMultilevel"/>
    <w:tmpl w:val="6AE06E26"/>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9"/>
  </w:num>
  <w:num w:numId="5">
    <w:abstractNumId w:val="4"/>
  </w:num>
  <w:num w:numId="6">
    <w:abstractNumId w:val="6"/>
  </w:num>
  <w:num w:numId="7">
    <w:abstractNumId w:val="5"/>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3"/>
    <w:rsid w:val="00053149"/>
    <w:rsid w:val="00063B6C"/>
    <w:rsid w:val="00077A33"/>
    <w:rsid w:val="00084DAB"/>
    <w:rsid w:val="0011022F"/>
    <w:rsid w:val="001178AC"/>
    <w:rsid w:val="0014394C"/>
    <w:rsid w:val="00184994"/>
    <w:rsid w:val="001B4E2F"/>
    <w:rsid w:val="001C3EE6"/>
    <w:rsid w:val="001C6F06"/>
    <w:rsid w:val="001D3BB4"/>
    <w:rsid w:val="00216F00"/>
    <w:rsid w:val="002963E3"/>
    <w:rsid w:val="002B5764"/>
    <w:rsid w:val="002E0871"/>
    <w:rsid w:val="00334576"/>
    <w:rsid w:val="00375507"/>
    <w:rsid w:val="003873AF"/>
    <w:rsid w:val="0039255A"/>
    <w:rsid w:val="003A30C8"/>
    <w:rsid w:val="003B50E5"/>
    <w:rsid w:val="003C3C7F"/>
    <w:rsid w:val="003D1D8F"/>
    <w:rsid w:val="003E4C75"/>
    <w:rsid w:val="003F7133"/>
    <w:rsid w:val="004115C1"/>
    <w:rsid w:val="0041335F"/>
    <w:rsid w:val="004178F6"/>
    <w:rsid w:val="004212E5"/>
    <w:rsid w:val="00431D57"/>
    <w:rsid w:val="00442683"/>
    <w:rsid w:val="0048654C"/>
    <w:rsid w:val="00494446"/>
    <w:rsid w:val="004A590B"/>
    <w:rsid w:val="004F3D83"/>
    <w:rsid w:val="00510044"/>
    <w:rsid w:val="00511367"/>
    <w:rsid w:val="005117FE"/>
    <w:rsid w:val="00530E2D"/>
    <w:rsid w:val="00573DAD"/>
    <w:rsid w:val="0059483F"/>
    <w:rsid w:val="005D0B85"/>
    <w:rsid w:val="005E1985"/>
    <w:rsid w:val="006601AE"/>
    <w:rsid w:val="00696B73"/>
    <w:rsid w:val="006A3D52"/>
    <w:rsid w:val="0070168D"/>
    <w:rsid w:val="00702ABC"/>
    <w:rsid w:val="007163B6"/>
    <w:rsid w:val="00716B11"/>
    <w:rsid w:val="00752210"/>
    <w:rsid w:val="00830892"/>
    <w:rsid w:val="00905441"/>
    <w:rsid w:val="009112BC"/>
    <w:rsid w:val="0091347E"/>
    <w:rsid w:val="00913A09"/>
    <w:rsid w:val="00913E51"/>
    <w:rsid w:val="00970345"/>
    <w:rsid w:val="0097354C"/>
    <w:rsid w:val="00990160"/>
    <w:rsid w:val="009D727A"/>
    <w:rsid w:val="009F2DE8"/>
    <w:rsid w:val="009F68D3"/>
    <w:rsid w:val="00A53E8B"/>
    <w:rsid w:val="00A90865"/>
    <w:rsid w:val="00B37202"/>
    <w:rsid w:val="00B5144D"/>
    <w:rsid w:val="00B92F84"/>
    <w:rsid w:val="00B92FC2"/>
    <w:rsid w:val="00BA0D7B"/>
    <w:rsid w:val="00BC0094"/>
    <w:rsid w:val="00BD2D63"/>
    <w:rsid w:val="00BD43BF"/>
    <w:rsid w:val="00BF40F0"/>
    <w:rsid w:val="00C04356"/>
    <w:rsid w:val="00C32DEE"/>
    <w:rsid w:val="00C35B3F"/>
    <w:rsid w:val="00C5564B"/>
    <w:rsid w:val="00C67482"/>
    <w:rsid w:val="00CA0790"/>
    <w:rsid w:val="00CB13AF"/>
    <w:rsid w:val="00CC542C"/>
    <w:rsid w:val="00CF7BED"/>
    <w:rsid w:val="00D50813"/>
    <w:rsid w:val="00D65C8C"/>
    <w:rsid w:val="00D6666B"/>
    <w:rsid w:val="00D90367"/>
    <w:rsid w:val="00D9338E"/>
    <w:rsid w:val="00DA4E80"/>
    <w:rsid w:val="00DB5748"/>
    <w:rsid w:val="00DC251B"/>
    <w:rsid w:val="00DF6AD7"/>
    <w:rsid w:val="00DF70F5"/>
    <w:rsid w:val="00EA1B65"/>
    <w:rsid w:val="00EC50A0"/>
    <w:rsid w:val="00F01463"/>
    <w:rsid w:val="00F171BD"/>
    <w:rsid w:val="00F4661F"/>
    <w:rsid w:val="00F86430"/>
    <w:rsid w:val="00F90E87"/>
    <w:rsid w:val="00FA2834"/>
    <w:rsid w:val="00FC62AE"/>
    <w:rsid w:val="00FD616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EDA3"/>
  <w15:chartTrackingRefBased/>
  <w15:docId w15:val="{5B30D215-CB5A-4DCD-B21C-20815CAB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4F3D83"/>
    <w:pPr>
      <w:ind w:left="720"/>
      <w:contextualSpacing/>
    </w:pPr>
  </w:style>
  <w:style w:type="paragraph" w:styleId="Sprotnaopomba-besedilo">
    <w:name w:val="footnote text"/>
    <w:basedOn w:val="Navaden"/>
    <w:link w:val="Sprotnaopomba-besediloZnak"/>
    <w:uiPriority w:val="99"/>
    <w:semiHidden/>
    <w:unhideWhenUsed/>
    <w:rsid w:val="00F90E87"/>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F90E87"/>
    <w:rPr>
      <w:sz w:val="20"/>
      <w:szCs w:val="20"/>
    </w:rPr>
  </w:style>
  <w:style w:type="character" w:styleId="Sprotnaopomba-sklic">
    <w:name w:val="footnote reference"/>
    <w:basedOn w:val="Privzetapisavaodstavka"/>
    <w:uiPriority w:val="99"/>
    <w:semiHidden/>
    <w:unhideWhenUsed/>
    <w:rsid w:val="00F90E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FCB73A0-604D-4AAC-9FF7-0FA53048A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4</Pages>
  <Words>1210</Words>
  <Characters>6899</Characters>
  <Application>Microsoft Office Word</Application>
  <DocSecurity>0</DocSecurity>
  <Lines>57</Lines>
  <Paragraphs>16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98</cp:revision>
  <cp:lastPrinted>2021-04-06T07:36:00Z</cp:lastPrinted>
  <dcterms:created xsi:type="dcterms:W3CDTF">2021-01-07T13:39:00Z</dcterms:created>
  <dcterms:modified xsi:type="dcterms:W3CDTF">2021-04-10T08:25:00Z</dcterms:modified>
</cp:coreProperties>
</file>