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B74D6">
      <w:pPr>
        <w:widowControl w:val="0"/>
        <w:autoSpaceDE w:val="0"/>
        <w:autoSpaceDN w:val="0"/>
        <w:adjustRightInd w:val="0"/>
        <w:spacing w:line="240" w:lineRule="auto"/>
        <w:jc w:val="center"/>
      </w:pPr>
      <w:r>
        <w:t>ГУАП</w:t>
      </w:r>
    </w:p>
    <w:p w14:paraId="49B8C478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hint="default"/>
          <w:lang w:val="ru-RU"/>
        </w:rPr>
      </w:pPr>
      <w:r>
        <w:t xml:space="preserve">КАФЕДРА № </w:t>
      </w:r>
      <w:r>
        <w:rPr>
          <w:rFonts w:hint="default"/>
          <w:lang w:val="ru-RU"/>
        </w:rPr>
        <w:t>42</w:t>
      </w:r>
    </w:p>
    <w:p w14:paraId="1881CE98">
      <w:pPr>
        <w:widowControl w:val="0"/>
        <w:autoSpaceDE w:val="0"/>
        <w:autoSpaceDN w:val="0"/>
        <w:adjustRightInd w:val="0"/>
        <w:spacing w:before="1200" w:line="240" w:lineRule="auto"/>
      </w:pPr>
      <w:r>
        <w:t xml:space="preserve">ОТЧЕТ </w:t>
      </w:r>
      <w:r>
        <w:br w:type="textWrapping"/>
      </w:r>
      <w:r>
        <w:t>ЗАЩИЩЕН С ОЦЕНКОЙ</w:t>
      </w:r>
    </w:p>
    <w:p w14:paraId="2299C446">
      <w:pPr>
        <w:widowControl w:val="0"/>
        <w:autoSpaceDE w:val="0"/>
        <w:autoSpaceDN w:val="0"/>
        <w:adjustRightInd w:val="0"/>
        <w:spacing w:before="120" w:line="240" w:lineRule="auto"/>
      </w:pPr>
      <w:r>
        <w:t>ПРЕПОДАВАТЕЛЬ</w:t>
      </w:r>
    </w:p>
    <w:tbl>
      <w:tblPr>
        <w:tblStyle w:val="7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3"/>
        <w:gridCol w:w="284"/>
        <w:gridCol w:w="2821"/>
        <w:gridCol w:w="277"/>
        <w:gridCol w:w="3014"/>
      </w:tblGrid>
      <w:tr w14:paraId="0E624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1DDCC5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9AE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252DB87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2197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C698EA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Д</w:t>
            </w:r>
            <w:r>
              <w:rPr>
                <w:rFonts w:hint="default"/>
                <w:lang w:val="ru-RU"/>
              </w:rPr>
              <w:t>.Д. Савельева</w:t>
            </w:r>
          </w:p>
        </w:tc>
      </w:tr>
      <w:tr w14:paraId="7689D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DE3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5ABEE">
            <w:pPr>
              <w:widowControl w:val="0"/>
              <w:autoSpaceDE w:val="0"/>
              <w:autoSpaceDN w:val="0"/>
              <w:adjustRightInd w:val="0"/>
              <w:spacing w:line="240" w:lineRule="auto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DE66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773BA">
            <w:pPr>
              <w:widowControl w:val="0"/>
              <w:autoSpaceDE w:val="0"/>
              <w:autoSpaceDN w:val="0"/>
              <w:adjustRightInd w:val="0"/>
              <w:spacing w:line="240" w:lineRule="auto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E0D3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A6AF72A">
      <w:pPr>
        <w:pStyle w:val="9"/>
        <w:spacing w:before="0" w:line="240" w:lineRule="auto"/>
      </w:pPr>
    </w:p>
    <w:tbl>
      <w:tblPr>
        <w:tblStyle w:val="7"/>
        <w:tblW w:w="9639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3112B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8B14291">
            <w:pPr>
              <w:pStyle w:val="9"/>
              <w:spacing w:before="960" w:line="240" w:lineRule="auto"/>
              <w:rPr>
                <w:rFonts w:hint="default"/>
                <w:lang w:val="ru-RU"/>
              </w:rPr>
            </w:pPr>
            <w:r>
              <w:t>ОТЧЕТ О ЛАБОРАТОРНОЙ РАБОТЕ</w:t>
            </w:r>
            <w:r>
              <w:rPr>
                <w:rFonts w:hint="default"/>
                <w:lang w:val="ru-RU"/>
              </w:rPr>
              <w:t xml:space="preserve"> №4</w:t>
            </w:r>
          </w:p>
        </w:tc>
      </w:tr>
      <w:tr w14:paraId="114E7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DD211A">
            <w:pPr>
              <w:pStyle w:val="2"/>
              <w:spacing w:before="720" w:after="720" w:line="240" w:lineRule="auto"/>
              <w:rPr>
                <w:rFonts w:hint="default"/>
                <w:b w:val="0"/>
                <w:szCs w:val="32"/>
              </w:rPr>
            </w:pPr>
            <w:r>
              <w:rPr>
                <w:rFonts w:hint="default"/>
                <w:b w:val="0"/>
                <w:szCs w:val="32"/>
              </w:rPr>
              <w:t xml:space="preserve">СОЗДАНИЕ ЛЕНДИНГА С ИСПОЛЬЗОВАНИЕМ ТЕХНОЛОГИЙ </w:t>
            </w:r>
          </w:p>
          <w:p w14:paraId="38D5FD12">
            <w:pPr>
              <w:pStyle w:val="2"/>
              <w:spacing w:before="720" w:after="720" w:line="240" w:lineRule="auto"/>
              <w:rPr>
                <w:b w:val="0"/>
                <w:szCs w:val="32"/>
              </w:rPr>
            </w:pPr>
            <w:r>
              <w:rPr>
                <w:rFonts w:hint="default"/>
                <w:b w:val="0"/>
                <w:szCs w:val="32"/>
              </w:rPr>
              <w:t>ИСКУССТВЕННОГО ИНТЕЛЛЕКТА</w:t>
            </w:r>
          </w:p>
        </w:tc>
      </w:tr>
      <w:tr w14:paraId="7C8DB82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DDB353">
            <w:pPr>
              <w:pStyle w:val="4"/>
              <w:spacing w:before="12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 Информатика</w:t>
            </w:r>
          </w:p>
        </w:tc>
      </w:tr>
      <w:tr w14:paraId="3C8B7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1D4D6FD">
            <w:pPr>
              <w:pStyle w:val="4"/>
              <w:spacing w:before="240" w:line="240" w:lineRule="auto"/>
              <w:rPr>
                <w:sz w:val="28"/>
                <w:szCs w:val="28"/>
                <w:lang w:val="ru-RU"/>
              </w:rPr>
            </w:pPr>
          </w:p>
        </w:tc>
      </w:tr>
      <w:tr w14:paraId="482A4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129BC6F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</w:p>
        </w:tc>
      </w:tr>
    </w:tbl>
    <w:p w14:paraId="0EB98137">
      <w:pPr>
        <w:widowControl w:val="0"/>
        <w:autoSpaceDE w:val="0"/>
        <w:autoSpaceDN w:val="0"/>
        <w:adjustRightInd w:val="0"/>
        <w:spacing w:before="1680" w:line="240" w:lineRule="auto"/>
        <w:rPr>
          <w:lang w:val="en-US"/>
        </w:rPr>
      </w:pPr>
      <w:r>
        <w:t>РАБОТУ ВЫПОЛНИЛ</w:t>
      </w:r>
    </w:p>
    <w:tbl>
      <w:tblPr>
        <w:tblStyle w:val="7"/>
        <w:tblW w:w="9639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7"/>
        <w:gridCol w:w="1732"/>
        <w:gridCol w:w="236"/>
        <w:gridCol w:w="2639"/>
        <w:gridCol w:w="236"/>
        <w:gridCol w:w="2629"/>
      </w:tblGrid>
      <w:tr w14:paraId="77894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DAA84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D831E4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4627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53C7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7D1CDE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E812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FFFF4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А</w:t>
            </w:r>
            <w:r>
              <w:rPr>
                <w:rFonts w:hint="default"/>
                <w:lang w:val="ru-RU"/>
              </w:rPr>
              <w:t>.А. Назарова</w:t>
            </w:r>
          </w:p>
        </w:tc>
      </w:tr>
      <w:tr w14:paraId="38B3A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4F5D4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350A69">
            <w:pPr>
              <w:widowControl w:val="0"/>
              <w:autoSpaceDE w:val="0"/>
              <w:autoSpaceDN w:val="0"/>
              <w:adjustRightInd w:val="0"/>
              <w:spacing w:line="240" w:lineRule="auto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62654">
            <w:pPr>
              <w:widowControl w:val="0"/>
              <w:autoSpaceDE w:val="0"/>
              <w:autoSpaceDN w:val="0"/>
              <w:adjustRightInd w:val="0"/>
              <w:spacing w:line="240" w:lineRule="auto"/>
            </w:pPr>
          </w:p>
        </w:tc>
        <w:tc>
          <w:tcPr>
            <w:tcW w:w="263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7CD3C4F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147DC">
            <w:pPr>
              <w:widowControl w:val="0"/>
              <w:autoSpaceDE w:val="0"/>
              <w:autoSpaceDN w:val="0"/>
              <w:adjustRightInd w:val="0"/>
              <w:spacing w:line="240" w:lineRule="auto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A670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612D2AB">
      <w:pPr>
        <w:widowControl w:val="0"/>
        <w:autoSpaceDE w:val="0"/>
        <w:autoSpaceDN w:val="0"/>
        <w:adjustRightInd w:val="0"/>
        <w:spacing w:line="360" w:lineRule="auto"/>
        <w:rPr>
          <w:sz w:val="20"/>
          <w:szCs w:val="20"/>
        </w:rPr>
      </w:pPr>
    </w:p>
    <w:p w14:paraId="41BF705A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sectPr>
          <w:pgSz w:w="11909" w:h="16834"/>
          <w:pgMar w:top="1134" w:right="567" w:bottom="1134" w:left="1701" w:header="720" w:footer="720" w:gutter="0"/>
          <w:pgNumType w:fmt="decimal" w:start="1"/>
          <w:cols w:space="720" w:num="1"/>
        </w:sectPr>
      </w:pPr>
      <w:r>
        <w:t>Санкт-Петербург</w:t>
      </w:r>
      <w:r>
        <w:rPr>
          <w:lang w:val="en-US"/>
        </w:rPr>
        <w:t xml:space="preserve"> </w:t>
      </w:r>
      <w:r>
        <w:t>20</w:t>
      </w:r>
      <w:r>
        <w:rPr>
          <w:rFonts w:hint="default"/>
          <w:lang w:val="ru-RU"/>
        </w:rPr>
        <w:t>26</w:t>
      </w:r>
    </w:p>
    <w:p w14:paraId="37441F97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ЛАБОРАТОРНАЯ РАБОТА №4</w:t>
      </w:r>
    </w:p>
    <w:p w14:paraId="0B8EEF1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10C36E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получение практических навыков применения</w:t>
      </w:r>
    </w:p>
    <w:p w14:paraId="3B0744D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современных технологий искусственного интеллекта для</w:t>
      </w:r>
    </w:p>
    <w:p w14:paraId="2054803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разработки web-сайтов.</w:t>
      </w:r>
    </w:p>
    <w:p w14:paraId="6AB00B3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A15B8A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Задачи работы:</w:t>
      </w:r>
    </w:p>
    <w:p w14:paraId="16681B5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1. Изучить теоретические основы генеративного </w:t>
      </w:r>
    </w:p>
    <w:p w14:paraId="1AED307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искусственного интеллекта и больших языковых моделей.</w:t>
      </w:r>
    </w:p>
    <w:p w14:paraId="1DA9E64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 Выбрать предметную область для разработки сайта.</w:t>
      </w:r>
    </w:p>
    <w:p w14:paraId="22A3F57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 Создать промт для генерации лендинга с помощью LLM.</w:t>
      </w:r>
    </w:p>
    <w:p w14:paraId="6336BA4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4. Сгенерировать сайт с помощью LLM.</w:t>
      </w:r>
    </w:p>
    <w:p w14:paraId="18E3F3B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5. Проверить сайт в браузере и в мобильном виде.</w:t>
      </w:r>
    </w:p>
    <w:p w14:paraId="3D89B74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6. Проанализировать сайт с помощью LLM.</w:t>
      </w:r>
    </w:p>
    <w:p w14:paraId="76E7C62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7. Внести улучшения с помощью AI-агента.</w:t>
      </w:r>
    </w:p>
    <w:p w14:paraId="6DFA998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B40637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ПОСТАНОВКА ЗАДАЧИ</w:t>
      </w:r>
    </w:p>
    <w:p w14:paraId="2AFEACC3">
      <w:pPr>
        <w:rPr>
          <w:rFonts w:hint="default"/>
          <w:lang w:val="ru-RU"/>
        </w:rPr>
      </w:pPr>
    </w:p>
    <w:p w14:paraId="13A01C4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Название проекта: «GameZone»</w:t>
      </w:r>
    </w:p>
    <w:p w14:paraId="7C9C5D5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Предметная область: интернет-кафе / компьютерный клуб</w:t>
      </w:r>
    </w:p>
    <w:p w14:paraId="73A6ED6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Целевая аудитория: геймеры 14–30 лет, студенты, школьники, любители киберспорта</w:t>
      </w:r>
    </w:p>
    <w:p w14:paraId="7E549DB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Цель сайта: привлечь посетителей, показать тарифы, оборудование и атмосферу клуба</w:t>
      </w:r>
    </w:p>
    <w:p w14:paraId="4DF07C2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Основные действия пользователя: посмотреть тарифы, забронировать место, узнать адрес</w:t>
      </w:r>
    </w:p>
    <w:p w14:paraId="563A534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Технологии: HTML, CSS, VS Code, Live Server</w:t>
      </w:r>
    </w:p>
    <w:p w14:paraId="461904A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B15CA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C196F1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0F59B0">
      <w:pPr>
        <w:pStyle w:val="2"/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ИСХОДНЫЙ ПРОМТ И LLM</w:t>
      </w:r>
    </w:p>
    <w:p w14:paraId="4DBC2E4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454FCF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генерации промта использовалась LLM GigaChat. Промт соответствует структуре R-T-F-C:</w:t>
      </w:r>
    </w:p>
    <w:p w14:paraId="2649656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R (Role): Ты опытный frontend-разработчик с 8-летним опытом...</w:t>
      </w:r>
    </w:p>
    <w:p w14:paraId="4CBE709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T (Task): Создай современный адаптивный лендинг...</w:t>
      </w:r>
    </w:p>
    <w:p w14:paraId="7659759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 (Format): Полный HTML-файл с CSS внутри &lt;style&gt;...</w:t>
      </w:r>
    </w:p>
    <w:p w14:paraId="25FA806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 (Constraints): Тёмная неоновая тема, адаптивность...</w:t>
      </w:r>
    </w:p>
    <w:p w14:paraId="6C41610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00FF9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Оценка промта: промт подробный, содержит все части R-T-F-C, ограничения чёткие. </w:t>
      </w:r>
    </w:p>
    <w:p w14:paraId="7FCCF0E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EE447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087495" cy="3886835"/>
            <wp:effectExtent l="0" t="0" r="8255" b="1841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FDFB">
      <w:pPr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E782DF4">
      <w:pPr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1– Промт, сгенерированный в GigaChat</w:t>
      </w:r>
    </w:p>
    <w:p w14:paraId="737BCF0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8A93F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8C003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4B2165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РЕЗУЛЬТАТ ГЕНЕРАЦИИ САЙТА</w:t>
      </w:r>
    </w:p>
    <w:p w14:paraId="0758716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9F0D8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генерации кода использовалась LLM DeepSeek. Сайт сохранён в index.html и открыт через Live Server.</w:t>
      </w:r>
    </w:p>
    <w:p w14:paraId="37713E2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36D697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38220" cy="2907665"/>
            <wp:effectExtent l="0" t="0" r="5080" b="698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27E6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A038AC0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 – Ответ DeepSeek с кодом сайта</w:t>
      </w:r>
    </w:p>
    <w:p w14:paraId="25BE71E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6A1985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45205" cy="3131185"/>
            <wp:effectExtent l="0" t="0" r="17145" b="12065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B389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F02FDE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 – Файл index.html в VS Code</w:t>
      </w:r>
    </w:p>
    <w:p w14:paraId="0D443379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69296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62425" cy="1733550"/>
            <wp:effectExtent l="0" t="0" r="9525" b="0"/>
            <wp:docPr id="1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406DD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99A2225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4 – Запуск Live Server в VS Code</w:t>
      </w:r>
    </w:p>
    <w:p w14:paraId="1413730D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01742F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928110" cy="1828165"/>
            <wp:effectExtent l="0" t="0" r="15240" b="635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ADAC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1F164F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5 – Сайт GameZone на ПК</w:t>
      </w:r>
    </w:p>
    <w:p w14:paraId="25AFBB1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6580230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767330" cy="2449830"/>
            <wp:effectExtent l="0" t="0" r="13970" b="762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23D6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85C2129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6 – Сайт GameZone при сжатии окна браузера</w:t>
      </w:r>
    </w:p>
    <w:p w14:paraId="732913F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FD9DCD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929765" cy="3761740"/>
            <wp:effectExtent l="0" t="0" r="13335" b="10160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5B7D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14A5E2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7 – Сайт GameZone в мобильном виде</w:t>
      </w:r>
    </w:p>
    <w:p w14:paraId="0F9AFDA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E7850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рисунке 5 представлен сгенерированный лендинг GameZone на ПК. Сайт содержит 5 смысловых блоков.</w:t>
      </w:r>
    </w:p>
    <w:p w14:paraId="71A09DC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03245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рисунке 6 показано, как сайт выглядит при сжатии окна браузера. Видно, что вёрстка </w:t>
      </w:r>
    </w:p>
    <w:p w14:paraId="743B25D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адаптируется: карточки начинают перестраиваться в зависимости от ширины экрана.</w:t>
      </w:r>
    </w:p>
    <w:p w14:paraId="5B12224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BD4749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рисунке 7 — тот же сайт в режиме эмуляции мобильного устройства (iPhone), выполненной с помощью инструментов разработчика Chrome (DevTools). Вёрстка полностью адаптируется: карточки выстраиваются в одну колонку, меню скрывается под гамбургер.</w:t>
      </w:r>
    </w:p>
    <w:p w14:paraId="23A41FF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BC57A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735165">
      <w:pPr>
        <w:pStyle w:val="2"/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РЕЗУЛЬТАТ АНАЛИЗА САЙТА С ПОМОЩЬЮ LLM</w:t>
      </w:r>
    </w:p>
    <w:p w14:paraId="7884AB4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36589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анализа использовалась LLM DeepSeek. Промт: «Проанализируй мой лендинг как опытный UX/UI-дизайнер...» </w:t>
      </w:r>
    </w:p>
    <w:p w14:paraId="5794FD9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45101C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Выявленные проблемы:</w:t>
      </w:r>
    </w:p>
    <w:p w14:paraId="79D079B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Отсутствие CTA в шапке</w:t>
      </w:r>
    </w:p>
    <w:p w14:paraId="41713BF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 Кнопки тарифов ведут не туда</w:t>
      </w:r>
    </w:p>
    <w:p w14:paraId="0B7F384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 Низкий контраст текста</w:t>
      </w:r>
    </w:p>
    <w:p w14:paraId="7269A1C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4. Font Awesome через CDN</w:t>
      </w:r>
    </w:p>
    <w:p w14:paraId="1B76724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5. Отсутствие семантики</w:t>
      </w:r>
    </w:p>
    <w:p w14:paraId="1AB6A23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6. Нет мобильного меню</w:t>
      </w:r>
    </w:p>
    <w:p w14:paraId="04701A0B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0EA1A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Рекомендации: добавить кнопку в шапку, заменить Font Awesome на SVG, добавить мобильное меню.</w:t>
      </w:r>
    </w:p>
    <w:p w14:paraId="30232F7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Вывод: анализ выявил реальные проблемы, рекомендации конкретные.</w:t>
      </w:r>
    </w:p>
    <w:p w14:paraId="7BF9EC5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A862A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17440" cy="2402840"/>
            <wp:effectExtent l="0" t="0" r="16510" b="16510"/>
            <wp:docPr id="1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DF55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420198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8 – Анализ сайта в DeepSeek</w:t>
      </w:r>
    </w:p>
    <w:p w14:paraId="6AE6547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A0F8C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446656">
      <w:pPr>
        <w:pStyle w:val="2"/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РАБОТА С AI-АГЕНТОМ</w:t>
      </w:r>
    </w:p>
    <w:p w14:paraId="5968EBAA">
      <w:pPr>
        <w:rPr>
          <w:rFonts w:hint="default"/>
          <w:lang w:val="ru-RU"/>
        </w:rPr>
      </w:pPr>
    </w:p>
    <w:p w14:paraId="3D23F3F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Изначально для работы с агентом предполагалось использовать SourceCraft Code Assistant (расширение для VS Code от Яндекс Cloud). Была выполнена регистрация на платформе sourcecraft.dev, создан персональный токен доступа, расширение установлено в VS Code и авторизовано.</w:t>
      </w:r>
    </w:p>
    <w:p w14:paraId="38A4714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FAC650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45155" cy="2089785"/>
            <wp:effectExtent l="0" t="0" r="17145" b="5715"/>
            <wp:docPr id="1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DAA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777998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9 – Регистрация на SourceCraft</w:t>
      </w:r>
    </w:p>
    <w:p w14:paraId="7BBE9000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B5D02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034540" cy="3434080"/>
            <wp:effectExtent l="0" t="0" r="3810" b="13970"/>
            <wp:docPr id="19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98C7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9F667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10 – Ошибка «Language model unavailable»</w:t>
      </w:r>
    </w:p>
    <w:p w14:paraId="0B4C6A0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E4F29C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Однако при попытке работы с агентом возникла ошибка «Language model unavailable» — все доступные модели требовали платной подписки Upgrade, а бесплатная квота была исчерпана. В связи с этим, в качестве AI-агента использовался DeepSeek (по согласованию с преподавателем).</w:t>
      </w:r>
    </w:p>
    <w:p w14:paraId="6AD75F2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0B8AD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Задачи агенту:</w:t>
      </w:r>
    </w:p>
    <w:p w14:paraId="4207A35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1) Заменить иконки Font Awesome на SVG-иконки, убрать CDN.</w:t>
      </w:r>
    </w:p>
    <w:p w14:paraId="532F3DE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2) Добавить кнопку «Забронировать» в шапку, скрыть меню под гамбургер на мобильных.</w:t>
      </w:r>
    </w:p>
    <w:p w14:paraId="296424E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73635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Агент успешно внёс изменения: удалил CDN, добавил inline SVG, добавил кнопку с неоновой пульсацией, добавил гамбургер-меню.</w:t>
      </w:r>
    </w:p>
    <w:p w14:paraId="0DE9882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D4D545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47435" cy="3053715"/>
            <wp:effectExtent l="0" t="0" r="5715" b="13335"/>
            <wp:docPr id="20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743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526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177D81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11 – Замена Font Awesome на SVG-иконки</w:t>
      </w:r>
    </w:p>
    <w:p w14:paraId="1EC13E9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1BBF9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74080" cy="3056255"/>
            <wp:effectExtent l="0" t="0" r="7620" b="10795"/>
            <wp:docPr id="21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E1365">
      <w:pPr>
        <w:spacing w:line="360" w:lineRule="auto"/>
        <w:jc w:val="center"/>
        <w:rPr>
          <w:rFonts w:hint="default" w:ascii="Times New Roman" w:hAnsi="Times New Roman" w:eastAsia="Consolas" w:cs="Times New Roman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C7E1421">
      <w:pPr>
        <w:spacing w:line="360" w:lineRule="auto"/>
        <w:jc w:val="center"/>
        <w:rPr>
          <w:rFonts w:hint="default" w:ascii="Times New Roman" w:hAnsi="Times New Roman" w:eastAsia="Consolas" w:cs="Times New Roman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Рисунок 12 – Добавление кнопки «Забронировать» в шапку</w:t>
      </w:r>
    </w:p>
    <w:p w14:paraId="74F9CCF2">
      <w:pPr>
        <w:spacing w:line="360" w:lineRule="auto"/>
        <w:jc w:val="both"/>
        <w:rPr>
          <w:rFonts w:hint="default" w:ascii="Times New Roman" w:hAnsi="Times New Roman" w:eastAsia="Consolas" w:cs="Times New Roman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E68C203">
      <w:pPr>
        <w:spacing w:line="360" w:lineRule="auto"/>
        <w:jc w:val="both"/>
        <w:rPr>
          <w:rFonts w:hint="default" w:ascii="Times New Roman" w:hAnsi="Times New Roman" w:eastAsia="Consolas" w:cs="Times New Roman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C4D21C2">
      <w:pPr>
        <w:spacing w:line="360" w:lineRule="auto"/>
        <w:jc w:val="both"/>
        <w:rPr>
          <w:rFonts w:hint="default" w:ascii="Times New Roman" w:hAnsi="Times New Roman" w:eastAsia="Consolas" w:cs="Times New Roman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EDC1C5D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САЙТ С ИЗМЕНЕНИЯМИ</w:t>
      </w:r>
    </w:p>
    <w:p w14:paraId="086C418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2D1AFD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40580" cy="3112135"/>
            <wp:effectExtent l="0" t="0" r="7620" b="12065"/>
            <wp:docPr id="2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2398D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E96A98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13 – Сайт после доработки агентом</w:t>
      </w:r>
    </w:p>
    <w:p w14:paraId="2B55A0B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A42FCD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13 представлен сайт после доработки. В шапке появилась кнопка «Забронировать» с неоновой подсветкой. Иконки заменены на SVG — сайт больше не зависит от внешнего CDN.</w:t>
      </w:r>
    </w:p>
    <w:p w14:paraId="04E4663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7527FA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DE87F7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6A87ED6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СРАВНЕНИЕ ДВУХ ВАРИАНТОВ САЙТА</w:t>
      </w:r>
    </w:p>
    <w:p w14:paraId="21CD8924">
      <w:pPr>
        <w:rPr>
          <w:rFonts w:hint="default"/>
          <w:lang w:val="ru-RU"/>
        </w:rPr>
      </w:pPr>
    </w:p>
    <w:p w14:paraId="3C74609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сравнения были сгенерированы два варианта сайта по одному и тому же промту:</w:t>
      </w:r>
    </w:p>
    <w:p w14:paraId="0BAA5C1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Вариант 1 — DeepSeek.</w:t>
      </w:r>
    </w:p>
    <w:p w14:paraId="60AC3B0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Вариант 2 — GigaChat.</w:t>
      </w:r>
    </w:p>
    <w:p w14:paraId="2D4AAAD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610CDF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5980" cy="3742690"/>
            <wp:effectExtent l="0" t="0" r="7620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D1F5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DA8DA6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14 – Сайт GameZone, сгенерированный GigaChat</w:t>
      </w:r>
    </w:p>
    <w:p w14:paraId="6E275EB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D8369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24550" cy="360997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632BF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2A6B73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15 – Анимация иконок при наведении (GigaChat)</w:t>
      </w:r>
    </w:p>
    <w:p w14:paraId="63AEFE0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1A772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Сравнение вариантов:</w:t>
      </w:r>
    </w:p>
    <w:p w14:paraId="4A9B45D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Дизайн:</w:t>
      </w:r>
    </w:p>
    <w:p w14:paraId="66825B9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- DeepSeek: тёмная неоновая тема, glassmorphism, градиенты, свечение.</w:t>
      </w:r>
    </w:p>
    <w:p w14:paraId="5490F66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- GigaChat: добавил больше стиля и интерактива,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иконки двигаются при</w:t>
      </w:r>
    </w:p>
    <w:p w14:paraId="1E0206AF">
      <w:pPr>
        <w:spacing w:line="360" w:lineRule="auto"/>
        <w:ind w:firstLine="280" w:firstLineChars="10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наведении.</w:t>
      </w:r>
    </w:p>
    <w:p w14:paraId="11E9522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 Интерактивность:</w:t>
      </w:r>
    </w:p>
    <w:p w14:paraId="738F88F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- DeepSeek: fade-in, hover-эффекты, пульсация кнопки.</w:t>
      </w:r>
    </w:p>
    <w:p w14:paraId="263E952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- GigaChat: анимация иконок при наведении.</w:t>
      </w:r>
    </w:p>
    <w:p w14:paraId="53369C3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 Попытка улучшения:</w:t>
      </w:r>
    </w:p>
    <w:p w14:paraId="1A9352D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- При отправке второго промта (замена иконок, </w:t>
      </w:r>
    </w:p>
    <w:p w14:paraId="1AF57C8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добавление кнопки) результат GigaChat ухудшился — </w:t>
      </w:r>
    </w:p>
    <w:p w14:paraId="3B3DFAC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стиль стал скуднее.</w:t>
      </w:r>
    </w:p>
    <w:p w14:paraId="4945382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3DF84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F78373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6C584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4. Общение:</w:t>
      </w:r>
    </w:p>
    <w:p w14:paraId="17B31CA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- DeepSeek: разговорчивый, даёт советы,предлагает улучшения.</w:t>
      </w:r>
    </w:p>
    <w:p w14:paraId="6BA516E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- GigaChat: молчаливый, просто выполняет задачу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без комментариев.</w:t>
      </w:r>
    </w:p>
    <w:p w14:paraId="2ED152D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5. Качество кода:</w:t>
      </w:r>
    </w:p>
    <w:p w14:paraId="5076757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- DeepSeek: чистый код, комментарии, CSS-переменные.</w:t>
      </w:r>
    </w:p>
    <w:p w14:paraId="296C2C1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- GigaChat: код рабочий, но менее документирован.</w:t>
      </w:r>
    </w:p>
    <w:p w14:paraId="314C4E1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C3C0EE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DeepSeek показал более качественный результат при доработке и более полезное общение. GigaChat предложил более стильный первоначальный дизайн, но хуже справился с последующими улучшениями.</w:t>
      </w:r>
    </w:p>
    <w:p w14:paraId="680589E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E57F9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725502">
      <w:pPr>
        <w:pStyle w:val="2"/>
        <w:bidi w:val="0"/>
        <w:jc w:val="both"/>
        <w:rPr>
          <w:rFonts w:hint="default"/>
          <w:lang w:val="ru-RU"/>
        </w:rPr>
      </w:pPr>
    </w:p>
    <w:p w14:paraId="6544CE6E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ДОПОЛНИТЕЛЬНЫЙ ЭКСПЕРИМЕНТ</w:t>
      </w:r>
    </w:p>
    <w:p w14:paraId="120BD7DA">
      <w:pPr>
        <w:rPr>
          <w:rFonts w:hint="default"/>
          <w:lang w:val="ru-RU"/>
        </w:rPr>
      </w:pPr>
    </w:p>
    <w:p w14:paraId="1FF4588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сравнения были сгенерированы несколько вариантов сайта с использованием разных LLM и разных промтов.</w:t>
      </w:r>
    </w:p>
    <w:p w14:paraId="363C331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848200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39310" cy="2630805"/>
            <wp:effectExtent l="0" t="0" r="8890" b="171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9AAA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2F47D8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16 – Сайт GameZone, сгенерированный DeepSeek</w:t>
      </w:r>
    </w:p>
    <w:p w14:paraId="43C2A90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FE3274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81675" cy="3448050"/>
            <wp:effectExtent l="0" t="0" r="9525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898B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2FDF70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17 – Сайт GameZone, сгенерированный GigaChat по промту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eepSeek</w:t>
      </w:r>
    </w:p>
    <w:p w14:paraId="6A536F5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0F14B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более глубокого сравнения был проведён перекрёстный эксперимент: промт, созданный для DeepSeek, был передан GigaChat, и наоборот — промт, созданный для GigaChat, был передан DeepSeek.</w:t>
      </w:r>
    </w:p>
    <w:p w14:paraId="5349E66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019F4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Результаты эксперимента:</w:t>
      </w:r>
    </w:p>
    <w:p w14:paraId="64BA980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GigaChat по промту DeepSeek: сайт получился с удачными цветами и виджетами, но код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содержит странные решения — лишние обёртки, нестандартная структура, местами ошибки.</w:t>
      </w:r>
    </w:p>
    <w:p w14:paraId="29FE4C10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DeepSeek по промту GigaChat: сайт получился с более качественным кодом — чистая структура, логичные блоки, корректная адаптивность.  Однако цвета менее выразительные.</w:t>
      </w:r>
    </w:p>
    <w:p w14:paraId="0404B40F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B3447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езультаты подтвердили ранее выявленную тенденцию — DeepSeek лучше кодит, GigaChat лучше оформляет. Смена промта не изменила сильные и слабые стороны каждой модели.</w:t>
      </w:r>
    </w:p>
    <w:p w14:paraId="1049425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79CA4A8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ВЫВОД</w:t>
      </w:r>
    </w:p>
    <w:p w14:paraId="0DA517A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BB03E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ходе лабораторной работы был создан одностраничный лендинг для интернет-кафе GameZone с использованием технологий искусственного интеллекта. Были выбраны тема и постановка задачи, создан промт с помощью GigaChat, сгенерирован сайт с помощью DeepSeek, проведён анализ сайта через DeepSeek и внесены два улучшения с помощью DeepSeek как AI-агента.</w:t>
      </w:r>
    </w:p>
    <w:p w14:paraId="6AAD7B7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ходе сравнения двух вариантов сайта было выявлено, что GigaChat предложил более стильный первоначальный дизайн с анимацией иконок при наведении. Однако при попытке доработки результат GigaChat ухудшился — </w:t>
      </w:r>
    </w:p>
    <w:p w14:paraId="58A021F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стиль стал скуднее. Кроме того, GigaChat менее информативен в общении: он молча выполняет задачу, не давая советов и не предлагая улучшений. DeepSeek, напротив, показал более качественный результат при доработке, давал полезные советы и предлагал улучшения. Код от DeepSeek более чистый </w:t>
      </w:r>
    </w:p>
    <w:p w14:paraId="0E4E90E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 документированный.</w:t>
      </w:r>
    </w:p>
    <w:p w14:paraId="0A89C24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Преимущества LLM: скорость генерации, разнообразие вариантов, автоматический анализ. Ограничения: необходимость проверки кода, исчерпание квот, обрезание длинных ответов. Полученные навыки пригодятся для разработки web-сайтов и работы с AI-инструментами.</w:t>
      </w:r>
    </w:p>
    <w:p w14:paraId="3A66B00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7FCE8F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1327C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F899D4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DC07AA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E65400">
      <w:pPr>
        <w:pStyle w:val="2"/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СПИСОК ИСПОЛЬЗОВАННЫХ ИСТОЧНИКОВ</w:t>
      </w:r>
    </w:p>
    <w:p w14:paraId="059FE461">
      <w:pPr>
        <w:rPr>
          <w:rFonts w:hint="default"/>
          <w:lang w:val="ru-RU"/>
        </w:rPr>
      </w:pPr>
    </w:p>
    <w:p w14:paraId="5343988A">
      <w:pPr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Методические указания по выполнению лабораторной работы по дисциплине «Информатика». </w:t>
      </w:r>
    </w:p>
    <w:p w14:paraId="6C21122E">
      <w:pPr>
        <w:numPr>
          <w:ilvl w:val="0"/>
          <w:numId w:val="2"/>
        </w:num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GigaChat : официальный сайт. – URL: https://giga.chat (дата обращения: 13.10.2026).</w:t>
      </w:r>
    </w:p>
    <w:p w14:paraId="68383CE6">
      <w:pPr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DeepSeek : официальный сайт. – URL: https://chat.deepseek.com (дата обращения: 13.10.2026).</w:t>
      </w:r>
    </w:p>
    <w:sectPr>
      <w:footerReference r:id="rId5" w:type="default"/>
      <w:pgSz w:w="11909" w:h="16834"/>
      <w:pgMar w:top="1134" w:right="850" w:bottom="1134" w:left="1701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8F6A6">
    <w:pPr>
      <w:pStyle w:val="11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Текстовое поле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71505E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8o9glB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vyj2CUECAAB1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71505E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E9D657"/>
    <w:multiLevelType w:val="singleLevel"/>
    <w:tmpl w:val="C4E9D657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3A1CB817"/>
    <w:multiLevelType w:val="singleLevel"/>
    <w:tmpl w:val="3A1CB81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oNotHyphenateCaps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doNotShadeFormData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AAB"/>
    <w:rsid w:val="000A2CF1"/>
    <w:rsid w:val="000A67BE"/>
    <w:rsid w:val="00284869"/>
    <w:rsid w:val="003F448A"/>
    <w:rsid w:val="00405D24"/>
    <w:rsid w:val="00413AAB"/>
    <w:rsid w:val="005A2A15"/>
    <w:rsid w:val="005B566D"/>
    <w:rsid w:val="005E3C66"/>
    <w:rsid w:val="006375AF"/>
    <w:rsid w:val="007C55D8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A7C82"/>
    <w:rsid w:val="00DF7735"/>
    <w:rsid w:val="00F04F95"/>
    <w:rsid w:val="00F57E13"/>
    <w:rsid w:val="00F65A25"/>
    <w:rsid w:val="00F87EBD"/>
    <w:rsid w:val="00FF7BCD"/>
    <w:rsid w:val="053268B6"/>
    <w:rsid w:val="06AA4FFE"/>
    <w:rsid w:val="0F761674"/>
    <w:rsid w:val="16F62740"/>
    <w:rsid w:val="1A905DA4"/>
    <w:rsid w:val="1B165C7C"/>
    <w:rsid w:val="357A26BE"/>
    <w:rsid w:val="3A906E4F"/>
    <w:rsid w:val="57653E2A"/>
    <w:rsid w:val="5DDD390F"/>
    <w:rsid w:val="674C6B84"/>
    <w:rsid w:val="6AF110F8"/>
    <w:rsid w:val="74411A20"/>
    <w:rsid w:val="7CC24F7F"/>
    <w:rsid w:val="7CFE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3"/>
    <w:qFormat/>
    <w:uiPriority w:val="9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basedOn w:val="1"/>
    <w:next w:val="1"/>
    <w:link w:val="14"/>
    <w:qFormat/>
    <w:uiPriority w:val="99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4">
    <w:name w:val="heading 3"/>
    <w:basedOn w:val="1"/>
    <w:next w:val="1"/>
    <w:link w:val="15"/>
    <w:qFormat/>
    <w:uiPriority w:val="99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5">
    <w:name w:val="heading 4"/>
    <w:basedOn w:val="1"/>
    <w:next w:val="1"/>
    <w:link w:val="16"/>
    <w:qFormat/>
    <w:uiPriority w:val="99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Body Text"/>
    <w:basedOn w:val="1"/>
    <w:link w:val="18"/>
    <w:uiPriority w:val="9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paragraph" w:styleId="10">
    <w:name w:val="Title"/>
    <w:basedOn w:val="1"/>
    <w:link w:val="17"/>
    <w:qFormat/>
    <w:uiPriority w:val="9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paragraph" w:styleId="11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3">
    <w:name w:val="Заголовок 1 Знак"/>
    <w:basedOn w:val="6"/>
    <w:link w:val="2"/>
    <w:locked/>
    <w:uiPriority w:val="99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14">
    <w:name w:val="Заголовок 2 Знак"/>
    <w:basedOn w:val="6"/>
    <w:link w:val="3"/>
    <w:semiHidden/>
    <w:qFormat/>
    <w:locked/>
    <w:uiPriority w:val="99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15">
    <w:name w:val="Заголовок 3 Знак"/>
    <w:basedOn w:val="6"/>
    <w:link w:val="4"/>
    <w:semiHidden/>
    <w:locked/>
    <w:uiPriority w:val="99"/>
    <w:rPr>
      <w:rFonts w:ascii="Cambria" w:hAnsi="Cambria" w:cs="Times New Roman"/>
      <w:b/>
      <w:bCs/>
      <w:sz w:val="26"/>
      <w:szCs w:val="26"/>
    </w:rPr>
  </w:style>
  <w:style w:type="character" w:customStyle="1" w:styleId="16">
    <w:name w:val="Заголовок 4 Знак"/>
    <w:basedOn w:val="6"/>
    <w:link w:val="5"/>
    <w:semiHidden/>
    <w:qFormat/>
    <w:locked/>
    <w:uiPriority w:val="99"/>
    <w:rPr>
      <w:rFonts w:ascii="Calibri" w:hAnsi="Calibri" w:cs="Times New Roman"/>
      <w:b/>
      <w:bCs/>
      <w:sz w:val="28"/>
      <w:szCs w:val="28"/>
    </w:rPr>
  </w:style>
  <w:style w:type="character" w:customStyle="1" w:styleId="17">
    <w:name w:val="Заголовок Знак"/>
    <w:basedOn w:val="6"/>
    <w:link w:val="10"/>
    <w:locked/>
    <w:uiPriority w:val="99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8">
    <w:name w:val="Основной текст Знак"/>
    <w:basedOn w:val="6"/>
    <w:link w:val="9"/>
    <w:semiHidden/>
    <w:locked/>
    <w:uiPriority w:val="99"/>
    <w:rPr>
      <w:rFonts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MCIT</Company>
  <Pages>16</Pages>
  <Words>40</Words>
  <Characters>232</Characters>
  <Lines>1</Lines>
  <Paragraphs>1</Paragraphs>
  <TotalTime>71</TotalTime>
  <ScaleCrop>false</ScaleCrop>
  <LinksUpToDate>false</LinksUpToDate>
  <CharactersWithSpaces>271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2016-04-25T11:03:00Z</dcterms:created>
  <dc:creator>MARIA</dc:creator>
  <cp:lastModifiedBy>User</cp:lastModifiedBy>
  <cp:lastPrinted>2010-01-18T13:20:00Z</cp:lastPrinted>
  <dcterms:modified xsi:type="dcterms:W3CDTF">2026-10-19T20:20:40Z</dcterms:modified>
  <dc:title>МИНИСТЕРСТВО ОБРАЗОВАНИЯ РОССИЙСКОЙ ФЕДЕРАЦИИ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D18459E0FE2E4E629196FFFD782C4F1D_13</vt:lpwstr>
  </property>
</Properties>
</file>