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F8C8" w14:textId="2EE21C05" w:rsidR="00E728DA" w:rsidRPr="00F7400B" w:rsidRDefault="00E728DA" w:rsidP="00E728DA">
      <w:pPr>
        <w:jc w:val="center"/>
        <w:rPr>
          <w:b/>
          <w:bCs/>
          <w:sz w:val="24"/>
          <w:szCs w:val="24"/>
          <w:lang w:val="es-ES"/>
        </w:rPr>
      </w:pPr>
      <w:r w:rsidRPr="00F7400B">
        <w:rPr>
          <w:b/>
          <w:bCs/>
          <w:sz w:val="24"/>
          <w:szCs w:val="24"/>
          <w:lang w:val="es-ES"/>
        </w:rPr>
        <w:t>ECONOMETRÍA APLICADA AVANZADA</w:t>
      </w:r>
    </w:p>
    <w:p w14:paraId="7E9F53F4" w14:textId="51D6553B" w:rsidR="00E728DA" w:rsidRPr="00F7400B" w:rsidRDefault="00C3564A" w:rsidP="00E728DA">
      <w:pPr>
        <w:jc w:val="center"/>
        <w:rPr>
          <w:b/>
          <w:bCs/>
          <w:sz w:val="24"/>
          <w:szCs w:val="24"/>
          <w:lang w:val="es-ES"/>
        </w:rPr>
      </w:pPr>
      <w:r w:rsidRPr="00F7400B">
        <w:rPr>
          <w:b/>
          <w:bCs/>
          <w:sz w:val="24"/>
          <w:szCs w:val="24"/>
          <w:lang w:val="es-ES"/>
        </w:rPr>
        <w:t xml:space="preserve">Evaluación – Módulo </w:t>
      </w:r>
      <w:r w:rsidR="00E728DA" w:rsidRPr="00F7400B">
        <w:rPr>
          <w:b/>
          <w:bCs/>
          <w:sz w:val="24"/>
          <w:szCs w:val="24"/>
          <w:lang w:val="es-ES"/>
        </w:rPr>
        <w:t xml:space="preserve">de </w:t>
      </w:r>
      <w:r w:rsidRPr="00F7400B">
        <w:rPr>
          <w:b/>
          <w:bCs/>
          <w:sz w:val="24"/>
          <w:szCs w:val="24"/>
          <w:lang w:val="es-ES"/>
        </w:rPr>
        <w:t>Variables Instrumentales</w:t>
      </w:r>
    </w:p>
    <w:p w14:paraId="26908EC1" w14:textId="77777777" w:rsidR="00E728DA" w:rsidRDefault="00E728DA" w:rsidP="00E728DA">
      <w:pPr>
        <w:jc w:val="center"/>
        <w:rPr>
          <w:b/>
          <w:bCs/>
          <w:lang w:val="es-ES"/>
        </w:rPr>
      </w:pPr>
    </w:p>
    <w:p w14:paraId="1157A560" w14:textId="2B3D9954" w:rsidR="00E728DA" w:rsidRPr="0042621C" w:rsidRDefault="00E728DA" w:rsidP="00E728DA">
      <w:pPr>
        <w:rPr>
          <w:lang w:val="es-ES"/>
        </w:rPr>
      </w:pPr>
      <w:r w:rsidRPr="0042621C">
        <w:rPr>
          <w:b/>
          <w:bCs/>
          <w:lang w:val="es-ES"/>
        </w:rPr>
        <w:t xml:space="preserve">Docente: </w:t>
      </w:r>
      <w:r w:rsidRPr="0042621C">
        <w:rPr>
          <w:lang w:val="es-ES"/>
        </w:rPr>
        <w:t>César Mora Ruiz</w:t>
      </w:r>
    </w:p>
    <w:p w14:paraId="3A5AC8A7" w14:textId="472F28DA" w:rsidR="009A5DA6" w:rsidRPr="0042621C" w:rsidRDefault="009A5DA6">
      <w:pPr>
        <w:rPr>
          <w:b/>
          <w:bCs/>
          <w:lang w:val="es-ES"/>
        </w:rPr>
      </w:pPr>
      <w:r w:rsidRPr="0042621C">
        <w:rPr>
          <w:b/>
          <w:bCs/>
          <w:lang w:val="es-ES"/>
        </w:rPr>
        <w:t xml:space="preserve">Lectura: Miguel, </w:t>
      </w:r>
      <w:proofErr w:type="spellStart"/>
      <w:r w:rsidRPr="0042621C">
        <w:rPr>
          <w:b/>
          <w:bCs/>
          <w:lang w:val="es-ES"/>
        </w:rPr>
        <w:t>Satyanah</w:t>
      </w:r>
      <w:proofErr w:type="spellEnd"/>
      <w:r w:rsidRPr="0042621C">
        <w:rPr>
          <w:b/>
          <w:bCs/>
          <w:lang w:val="es-ES"/>
        </w:rPr>
        <w:t xml:space="preserve"> and </w:t>
      </w:r>
      <w:proofErr w:type="spellStart"/>
      <w:r w:rsidRPr="0042621C">
        <w:rPr>
          <w:b/>
          <w:bCs/>
          <w:lang w:val="es-ES"/>
        </w:rPr>
        <w:t>Sergenti</w:t>
      </w:r>
      <w:proofErr w:type="spellEnd"/>
      <w:r w:rsidRPr="0042621C">
        <w:rPr>
          <w:b/>
          <w:bCs/>
          <w:lang w:val="es-ES"/>
        </w:rPr>
        <w:t xml:space="preserve"> - “</w:t>
      </w:r>
      <w:proofErr w:type="spellStart"/>
      <w:r w:rsidR="00000000">
        <w:fldChar w:fldCharType="begin"/>
      </w:r>
      <w:r w:rsidR="00000000" w:rsidRPr="0047565E">
        <w:rPr>
          <w:lang w:val="es-PE"/>
        </w:rPr>
        <w:instrText>HYPERLINK "https://dataverse.harvard.edu/dataset.xhtml?persistentId=doi:10.7910/DVN/27324"</w:instrText>
      </w:r>
      <w:r w:rsidR="00000000">
        <w:fldChar w:fldCharType="separate"/>
      </w:r>
      <w:r w:rsidRPr="0042621C">
        <w:rPr>
          <w:rStyle w:val="Hyperlink"/>
          <w:b/>
          <w:bCs/>
          <w:lang w:val="es-ES"/>
        </w:rPr>
        <w:t>Economic</w:t>
      </w:r>
      <w:proofErr w:type="spellEnd"/>
      <w:r w:rsidRPr="0042621C">
        <w:rPr>
          <w:rStyle w:val="Hyperlink"/>
          <w:b/>
          <w:bCs/>
          <w:lang w:val="es-ES"/>
        </w:rPr>
        <w:t xml:space="preserve"> Shocks and Civil </w:t>
      </w:r>
      <w:proofErr w:type="spellStart"/>
      <w:r w:rsidRPr="0042621C">
        <w:rPr>
          <w:rStyle w:val="Hyperlink"/>
          <w:b/>
          <w:bCs/>
          <w:lang w:val="es-ES"/>
        </w:rPr>
        <w:t>Conflict</w:t>
      </w:r>
      <w:proofErr w:type="spellEnd"/>
      <w:r w:rsidR="00000000">
        <w:rPr>
          <w:rStyle w:val="Hyperlink"/>
          <w:b/>
          <w:bCs/>
          <w:lang w:val="es-ES"/>
        </w:rPr>
        <w:fldChar w:fldCharType="end"/>
      </w:r>
      <w:r w:rsidRPr="0042621C">
        <w:rPr>
          <w:b/>
          <w:bCs/>
          <w:lang w:val="es-ES"/>
        </w:rPr>
        <w:t>”</w:t>
      </w:r>
    </w:p>
    <w:p w14:paraId="2FFDA456" w14:textId="20807E92" w:rsidR="00E728DA" w:rsidRPr="00F50B6E" w:rsidRDefault="00E728DA" w:rsidP="000F2701">
      <w:pPr>
        <w:jc w:val="both"/>
        <w:rPr>
          <w:b/>
          <w:bCs/>
          <w:lang w:val="es-ES"/>
        </w:rPr>
      </w:pPr>
      <w:r w:rsidRPr="00F50B6E">
        <w:rPr>
          <w:b/>
          <w:bCs/>
          <w:lang w:val="es-ES"/>
        </w:rPr>
        <w:t>******************************************************************************</w:t>
      </w:r>
    </w:p>
    <w:p w14:paraId="04FAF2A1" w14:textId="4C889D0C" w:rsidR="00E728DA" w:rsidRPr="00F50B6E" w:rsidRDefault="00E728DA" w:rsidP="000F2701">
      <w:pPr>
        <w:jc w:val="both"/>
        <w:rPr>
          <w:b/>
          <w:bCs/>
          <w:lang w:val="es-ES"/>
        </w:rPr>
      </w:pPr>
      <w:r w:rsidRPr="00F50B6E">
        <w:rPr>
          <w:b/>
          <w:bCs/>
          <w:lang w:val="es-ES"/>
        </w:rPr>
        <w:t>Instrucciones:</w:t>
      </w:r>
    </w:p>
    <w:p w14:paraId="2ABEBC98" w14:textId="21263A1D" w:rsidR="00E728DA" w:rsidRDefault="00F50B6E" w:rsidP="000F2701">
      <w:pPr>
        <w:jc w:val="both"/>
        <w:rPr>
          <w:lang w:val="es-ES"/>
        </w:rPr>
      </w:pPr>
      <w:r w:rsidRPr="00F50B6E">
        <w:rPr>
          <w:lang w:val="es-ES"/>
        </w:rPr>
        <w:t xml:space="preserve">Responder al detalle, </w:t>
      </w:r>
      <w:r>
        <w:rPr>
          <w:lang w:val="es-ES"/>
        </w:rPr>
        <w:t>cada una de las preguntas. Para la calificación, se tendrá en cuenta la calidad de los argumentos, así como de los ejemplos planteados, y el orden y claridad de presentación.</w:t>
      </w:r>
      <w:r w:rsidR="00095FD2">
        <w:rPr>
          <w:lang w:val="es-ES"/>
        </w:rPr>
        <w:t xml:space="preserve"> Respuestas muy largas, pero con poca sustancia, no aportan a tener mayores puntajes.</w:t>
      </w:r>
    </w:p>
    <w:p w14:paraId="30772E30" w14:textId="20C1F0B7" w:rsidR="00F50B6E" w:rsidRDefault="00F50B6E" w:rsidP="000F2701">
      <w:pPr>
        <w:jc w:val="both"/>
        <w:rPr>
          <w:lang w:val="es-ES"/>
        </w:rPr>
      </w:pPr>
      <w:r>
        <w:rPr>
          <w:lang w:val="es-ES"/>
        </w:rPr>
        <w:t xml:space="preserve">La hoja de preguntas estará disponible desde el día viernes </w:t>
      </w:r>
      <w:r w:rsidR="00F7400B">
        <w:rPr>
          <w:lang w:val="es-ES"/>
        </w:rPr>
        <w:t>26</w:t>
      </w:r>
      <w:r>
        <w:rPr>
          <w:lang w:val="es-ES"/>
        </w:rPr>
        <w:t xml:space="preserve"> de </w:t>
      </w:r>
      <w:r w:rsidR="00F7400B">
        <w:rPr>
          <w:lang w:val="es-ES"/>
        </w:rPr>
        <w:t>enero</w:t>
      </w:r>
      <w:r>
        <w:rPr>
          <w:lang w:val="es-ES"/>
        </w:rPr>
        <w:t xml:space="preserve"> a las 8 am, y las respuestas deberán ser subidas a la plataforma virtual en un archivo Word o PDF, </w:t>
      </w:r>
      <w:r w:rsidRPr="00F50B6E">
        <w:rPr>
          <w:u w:val="single"/>
          <w:lang w:val="es-ES"/>
        </w:rPr>
        <w:t>hasta la</w:t>
      </w:r>
      <w:r w:rsidR="00F7400B">
        <w:rPr>
          <w:u w:val="single"/>
          <w:lang w:val="es-ES"/>
        </w:rPr>
        <w:t>s</w:t>
      </w:r>
      <w:r w:rsidRPr="00F50B6E">
        <w:rPr>
          <w:u w:val="single"/>
          <w:lang w:val="es-ES"/>
        </w:rPr>
        <w:t xml:space="preserve"> 1</w:t>
      </w:r>
      <w:r w:rsidR="00F7400B">
        <w:rPr>
          <w:u w:val="single"/>
          <w:lang w:val="es-ES"/>
        </w:rPr>
        <w:t>1</w:t>
      </w:r>
      <w:r w:rsidRPr="00F50B6E">
        <w:rPr>
          <w:u w:val="single"/>
          <w:lang w:val="es-ES"/>
        </w:rPr>
        <w:t xml:space="preserve">:00 pm del día sábado </w:t>
      </w:r>
      <w:r w:rsidR="00F7400B">
        <w:rPr>
          <w:u w:val="single"/>
          <w:lang w:val="es-ES"/>
        </w:rPr>
        <w:t>27 de enero</w:t>
      </w:r>
      <w:r>
        <w:rPr>
          <w:lang w:val="es-ES"/>
        </w:rPr>
        <w:t xml:space="preserve">. </w:t>
      </w:r>
    </w:p>
    <w:p w14:paraId="2E1033B3" w14:textId="52901FE2" w:rsidR="00F50B6E" w:rsidRDefault="00F50B6E" w:rsidP="000F2701">
      <w:pPr>
        <w:jc w:val="both"/>
        <w:rPr>
          <w:lang w:val="es-ES"/>
        </w:rPr>
      </w:pPr>
      <w:r>
        <w:rPr>
          <w:lang w:val="es-ES"/>
        </w:rPr>
        <w:t>El nombre del archivo a subir debe tener el formato: “VI_NOMBRE_APELLIDO1_APELLIDO2, como</w:t>
      </w:r>
      <w:r w:rsidR="0042621C">
        <w:rPr>
          <w:lang w:val="es-ES"/>
        </w:rPr>
        <w:t>,</w:t>
      </w:r>
      <w:r>
        <w:rPr>
          <w:lang w:val="es-ES"/>
        </w:rPr>
        <w:t xml:space="preserve"> por ejemplo: “VI_CESAR_MORA_RUIZ”.</w:t>
      </w:r>
    </w:p>
    <w:p w14:paraId="1D9A6079" w14:textId="77777777" w:rsidR="000F2701" w:rsidRDefault="000F2701" w:rsidP="000F2701">
      <w:pPr>
        <w:pBdr>
          <w:bottom w:val="dotted" w:sz="24" w:space="1" w:color="auto"/>
        </w:pBdr>
        <w:jc w:val="both"/>
        <w:rPr>
          <w:lang w:val="es-ES"/>
        </w:rPr>
      </w:pPr>
    </w:p>
    <w:p w14:paraId="558E3946" w14:textId="6259FE00" w:rsidR="000F2701" w:rsidRPr="000F2701" w:rsidRDefault="00095FD2" w:rsidP="000F2701">
      <w:pPr>
        <w:jc w:val="both"/>
        <w:rPr>
          <w:b/>
          <w:bCs/>
          <w:lang w:val="es-ES"/>
        </w:rPr>
      </w:pPr>
      <w:r>
        <w:rPr>
          <w:b/>
          <w:bCs/>
          <w:lang w:val="es-ES"/>
        </w:rPr>
        <w:t>Responda las siguientes preguntas (4 puntos cada una)</w:t>
      </w:r>
    </w:p>
    <w:p w14:paraId="02E77286" w14:textId="68C9AF15" w:rsidR="001B10AD" w:rsidRPr="00F73D2A" w:rsidRDefault="001B10AD" w:rsidP="00F73D2A">
      <w:pPr>
        <w:jc w:val="both"/>
        <w:rPr>
          <w:b/>
          <w:bCs/>
          <w:lang w:val="es-ES"/>
        </w:rPr>
      </w:pPr>
      <w:r w:rsidRPr="00F73D2A">
        <w:rPr>
          <w:b/>
          <w:bCs/>
          <w:lang w:val="es-ES"/>
        </w:rPr>
        <w:t xml:space="preserve">Pregunta </w:t>
      </w:r>
      <w:r w:rsidR="001274CD">
        <w:rPr>
          <w:b/>
          <w:bCs/>
          <w:lang w:val="es-ES"/>
        </w:rPr>
        <w:t>1</w:t>
      </w:r>
    </w:p>
    <w:p w14:paraId="1FEA3428" w14:textId="4861B30F" w:rsidR="00AB6476" w:rsidRDefault="001B10AD" w:rsidP="00F73D2A">
      <w:pPr>
        <w:jc w:val="both"/>
        <w:rPr>
          <w:lang w:val="es-ES"/>
        </w:rPr>
      </w:pPr>
      <w:r>
        <w:rPr>
          <w:lang w:val="es-ES"/>
        </w:rPr>
        <w:t>Explique el mecanismo mediante el cual el crecimiento económico puede influir sobre la probabilidad de desarrollo de conflictos civiles</w:t>
      </w:r>
      <w:r w:rsidR="00AB6476">
        <w:rPr>
          <w:lang w:val="es-ES"/>
        </w:rPr>
        <w:t xml:space="preserve"> en los países africanos</w:t>
      </w:r>
      <w:r w:rsidR="00F73D2A">
        <w:rPr>
          <w:lang w:val="es-ES"/>
        </w:rPr>
        <w:t xml:space="preserve"> según lo expuesto por los autores.</w:t>
      </w:r>
      <w:r w:rsidR="001274CD">
        <w:rPr>
          <w:lang w:val="es-ES"/>
        </w:rPr>
        <w:t xml:space="preserve"> Asimismo, explique los posibles mecanismos mediante los cuales los conflictos civiles influyen sobre el crecimiento económico.</w:t>
      </w:r>
    </w:p>
    <w:p w14:paraId="07DA90D3" w14:textId="0F7DBE70" w:rsidR="001B10AD" w:rsidRPr="00F73D2A" w:rsidRDefault="001B10AD" w:rsidP="00F73D2A">
      <w:pPr>
        <w:jc w:val="both"/>
        <w:rPr>
          <w:b/>
          <w:bCs/>
          <w:lang w:val="es-ES"/>
        </w:rPr>
      </w:pPr>
      <w:r w:rsidRPr="00F73D2A">
        <w:rPr>
          <w:b/>
          <w:bCs/>
          <w:lang w:val="es-ES"/>
        </w:rPr>
        <w:t xml:space="preserve">Pregunta </w:t>
      </w:r>
      <w:r w:rsidR="001274CD">
        <w:rPr>
          <w:b/>
          <w:bCs/>
          <w:lang w:val="es-ES"/>
        </w:rPr>
        <w:t>2</w:t>
      </w:r>
    </w:p>
    <w:p w14:paraId="77F28D5F" w14:textId="19681323" w:rsidR="001B10AD" w:rsidRDefault="001B10AD" w:rsidP="00F73D2A">
      <w:pPr>
        <w:jc w:val="both"/>
        <w:rPr>
          <w:lang w:val="es-ES"/>
        </w:rPr>
      </w:pPr>
      <w:r>
        <w:rPr>
          <w:lang w:val="es-ES"/>
        </w:rPr>
        <w:t xml:space="preserve">¿Cómo los autores del documento justifican que el volumen de lluvias </w:t>
      </w:r>
      <w:r w:rsidR="0080237C">
        <w:rPr>
          <w:lang w:val="es-ES"/>
        </w:rPr>
        <w:t xml:space="preserve">es una variable que influye sobre </w:t>
      </w:r>
      <w:r w:rsidR="001274CD">
        <w:rPr>
          <w:lang w:val="es-ES"/>
        </w:rPr>
        <w:t xml:space="preserve">la variable explicativa endógena </w:t>
      </w:r>
      <w:r w:rsidR="0042621C">
        <w:rPr>
          <w:lang w:val="es-ES"/>
        </w:rPr>
        <w:t>bajo análisis (</w:t>
      </w:r>
      <w:r>
        <w:rPr>
          <w:lang w:val="es-ES"/>
        </w:rPr>
        <w:t>crecimiento económico de los países africanos</w:t>
      </w:r>
      <w:r w:rsidR="0042621C">
        <w:rPr>
          <w:lang w:val="es-ES"/>
        </w:rPr>
        <w:t>)</w:t>
      </w:r>
      <w:r w:rsidR="0080237C">
        <w:rPr>
          <w:lang w:val="es-ES"/>
        </w:rPr>
        <w:t>?</w:t>
      </w:r>
      <w:r w:rsidR="001274CD">
        <w:rPr>
          <w:lang w:val="es-ES"/>
        </w:rPr>
        <w:t xml:space="preserve"> </w:t>
      </w:r>
    </w:p>
    <w:p w14:paraId="435010DE" w14:textId="2E995153" w:rsidR="001274CD" w:rsidRPr="001274CD" w:rsidRDefault="001274CD" w:rsidP="00F73D2A">
      <w:pPr>
        <w:jc w:val="both"/>
        <w:rPr>
          <w:i/>
          <w:iCs/>
          <w:lang w:val="es-ES"/>
        </w:rPr>
      </w:pPr>
      <w:r w:rsidRPr="001274CD">
        <w:rPr>
          <w:i/>
          <w:iCs/>
          <w:lang w:val="es-ES"/>
        </w:rPr>
        <w:t>Sugerencia: considere la temporalidad de los efectos, por ejemplo</w:t>
      </w:r>
      <w:r w:rsidR="00C75775">
        <w:rPr>
          <w:i/>
          <w:iCs/>
          <w:lang w:val="es-ES"/>
        </w:rPr>
        <w:t>,</w:t>
      </w:r>
      <w:r w:rsidRPr="001274CD">
        <w:rPr>
          <w:i/>
          <w:iCs/>
          <w:lang w:val="es-ES"/>
        </w:rPr>
        <w:t xml:space="preserve"> si la variable X se manifiesta en el período “t”, recién tendría un efecto en la variable Y en el período “t+1”.</w:t>
      </w:r>
    </w:p>
    <w:p w14:paraId="721EB66E" w14:textId="48B2D48B" w:rsidR="001274CD" w:rsidRDefault="001274CD" w:rsidP="00F73D2A">
      <w:pPr>
        <w:jc w:val="both"/>
        <w:rPr>
          <w:lang w:val="es-ES"/>
        </w:rPr>
      </w:pPr>
    </w:p>
    <w:p w14:paraId="0F90C67E" w14:textId="401B9C20" w:rsidR="0042621C" w:rsidRDefault="0042621C" w:rsidP="00F73D2A">
      <w:pPr>
        <w:jc w:val="both"/>
        <w:rPr>
          <w:lang w:val="es-ES"/>
        </w:rPr>
      </w:pPr>
    </w:p>
    <w:p w14:paraId="7E4154FB" w14:textId="2B662DD3" w:rsidR="0042621C" w:rsidRDefault="0042621C" w:rsidP="00F73D2A">
      <w:pPr>
        <w:jc w:val="both"/>
        <w:rPr>
          <w:lang w:val="es-ES"/>
        </w:rPr>
      </w:pPr>
    </w:p>
    <w:p w14:paraId="09F8CF3F" w14:textId="29336454" w:rsidR="0042621C" w:rsidRDefault="0042621C" w:rsidP="00F73D2A">
      <w:pPr>
        <w:jc w:val="both"/>
        <w:rPr>
          <w:lang w:val="es-ES"/>
        </w:rPr>
      </w:pPr>
    </w:p>
    <w:p w14:paraId="339CA616" w14:textId="77777777" w:rsidR="0042621C" w:rsidRDefault="0042621C" w:rsidP="00F73D2A">
      <w:pPr>
        <w:jc w:val="both"/>
        <w:rPr>
          <w:lang w:val="es-ES"/>
        </w:rPr>
      </w:pPr>
    </w:p>
    <w:p w14:paraId="6A9E4E95" w14:textId="5ABAE8EE" w:rsidR="00AB6476" w:rsidRPr="00F73D2A" w:rsidRDefault="00AB6476" w:rsidP="00F73D2A">
      <w:pPr>
        <w:jc w:val="both"/>
        <w:rPr>
          <w:b/>
          <w:bCs/>
          <w:lang w:val="es-ES"/>
        </w:rPr>
      </w:pPr>
      <w:r w:rsidRPr="00F73D2A">
        <w:rPr>
          <w:b/>
          <w:bCs/>
          <w:lang w:val="es-ES"/>
        </w:rPr>
        <w:lastRenderedPageBreak/>
        <w:t xml:space="preserve">Pregunta </w:t>
      </w:r>
      <w:r w:rsidR="001274CD">
        <w:rPr>
          <w:b/>
          <w:bCs/>
          <w:lang w:val="es-ES"/>
        </w:rPr>
        <w:t>3</w:t>
      </w:r>
    </w:p>
    <w:p w14:paraId="62A9D06C" w14:textId="683E18C6" w:rsidR="00AB6476" w:rsidRDefault="00AB6476" w:rsidP="00F73D2A">
      <w:pPr>
        <w:jc w:val="both"/>
        <w:rPr>
          <w:lang w:val="es-ES"/>
        </w:rPr>
      </w:pPr>
      <w:r>
        <w:rPr>
          <w:lang w:val="es-ES"/>
        </w:rPr>
        <w:t xml:space="preserve">¿Qué variable </w:t>
      </w:r>
      <w:r w:rsidR="00F73D2A">
        <w:rPr>
          <w:lang w:val="es-ES"/>
        </w:rPr>
        <w:t>independiente</w:t>
      </w:r>
      <w:r w:rsidR="001274CD">
        <w:rPr>
          <w:lang w:val="es-ES"/>
        </w:rPr>
        <w:t xml:space="preserve"> de interés</w:t>
      </w:r>
      <w:r>
        <w:rPr>
          <w:lang w:val="es-ES"/>
        </w:rPr>
        <w:t xml:space="preserve"> definiría usted para </w:t>
      </w:r>
      <w:r w:rsidR="00F73D2A">
        <w:rPr>
          <w:lang w:val="es-ES"/>
        </w:rPr>
        <w:t>explicar</w:t>
      </w:r>
      <w:r>
        <w:rPr>
          <w:lang w:val="es-ES"/>
        </w:rPr>
        <w:t xml:space="preserve"> la probabilidad de estallido de conflictos sociales en el Perú? </w:t>
      </w:r>
      <w:r w:rsidR="00F73D2A">
        <w:rPr>
          <w:lang w:val="es-ES"/>
        </w:rPr>
        <w:t xml:space="preserve">¿Cómo mediría dicha variable y por qué considera que influye en dicha probabilidad? </w:t>
      </w:r>
    </w:p>
    <w:p w14:paraId="655A17A1" w14:textId="302A23A3" w:rsidR="00C75775" w:rsidRPr="001274CD" w:rsidRDefault="00C75775" w:rsidP="00C75775">
      <w:pPr>
        <w:jc w:val="both"/>
        <w:rPr>
          <w:i/>
          <w:iCs/>
          <w:lang w:val="es-ES"/>
        </w:rPr>
      </w:pPr>
      <w:r w:rsidRPr="001274CD">
        <w:rPr>
          <w:i/>
          <w:iCs/>
          <w:lang w:val="es-ES"/>
        </w:rPr>
        <w:t xml:space="preserve">Sugerencia: </w:t>
      </w:r>
      <w:r>
        <w:rPr>
          <w:i/>
          <w:iCs/>
          <w:lang w:val="es-ES"/>
        </w:rPr>
        <w:t xml:space="preserve">puede utilizar alguna de las variables mencionadas en el </w:t>
      </w:r>
      <w:proofErr w:type="spellStart"/>
      <w:r>
        <w:rPr>
          <w:i/>
          <w:iCs/>
          <w:lang w:val="es-ES"/>
        </w:rPr>
        <w:t>paper</w:t>
      </w:r>
      <w:proofErr w:type="spellEnd"/>
      <w:r>
        <w:rPr>
          <w:i/>
          <w:iCs/>
          <w:lang w:val="es-ES"/>
        </w:rPr>
        <w:t xml:space="preserve">, </w:t>
      </w:r>
      <w:proofErr w:type="spellStart"/>
      <w:r>
        <w:rPr>
          <w:i/>
          <w:iCs/>
          <w:lang w:val="es-ES"/>
        </w:rPr>
        <w:t>adaptando</w:t>
      </w:r>
      <w:r w:rsidR="0042621C">
        <w:rPr>
          <w:i/>
          <w:iCs/>
          <w:lang w:val="es-ES"/>
        </w:rPr>
        <w:t>la</w:t>
      </w:r>
      <w:proofErr w:type="spellEnd"/>
      <w:r>
        <w:rPr>
          <w:i/>
          <w:iCs/>
          <w:lang w:val="es-ES"/>
        </w:rPr>
        <w:t xml:space="preserve"> a la situación de los conflictos sociales que suelen ocurrir en Perú (minería, agricultura, cuidado de agua, </w:t>
      </w:r>
      <w:proofErr w:type="spellStart"/>
      <w:r>
        <w:rPr>
          <w:i/>
          <w:iCs/>
          <w:lang w:val="es-ES"/>
        </w:rPr>
        <w:t>etc</w:t>
      </w:r>
      <w:proofErr w:type="spellEnd"/>
      <w:r>
        <w:rPr>
          <w:i/>
          <w:iCs/>
          <w:lang w:val="es-ES"/>
        </w:rPr>
        <w:t>).</w:t>
      </w:r>
    </w:p>
    <w:p w14:paraId="3DC66E9B" w14:textId="386743A3" w:rsidR="001274CD" w:rsidRPr="000F2701" w:rsidRDefault="001274CD" w:rsidP="001274CD">
      <w:pPr>
        <w:jc w:val="both"/>
        <w:rPr>
          <w:b/>
          <w:bCs/>
          <w:lang w:val="es-ES"/>
        </w:rPr>
      </w:pPr>
      <w:r w:rsidRPr="000F2701">
        <w:rPr>
          <w:b/>
          <w:bCs/>
          <w:lang w:val="es-ES"/>
        </w:rPr>
        <w:t xml:space="preserve">Pregunta </w:t>
      </w:r>
      <w:r>
        <w:rPr>
          <w:b/>
          <w:bCs/>
          <w:lang w:val="es-ES"/>
        </w:rPr>
        <w:t>4</w:t>
      </w:r>
    </w:p>
    <w:p w14:paraId="6447C40D" w14:textId="0EBF5A1C" w:rsidR="001274CD" w:rsidRDefault="00C75775" w:rsidP="001274CD">
      <w:pPr>
        <w:jc w:val="both"/>
        <w:rPr>
          <w:lang w:val="es-ES"/>
        </w:rPr>
      </w:pPr>
      <w:r>
        <w:rPr>
          <w:lang w:val="es-ES"/>
        </w:rPr>
        <w:t>Explique al detalle (con las razones del caso) si la variable del ejemplo brindado en la pregunta 3, es endógena o exógena.</w:t>
      </w:r>
    </w:p>
    <w:p w14:paraId="5DF0AEA6" w14:textId="67198DD0" w:rsidR="00C75775" w:rsidRDefault="00C75775" w:rsidP="001274CD">
      <w:pPr>
        <w:jc w:val="both"/>
        <w:rPr>
          <w:b/>
          <w:bCs/>
          <w:lang w:val="es-ES"/>
        </w:rPr>
      </w:pPr>
      <w:r w:rsidRPr="00C75775">
        <w:rPr>
          <w:b/>
          <w:bCs/>
          <w:lang w:val="es-ES"/>
        </w:rPr>
        <w:t>Pregunta 5</w:t>
      </w:r>
    </w:p>
    <w:p w14:paraId="5A6261EB" w14:textId="0F486E66" w:rsidR="00C75775" w:rsidRDefault="00095FD2" w:rsidP="001274CD">
      <w:pPr>
        <w:jc w:val="both"/>
        <w:rPr>
          <w:lang w:val="es-ES"/>
        </w:rPr>
      </w:pPr>
      <w:r>
        <w:rPr>
          <w:lang w:val="es-ES"/>
        </w:rPr>
        <w:t>Explique brevemente las implicancias de política del análisis de la situación que usted plantea como respuesta a la pregunta 3.</w:t>
      </w:r>
    </w:p>
    <w:p w14:paraId="68BFF899" w14:textId="0E90B092" w:rsidR="00095FD2" w:rsidRPr="00095FD2" w:rsidRDefault="00095FD2" w:rsidP="001274CD">
      <w:pPr>
        <w:jc w:val="both"/>
        <w:rPr>
          <w:i/>
          <w:iCs/>
          <w:lang w:val="es-ES"/>
        </w:rPr>
      </w:pPr>
      <w:r w:rsidRPr="00095FD2">
        <w:rPr>
          <w:i/>
          <w:iCs/>
          <w:lang w:val="es-ES"/>
        </w:rPr>
        <w:t xml:space="preserve">Sugerencia: puede basar su respuesta las implicancias de políticas del </w:t>
      </w:r>
      <w:proofErr w:type="spellStart"/>
      <w:r w:rsidRPr="00095FD2">
        <w:rPr>
          <w:i/>
          <w:iCs/>
          <w:lang w:val="es-ES"/>
        </w:rPr>
        <w:t>paper</w:t>
      </w:r>
      <w:proofErr w:type="spellEnd"/>
      <w:r w:rsidRPr="00095FD2">
        <w:rPr>
          <w:i/>
          <w:iCs/>
          <w:lang w:val="es-ES"/>
        </w:rPr>
        <w:t xml:space="preserve"> revisado. Por ejemplo, dado que, en épocas de recesión económica, el descontento social crece, es recomendable implementar programas para contrarrestar dicho descontento (como de empleo temporal), especialmente en las poblaciones más afectadas por dicha recesión.</w:t>
      </w:r>
    </w:p>
    <w:p w14:paraId="3CE2E28A" w14:textId="77777777" w:rsidR="00C75775" w:rsidRDefault="00C75775" w:rsidP="001274CD">
      <w:pPr>
        <w:jc w:val="both"/>
        <w:rPr>
          <w:lang w:val="es-ES"/>
        </w:rPr>
      </w:pPr>
    </w:p>
    <w:p w14:paraId="49F74831" w14:textId="77777777" w:rsidR="00C75775" w:rsidRPr="0080237C" w:rsidRDefault="00C75775" w:rsidP="001274CD">
      <w:pPr>
        <w:jc w:val="both"/>
        <w:rPr>
          <w:i/>
          <w:iCs/>
          <w:lang w:val="es-ES"/>
        </w:rPr>
      </w:pPr>
    </w:p>
    <w:p w14:paraId="38F5839A" w14:textId="0AB625F9" w:rsidR="001274CD" w:rsidRDefault="00095FD2" w:rsidP="00F73D2A">
      <w:pPr>
        <w:jc w:val="both"/>
        <w:rPr>
          <w:lang w:val="es-ES"/>
        </w:rPr>
      </w:pPr>
      <w:r>
        <w:rPr>
          <w:lang w:val="es-ES"/>
        </w:rPr>
        <w:tab/>
      </w:r>
      <w:r>
        <w:rPr>
          <w:lang w:val="es-ES"/>
        </w:rPr>
        <w:tab/>
      </w:r>
      <w:r>
        <w:rPr>
          <w:lang w:val="es-ES"/>
        </w:rPr>
        <w:tab/>
      </w:r>
      <w:r>
        <w:rPr>
          <w:lang w:val="es-ES"/>
        </w:rPr>
        <w:tab/>
      </w:r>
    </w:p>
    <w:p w14:paraId="050D55B5" w14:textId="0A2EFD33" w:rsidR="00AB6476" w:rsidRDefault="00F7400B" w:rsidP="00095FD2">
      <w:pPr>
        <w:jc w:val="right"/>
        <w:rPr>
          <w:lang w:val="es-ES"/>
        </w:rPr>
      </w:pPr>
      <w:r>
        <w:rPr>
          <w:lang w:val="es-ES"/>
        </w:rPr>
        <w:t>Enero</w:t>
      </w:r>
      <w:r w:rsidR="00095FD2">
        <w:rPr>
          <w:lang w:val="es-ES"/>
        </w:rPr>
        <w:t>, 202</w:t>
      </w:r>
      <w:r>
        <w:rPr>
          <w:lang w:val="es-ES"/>
        </w:rPr>
        <w:t>4</w:t>
      </w:r>
    </w:p>
    <w:p w14:paraId="7D5BA01E" w14:textId="77777777" w:rsidR="00AB6476" w:rsidRDefault="00AB6476">
      <w:pPr>
        <w:rPr>
          <w:lang w:val="es-ES"/>
        </w:rPr>
      </w:pPr>
    </w:p>
    <w:p w14:paraId="21C5D15D" w14:textId="77777777" w:rsidR="00AB6476" w:rsidRDefault="00AB6476">
      <w:pPr>
        <w:rPr>
          <w:lang w:val="es-ES"/>
        </w:rPr>
      </w:pPr>
    </w:p>
    <w:p w14:paraId="676374A0" w14:textId="320153A4" w:rsidR="001B10AD" w:rsidRPr="00C3564A" w:rsidRDefault="001B10AD">
      <w:pPr>
        <w:rPr>
          <w:lang w:val="es-ES"/>
        </w:rPr>
      </w:pPr>
      <w:r>
        <w:rPr>
          <w:lang w:val="es-ES"/>
        </w:rPr>
        <w:t xml:space="preserve"> </w:t>
      </w:r>
    </w:p>
    <w:sectPr w:rsidR="001B10AD" w:rsidRPr="00C3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3D"/>
    <w:rsid w:val="00095FD2"/>
    <w:rsid w:val="000F2701"/>
    <w:rsid w:val="001274CD"/>
    <w:rsid w:val="00135A3D"/>
    <w:rsid w:val="001B10AD"/>
    <w:rsid w:val="002D04C4"/>
    <w:rsid w:val="0042621C"/>
    <w:rsid w:val="0047565E"/>
    <w:rsid w:val="007A429F"/>
    <w:rsid w:val="0080237C"/>
    <w:rsid w:val="00990D60"/>
    <w:rsid w:val="009A5DA6"/>
    <w:rsid w:val="00AB6476"/>
    <w:rsid w:val="00C3564A"/>
    <w:rsid w:val="00C75775"/>
    <w:rsid w:val="00E728DA"/>
    <w:rsid w:val="00F50B6E"/>
    <w:rsid w:val="00F73D2A"/>
    <w:rsid w:val="00F7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E86C"/>
  <w15:chartTrackingRefBased/>
  <w15:docId w15:val="{98E5E637-06E4-4F0D-8537-EA86A81B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8DA"/>
    <w:rPr>
      <w:color w:val="0563C1" w:themeColor="hyperlink"/>
      <w:u w:val="single"/>
    </w:rPr>
  </w:style>
  <w:style w:type="character" w:styleId="UnresolvedMention">
    <w:name w:val="Unresolved Mention"/>
    <w:basedOn w:val="DefaultParagraphFont"/>
    <w:uiPriority w:val="99"/>
    <w:semiHidden/>
    <w:unhideWhenUsed/>
    <w:rsid w:val="00E72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438</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Mora</dc:creator>
  <cp:keywords/>
  <dc:description/>
  <cp:lastModifiedBy>Cesar Mora</cp:lastModifiedBy>
  <cp:revision>6</cp:revision>
  <dcterms:created xsi:type="dcterms:W3CDTF">2020-12-08T16:59:00Z</dcterms:created>
  <dcterms:modified xsi:type="dcterms:W3CDTF">2024-01-20T21:58:00Z</dcterms:modified>
</cp:coreProperties>
</file>